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7FE4" w:rsidRDefault="001F7FE4" w:rsidP="00D96536">
      <w:pPr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  <w:noProof/>
        </w:rPr>
        <w:fldChar w:fldCharType="begin"/>
      </w:r>
      <w:r>
        <w:rPr>
          <w:rFonts w:ascii="Arial Unicode MS" w:hAnsi="Arial Unicode MS"/>
          <w:noProof/>
        </w:rPr>
        <w:instrText xml:space="preserve"> HYPERLINK "http://www.6law.idv.tw/" \t "_blank" </w:instrText>
      </w:r>
      <w:r>
        <w:rPr>
          <w:rFonts w:ascii="Arial Unicode MS" w:hAnsi="Arial Unicode MS"/>
          <w:noProof/>
        </w:rPr>
        <w:fldChar w:fldCharType="separate"/>
      </w:r>
      <w:r>
        <w:rPr>
          <w:rFonts w:ascii="Arial Unicode MS" w:hAnsi="Arial Unicode M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6lawr" style="width:39.6pt;height:36.6pt;visibility:visible">
            <v:imagedata r:id="rId7" o:title="6lawr"/>
          </v:shape>
        </w:pict>
      </w:r>
      <w:r>
        <w:rPr>
          <w:rFonts w:ascii="Arial Unicode MS" w:hAnsi="Arial Unicode MS"/>
          <w:noProof/>
        </w:rPr>
        <w:fldChar w:fldCharType="end"/>
      </w:r>
    </w:p>
    <w:p w:rsidR="001F7FE4" w:rsidRDefault="001F7FE4" w:rsidP="00D96536">
      <w:pPr>
        <w:tabs>
          <w:tab w:val="left" w:pos="9498"/>
        </w:tabs>
        <w:snapToGrid w:val="0"/>
        <w:ind w:left="9599" w:rightChars="8" w:right="16" w:hangingChars="5333" w:hanging="9599"/>
        <w:jc w:val="right"/>
        <w:rPr>
          <w:rFonts w:hint="eastAsia"/>
          <w:color w:val="7F7F7F"/>
          <w:sz w:val="18"/>
        </w:rPr>
      </w:pPr>
      <w:bookmarkStart w:id="1" w:name="top"/>
      <w:bookmarkEnd w:id="1"/>
      <w:r>
        <w:rPr>
          <w:rFonts w:hint="eastAsia"/>
          <w:color w:val="5F5F5F"/>
          <w:sz w:val="18"/>
          <w:lang w:val="zh-TW"/>
        </w:rPr>
        <w:t>【</w:t>
      </w:r>
      <w:hyperlink r:id="rId8" w:tgtFrame="_blank" w:history="1">
        <w:r>
          <w:rPr>
            <w:rStyle w:val="a3"/>
            <w:sz w:val="18"/>
          </w:rPr>
          <w:t>更新</w:t>
        </w:r>
      </w:hyperlink>
      <w:r>
        <w:rPr>
          <w:rFonts w:hint="eastAsia"/>
          <w:color w:val="7F7F7F"/>
          <w:sz w:val="18"/>
          <w:lang w:val="zh-TW"/>
        </w:rPr>
        <w:t>】</w:t>
      </w:r>
      <w:r w:rsidR="00225BD8">
        <w:rPr>
          <w:rFonts w:ascii="Arial Unicode MS" w:hAnsi="Arial Unicode MS"/>
          <w:color w:val="5F5F5F"/>
          <w:sz w:val="18"/>
        </w:rPr>
        <w:t>2013/7/3</w:t>
      </w:r>
      <w:r>
        <w:rPr>
          <w:rFonts w:hint="eastAsia"/>
          <w:color w:val="7F7F7F"/>
          <w:sz w:val="18"/>
          <w:lang w:val="zh-TW"/>
        </w:rPr>
        <w:t>【</w:t>
      </w:r>
      <w:r>
        <w:rPr>
          <w:rFonts w:hint="eastAsia"/>
          <w:color w:val="7F7F7F"/>
          <w:sz w:val="18"/>
        </w:rPr>
        <w:t>編輯著作權者</w:t>
      </w:r>
      <w:r>
        <w:rPr>
          <w:rFonts w:hint="eastAsia"/>
          <w:color w:val="7F7F7F"/>
          <w:sz w:val="18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</w:rPr>
          <w:t>黃婉玲</w:t>
        </w:r>
      </w:hyperlink>
    </w:p>
    <w:p w:rsidR="001F7FE4" w:rsidRDefault="001F7FE4" w:rsidP="001F7FE4">
      <w:pPr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</w:rPr>
        <w:t>（建議使用工具列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檢視</w:t>
      </w:r>
      <w:r w:rsidRPr="00B5466A">
        <w:rPr>
          <w:color w:val="808000"/>
          <w:sz w:val="18"/>
        </w:rPr>
        <w:sym w:font="Wingdings" w:char="F0E0"/>
      </w:r>
      <w:r>
        <w:rPr>
          <w:rFonts w:hint="eastAsia"/>
          <w:color w:val="808000"/>
          <w:sz w:val="18"/>
        </w:rPr>
        <w:t>文件引導模式</w:t>
      </w:r>
      <w:r>
        <w:rPr>
          <w:color w:val="808000"/>
          <w:sz w:val="18"/>
        </w:rPr>
        <w:t>/</w:t>
      </w:r>
      <w:r>
        <w:rPr>
          <w:rFonts w:hint="eastAsia"/>
          <w:color w:val="808000"/>
          <w:sz w:val="18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5528"/>
        <w:gridCol w:w="3544"/>
      </w:tblGrid>
      <w:tr w:rsidR="00A6011A" w:rsidRPr="005A5315" w:rsidTr="00221C33">
        <w:trPr>
          <w:cantSplit/>
          <w:trHeight w:val="750"/>
          <w:tblCellSpacing w:w="0" w:type="dxa"/>
        </w:trPr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090E5B" w:rsidRDefault="001F7FE4" w:rsidP="00D96536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18"/>
              </w:rPr>
            </w:pPr>
            <w:r>
              <w:rPr>
                <w:rFonts w:ascii="新細明體" w:cs="新細明體" w:hint="eastAsia"/>
                <w:b/>
                <w:bCs/>
                <w:color w:val="FFFFFF"/>
                <w:szCs w:val="20"/>
                <w:lang w:val="zh-TW"/>
              </w:rPr>
              <w:t>法規名稱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221C33" w:rsidRDefault="00221C33" w:rsidP="00506AD4">
            <w:pPr>
              <w:jc w:val="center"/>
              <w:rPr>
                <w:rFonts w:eastAsia="標楷體" w:hint="eastAsia"/>
                <w:shadow/>
                <w:color w:val="993366"/>
                <w:sz w:val="28"/>
                <w:szCs w:val="28"/>
              </w:rPr>
            </w:pPr>
            <w:r w:rsidRPr="00221C33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9C3536" w:rsidRPr="00221C33">
              <w:rPr>
                <w:rFonts w:eastAsia="標楷體" w:hint="eastAsia"/>
                <w:shadow/>
                <w:color w:val="993366"/>
                <w:sz w:val="28"/>
                <w:szCs w:val="28"/>
              </w:rPr>
              <w:t>行政院衛生署食品藥物管理局組織法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221C33" w:rsidRDefault="00E714CD" w:rsidP="003361E0">
            <w:pPr>
              <w:adjustRightInd w:val="0"/>
              <w:snapToGrid w:val="0"/>
              <w:ind w:leftChars="-5" w:left="-10" w:rightChars="-16" w:right="-32"/>
              <w:rPr>
                <w:rFonts w:ascii="Arial Unicode MS" w:hAnsi="Arial Unicode MS" w:hint="eastAsia"/>
                <w:color w:val="993366"/>
              </w:rPr>
            </w:pPr>
            <w:r w:rsidRPr="00221C33">
              <w:rPr>
                <w:rFonts w:ascii="Arial Unicode MS" w:hAnsi="Arial Unicode MS"/>
                <w:color w:val="993366"/>
                <w:szCs w:val="20"/>
              </w:rPr>
              <w:t>【</w:t>
            </w:r>
            <w:r w:rsidR="00221C33">
              <w:rPr>
                <w:rFonts w:ascii="Arial Unicode MS" w:hAnsi="Arial Unicode MS" w:hint="eastAsia"/>
                <w:color w:val="993366"/>
                <w:szCs w:val="20"/>
              </w:rPr>
              <w:t>廢止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日期】</w:t>
            </w:r>
            <w:r w:rsidRPr="00221C33">
              <w:rPr>
                <w:rFonts w:ascii="Arial Unicode MS" w:hAnsi="Arial Unicode MS" w:hint="eastAsia"/>
                <w:color w:val="993366"/>
                <w:szCs w:val="20"/>
              </w:rPr>
              <w:t>民國</w:t>
            </w:r>
            <w:r w:rsidR="003361E0">
              <w:rPr>
                <w:rFonts w:ascii="Arial Unicode MS" w:hAnsi="Arial Unicode MS" w:hint="eastAsia"/>
                <w:color w:val="993366"/>
                <w:szCs w:val="20"/>
              </w:rPr>
              <w:t>102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年</w:t>
            </w:r>
            <w:r w:rsidR="003361E0">
              <w:rPr>
                <w:rFonts w:ascii="Arial Unicode MS" w:hAnsi="Arial Unicode MS" w:hint="eastAsia"/>
                <w:color w:val="993366"/>
                <w:szCs w:val="20"/>
              </w:rPr>
              <w:t>6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月</w:t>
            </w:r>
            <w:r w:rsidRPr="00221C33">
              <w:rPr>
                <w:rFonts w:ascii="Arial Unicode MS" w:hAnsi="Arial Unicode MS" w:hint="eastAsia"/>
                <w:color w:val="993366"/>
                <w:szCs w:val="20"/>
              </w:rPr>
              <w:t>1</w:t>
            </w:r>
            <w:r w:rsidR="003361E0">
              <w:rPr>
                <w:rFonts w:ascii="Arial Unicode MS" w:hAnsi="Arial Unicode MS" w:hint="eastAsia"/>
                <w:color w:val="993366"/>
                <w:szCs w:val="20"/>
              </w:rPr>
              <w:t>9</w:t>
            </w:r>
            <w:r w:rsidRPr="00221C33">
              <w:rPr>
                <w:rFonts w:ascii="Arial Unicode MS" w:hAnsi="Arial Unicode MS"/>
                <w:color w:val="993366"/>
                <w:szCs w:val="20"/>
              </w:rPr>
              <w:t>日</w:t>
            </w:r>
          </w:p>
        </w:tc>
      </w:tr>
    </w:tbl>
    <w:p w:rsidR="00FC5363" w:rsidRPr="005A5315" w:rsidRDefault="001F7FE4" w:rsidP="00D96536">
      <w:pPr>
        <w:ind w:rightChars="8" w:right="16"/>
        <w:jc w:val="center"/>
        <w:rPr>
          <w:rFonts w:ascii="Arial Unicode MS" w:hAnsi="Arial Unicode MS" w:hint="eastAsia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0" w:anchor="行政院衛生署食品藥物管理局組織法" w:history="1">
        <w:r w:rsidRPr="007E576E">
          <w:rPr>
            <w:rStyle w:val="a3"/>
            <w:rFonts w:ascii="Arial Unicode MS" w:hAnsi="Arial Unicode MS" w:hint="eastAsia"/>
            <w:sz w:val="18"/>
          </w:rPr>
          <w:t>S-link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1" w:tgtFrame="_blank" w:history="1">
        <w:r w:rsidRPr="007E576E">
          <w:rPr>
            <w:rStyle w:val="a3"/>
            <w:rFonts w:hint="eastAsia"/>
            <w:sz w:val="18"/>
          </w:rPr>
          <w:t>線上</w:t>
        </w:r>
        <w:r w:rsidRPr="007E576E">
          <w:rPr>
            <w:rStyle w:val="a3"/>
            <w:rFonts w:hint="eastAsia"/>
            <w:sz w:val="18"/>
          </w:rPr>
          <w:t>網</w:t>
        </w:r>
        <w:r w:rsidRPr="007E576E">
          <w:rPr>
            <w:rStyle w:val="a3"/>
            <w:rFonts w:hint="eastAsia"/>
            <w:sz w:val="18"/>
          </w:rPr>
          <w:t>頁版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2B5557" w:rsidRDefault="00A6011A" w:rsidP="00626A24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auto"/>
        </w:rPr>
      </w:pPr>
      <w:r w:rsidRPr="002B5557">
        <w:rPr>
          <w:color w:val="auto"/>
        </w:rPr>
        <w:t>【</w:t>
      </w:r>
      <w:r w:rsidRPr="002B5557">
        <w:rPr>
          <w:rFonts w:hint="eastAsia"/>
          <w:color w:val="auto"/>
        </w:rPr>
        <w:t>法規沿革</w:t>
      </w:r>
      <w:r w:rsidRPr="002B5557">
        <w:rPr>
          <w:color w:val="auto"/>
        </w:rPr>
        <w:t>】</w:t>
      </w:r>
    </w:p>
    <w:p w:rsidR="006E50AA" w:rsidRPr="004F55B2" w:rsidRDefault="004F55B2" w:rsidP="004F55B2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4F55B2">
        <w:rPr>
          <w:rFonts w:ascii="Arial Unicode MS" w:hAnsi="Arial Unicode MS" w:hint="eastAsia"/>
          <w:b/>
          <w:color w:val="666699"/>
          <w:sz w:val="18"/>
        </w:rPr>
        <w:t>1</w:t>
      </w:r>
      <w:r w:rsidR="001F7FE4">
        <w:rPr>
          <w:rFonts w:ascii="Arial Unicode MS" w:hAnsi="Arial Unicode MS" w:hint="eastAsia"/>
          <w:b/>
          <w:color w:val="666699"/>
          <w:sz w:val="18"/>
        </w:rPr>
        <w:t>‧</w:t>
      </w:r>
      <w:r w:rsidRPr="004F55B2">
        <w:rPr>
          <w:rFonts w:ascii="Arial Unicode MS" w:hAnsi="Arial Unicode MS" w:hint="eastAsia"/>
          <w:color w:val="666699"/>
          <w:sz w:val="18"/>
        </w:rPr>
        <w:t>中華民國九十八年六月三日總統華總一義字第</w:t>
      </w:r>
      <w:r w:rsidRPr="004F55B2">
        <w:rPr>
          <w:rFonts w:ascii="Arial Unicode MS" w:hAnsi="Arial Unicode MS" w:hint="eastAsia"/>
          <w:color w:val="666699"/>
          <w:sz w:val="18"/>
        </w:rPr>
        <w:t>09800137391</w:t>
      </w:r>
      <w:r w:rsidRPr="004F55B2">
        <w:rPr>
          <w:rFonts w:ascii="Arial Unicode MS" w:hAnsi="Arial Unicode MS" w:hint="eastAsia"/>
          <w:color w:val="666699"/>
          <w:sz w:val="18"/>
        </w:rPr>
        <w:t>號令制定公布全文</w:t>
      </w:r>
      <w:r w:rsidRPr="004F55B2">
        <w:rPr>
          <w:rFonts w:ascii="Arial Unicode MS" w:hAnsi="Arial Unicode MS" w:hint="eastAsia"/>
          <w:color w:val="666699"/>
          <w:sz w:val="18"/>
        </w:rPr>
        <w:t>10</w:t>
      </w:r>
      <w:r w:rsidRPr="004F55B2">
        <w:rPr>
          <w:rFonts w:ascii="Arial Unicode MS" w:hAnsi="Arial Unicode MS" w:hint="eastAsia"/>
          <w:color w:val="666699"/>
          <w:sz w:val="18"/>
        </w:rPr>
        <w:t>條；施行日期，由行政院定之</w:t>
      </w:r>
    </w:p>
    <w:p w:rsidR="00221C33" w:rsidRDefault="001F7FE4" w:rsidP="006E37A0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>
        <w:rPr>
          <w:rFonts w:ascii="Arial Unicode MS" w:hAnsi="Arial Unicode MS" w:hint="eastAsia"/>
          <w:color w:val="666699"/>
          <w:sz w:val="18"/>
        </w:rPr>
        <w:t xml:space="preserve">　</w:t>
      </w:r>
      <w:r w:rsidR="006E37A0" w:rsidRPr="006E37A0">
        <w:rPr>
          <w:rFonts w:ascii="Arial Unicode MS" w:hAnsi="Arial Unicode MS" w:hint="eastAsia"/>
          <w:color w:val="666699"/>
          <w:sz w:val="18"/>
        </w:rPr>
        <w:t>中華民國九十八年十二月二十三日行政院院授研綜字第</w:t>
      </w:r>
      <w:r w:rsidR="006E37A0" w:rsidRPr="006E37A0">
        <w:rPr>
          <w:rFonts w:ascii="Arial Unicode MS" w:hAnsi="Arial Unicode MS" w:hint="eastAsia"/>
          <w:color w:val="666699"/>
          <w:sz w:val="18"/>
        </w:rPr>
        <w:t>0982261665</w:t>
      </w:r>
      <w:r w:rsidR="006E37A0" w:rsidRPr="006E37A0">
        <w:rPr>
          <w:rFonts w:ascii="Arial Unicode MS" w:hAnsi="Arial Unicode MS" w:hint="eastAsia"/>
          <w:color w:val="666699"/>
          <w:sz w:val="18"/>
        </w:rPr>
        <w:t>號令發布定自九十九年一月一日施行</w:t>
      </w:r>
    </w:p>
    <w:p w:rsidR="003643E8" w:rsidRDefault="00221C33" w:rsidP="006E37A0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2</w:t>
      </w:r>
      <w:r>
        <w:rPr>
          <w:rFonts w:ascii="Arial Unicode MS" w:hAnsi="Arial Unicode MS" w:hint="eastAsia"/>
          <w:b/>
          <w:color w:val="666699"/>
          <w:sz w:val="18"/>
        </w:rPr>
        <w:t>‧</w:t>
      </w:r>
      <w:r w:rsidRPr="00221C33">
        <w:rPr>
          <w:rFonts w:ascii="Arial Unicode MS" w:hAnsi="Arial Unicode MS" w:hint="eastAsia"/>
          <w:color w:val="666699"/>
          <w:sz w:val="18"/>
        </w:rPr>
        <w:t>中華民國一百零二年六月十九日總統華總一義字第</w:t>
      </w:r>
      <w:r w:rsidRPr="00221C33">
        <w:rPr>
          <w:rFonts w:ascii="Arial Unicode MS" w:hAnsi="Arial Unicode MS" w:hint="eastAsia"/>
          <w:color w:val="666699"/>
          <w:sz w:val="18"/>
        </w:rPr>
        <w:t>10200113951</w:t>
      </w:r>
      <w:r w:rsidRPr="00221C33">
        <w:rPr>
          <w:rFonts w:ascii="Arial Unicode MS" w:hAnsi="Arial Unicode MS" w:hint="eastAsia"/>
          <w:color w:val="666699"/>
          <w:sz w:val="18"/>
        </w:rPr>
        <w:t>號令修正公布名稱</w:t>
      </w:r>
      <w:r w:rsidR="002B5557">
        <w:rPr>
          <w:rFonts w:ascii="Arial Unicode MS" w:hAnsi="Arial Unicode MS" w:hint="eastAsia"/>
          <w:color w:val="666699"/>
          <w:sz w:val="18"/>
        </w:rPr>
        <w:t>(</w:t>
      </w:r>
      <w:hyperlink r:id="rId12" w:history="1">
        <w:r w:rsidR="002B5557" w:rsidRPr="002B5557">
          <w:rPr>
            <w:rStyle w:val="a3"/>
            <w:rFonts w:ascii="Arial Unicode MS" w:hAnsi="Arial Unicode MS" w:hint="eastAsia"/>
            <w:sz w:val="18"/>
          </w:rPr>
          <w:t>衛生福利</w:t>
        </w:r>
        <w:r w:rsidR="002B5557" w:rsidRPr="002B5557">
          <w:rPr>
            <w:rStyle w:val="a3"/>
            <w:rFonts w:ascii="Arial Unicode MS" w:hAnsi="Arial Unicode MS" w:hint="eastAsia"/>
            <w:sz w:val="18"/>
          </w:rPr>
          <w:t>部</w:t>
        </w:r>
        <w:r w:rsidR="002B5557" w:rsidRPr="002B5557">
          <w:rPr>
            <w:rStyle w:val="a3"/>
            <w:rFonts w:ascii="Arial Unicode MS" w:hAnsi="Arial Unicode MS" w:hint="eastAsia"/>
            <w:sz w:val="18"/>
          </w:rPr>
          <w:t>食品藥物管理署組織法</w:t>
        </w:r>
      </w:hyperlink>
      <w:r w:rsidR="002B5557">
        <w:rPr>
          <w:rFonts w:ascii="Arial Unicode MS" w:hAnsi="Arial Unicode MS" w:hint="eastAsia"/>
          <w:color w:val="666699"/>
          <w:sz w:val="18"/>
        </w:rPr>
        <w:t>)</w:t>
      </w:r>
      <w:r w:rsidRPr="00221C33">
        <w:rPr>
          <w:rFonts w:ascii="Arial Unicode MS" w:hAnsi="Arial Unicode MS" w:hint="eastAsia"/>
          <w:color w:val="666699"/>
          <w:sz w:val="18"/>
        </w:rPr>
        <w:t>及全文</w:t>
      </w:r>
      <w:r w:rsidRPr="00221C33">
        <w:rPr>
          <w:rFonts w:ascii="Arial Unicode MS" w:hAnsi="Arial Unicode MS" w:hint="eastAsia"/>
          <w:color w:val="666699"/>
          <w:sz w:val="18"/>
        </w:rPr>
        <w:t>9</w:t>
      </w:r>
      <w:r w:rsidRPr="00221C33">
        <w:rPr>
          <w:rFonts w:ascii="Arial Unicode MS" w:hAnsi="Arial Unicode MS" w:hint="eastAsia"/>
          <w:color w:val="666699"/>
          <w:sz w:val="18"/>
        </w:rPr>
        <w:t>條；施行日期，由行政院以命令定之</w:t>
      </w:r>
    </w:p>
    <w:p w:rsidR="006E37A0" w:rsidRPr="001F7FE4" w:rsidRDefault="006E37A0" w:rsidP="002B5557">
      <w:pPr>
        <w:rPr>
          <w:rFonts w:hint="eastAsia"/>
        </w:rPr>
      </w:pPr>
    </w:p>
    <w:p w:rsidR="006E50AA" w:rsidRPr="002B5557" w:rsidRDefault="006E50AA" w:rsidP="00626A24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auto"/>
        </w:rPr>
      </w:pPr>
      <w:r w:rsidRPr="002B5557">
        <w:rPr>
          <w:color w:val="auto"/>
        </w:rPr>
        <w:t>【</w:t>
      </w:r>
      <w:r w:rsidRPr="002B5557">
        <w:rPr>
          <w:rFonts w:hint="eastAsia"/>
          <w:color w:val="auto"/>
        </w:rPr>
        <w:t>法規內容</w:t>
      </w:r>
      <w:r w:rsidRPr="002B5557">
        <w:rPr>
          <w:color w:val="auto"/>
        </w:rPr>
        <w:t>】</w:t>
      </w:r>
    </w:p>
    <w:p w:rsidR="009C3536" w:rsidRPr="002B5557" w:rsidRDefault="00D96536" w:rsidP="002B5557">
      <w:pPr>
        <w:pStyle w:val="2"/>
        <w:rPr>
          <w:rFonts w:hint="eastAsia"/>
        </w:rPr>
      </w:pPr>
      <w:r w:rsidRPr="002B5557">
        <w:rPr>
          <w:rFonts w:hint="eastAsia"/>
        </w:rPr>
        <w:t>第</w:t>
      </w:r>
      <w:r w:rsidRPr="002B5557">
        <w:rPr>
          <w:rFonts w:hint="eastAsia"/>
        </w:rPr>
        <w:t>1</w:t>
      </w:r>
      <w:r w:rsidRPr="002B5557">
        <w:rPr>
          <w:rFonts w:hint="eastAsia"/>
        </w:rPr>
        <w:t>條</w:t>
      </w:r>
      <w:r w:rsidR="004F55B2" w:rsidRPr="002B5557">
        <w:rPr>
          <w:rFonts w:hint="eastAsia"/>
        </w:rPr>
        <w:t>（</w:t>
      </w:r>
      <w:r w:rsidR="009C3536" w:rsidRPr="002B5557">
        <w:rPr>
          <w:rFonts w:hint="eastAsia"/>
        </w:rPr>
        <w:t>立法依據</w:t>
      </w:r>
      <w:r w:rsidR="004F55B2" w:rsidRPr="002B5557">
        <w:rPr>
          <w:rFonts w:hint="eastAsia"/>
        </w:rPr>
        <w:t>）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本法依行政院衛生署組織法</w:t>
      </w:r>
      <w:hyperlink r:id="rId13" w:anchor="a17" w:history="1">
        <w:r w:rsidRPr="00C83A89">
          <w:rPr>
            <w:rStyle w:val="a3"/>
            <w:rFonts w:hint="eastAsia"/>
          </w:rPr>
          <w:t>第十七</w:t>
        </w:r>
        <w:r w:rsidRPr="00C83A89">
          <w:rPr>
            <w:rStyle w:val="a3"/>
            <w:rFonts w:hint="eastAsia"/>
          </w:rPr>
          <w:t>條</w:t>
        </w:r>
      </w:hyperlink>
      <w:r w:rsidRPr="00C83A89">
        <w:rPr>
          <w:rFonts w:ascii="Arial Unicode MS" w:hAnsi="Arial Unicode MS" w:hint="eastAsia"/>
          <w:color w:val="17365D"/>
        </w:rPr>
        <w:t>規定制定之。</w:t>
      </w:r>
    </w:p>
    <w:p w:rsidR="009C3536" w:rsidRPr="004F55B2" w:rsidRDefault="00D96536" w:rsidP="002B5557">
      <w:pPr>
        <w:pStyle w:val="2"/>
        <w:rPr>
          <w:rFonts w:hint="eastAsia"/>
        </w:rPr>
      </w:pPr>
      <w:bookmarkStart w:id="2" w:name="a2"/>
      <w:bookmarkEnd w:id="2"/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4F55B2" w:rsidRPr="004F55B2">
        <w:rPr>
          <w:rFonts w:hint="eastAsia"/>
        </w:rPr>
        <w:t>（</w:t>
      </w:r>
      <w:r w:rsidR="009C3536" w:rsidRPr="004F55B2">
        <w:rPr>
          <w:rFonts w:hint="eastAsia"/>
        </w:rPr>
        <w:t>掌理事項</w:t>
      </w:r>
      <w:r w:rsidR="004F55B2" w:rsidRPr="004F55B2">
        <w:rPr>
          <w:rFonts w:hint="eastAsia"/>
        </w:rPr>
        <w:t>）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本局掌理下列事項：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一、食品、西藥、管制藥品、醫療器材、化粧品（以下簡稱食品藥物化粧品）管理、計畫及法規之研擬。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二、食品藥物化粧品之查驗登記、審核、給證及備查。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三、應實施人體試驗之藥物，其人體試驗之審查與監督。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四、食品藥物化粧品業者之生產流程管理、進口檢（查）驗、流通、稽查、查核及輔導。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五、食品藥物化粧品之檢驗、研究、實驗室認證、風險評估及風險管理。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六、食品藥物化粧品之安全監視、危害事件調查及處理。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七、管制藥品之稽核、通報、預警、濫用防制及第一級、第二級管制藥品之製造、輸出入及銷售。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八、國民營養之標準擬定、監測、膳食調查、營養增進。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九、食品藥物化粧品消費者保護措施之推動。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十、食品藥物化粧品事務之國際合作與交流。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十一、食品藥物化粧品事務之境外管理作業。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十二、藥師業務之管理事項。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十三、其他西藥藥事業務及食品藥物化粧品有關之管理事項。</w:t>
      </w:r>
    </w:p>
    <w:p w:rsidR="009C3536" w:rsidRPr="004F55B2" w:rsidRDefault="00D96536" w:rsidP="002B5557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4F55B2" w:rsidRPr="004F55B2">
        <w:rPr>
          <w:rFonts w:hint="eastAsia"/>
        </w:rPr>
        <w:t>（</w:t>
      </w:r>
      <w:r w:rsidR="009C3536" w:rsidRPr="004F55B2">
        <w:rPr>
          <w:rFonts w:hint="eastAsia"/>
        </w:rPr>
        <w:t>正、副局長之設置</w:t>
      </w:r>
      <w:r w:rsidR="004F55B2" w:rsidRPr="004F55B2">
        <w:rPr>
          <w:rFonts w:hint="eastAsia"/>
        </w:rPr>
        <w:t>）</w:t>
      </w:r>
    </w:p>
    <w:p w:rsidR="009C3536" w:rsidRPr="001300E3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300E3">
        <w:rPr>
          <w:rFonts w:ascii="Arial Unicode MS" w:hAnsi="Arial Unicode MS" w:hint="eastAsia"/>
          <w:color w:val="17365D"/>
        </w:rPr>
        <w:t xml:space="preserve">　　本局置局長一人，職務列簡任第十三職等；副局長二人，職務列簡任第十二職等。</w:t>
      </w:r>
    </w:p>
    <w:p w:rsidR="009C3536" w:rsidRPr="009C3536" w:rsidRDefault="009C3536" w:rsidP="009C3536">
      <w:pPr>
        <w:ind w:left="142"/>
        <w:jc w:val="both"/>
        <w:rPr>
          <w:rFonts w:ascii="Arial Unicode MS" w:hAnsi="Arial Unicode MS" w:hint="eastAsia"/>
          <w:color w:val="666699"/>
        </w:rPr>
      </w:pPr>
      <w:r w:rsidRPr="009C3536">
        <w:rPr>
          <w:rFonts w:ascii="Arial Unicode MS" w:hAnsi="Arial Unicode MS" w:hint="eastAsia"/>
          <w:color w:val="666699"/>
        </w:rPr>
        <w:t xml:space="preserve">　　前項局長、副局長一人，必要時得依</w:t>
      </w:r>
      <w:hyperlink r:id="rId14" w:history="1">
        <w:r w:rsidRPr="00416BD6">
          <w:rPr>
            <w:rStyle w:val="a3"/>
            <w:rFonts w:ascii="Arial Unicode MS" w:hAnsi="Arial Unicode MS" w:hint="eastAsia"/>
          </w:rPr>
          <w:t>醫事人員人</w:t>
        </w:r>
        <w:r w:rsidRPr="00416BD6">
          <w:rPr>
            <w:rStyle w:val="a3"/>
            <w:rFonts w:ascii="Arial Unicode MS" w:hAnsi="Arial Unicode MS" w:hint="eastAsia"/>
          </w:rPr>
          <w:t>事</w:t>
        </w:r>
        <w:r w:rsidRPr="00416BD6">
          <w:rPr>
            <w:rStyle w:val="a3"/>
            <w:rFonts w:ascii="Arial Unicode MS" w:hAnsi="Arial Unicode MS" w:hint="eastAsia"/>
          </w:rPr>
          <w:t>條例</w:t>
        </w:r>
      </w:hyperlink>
      <w:r w:rsidRPr="009C3536">
        <w:rPr>
          <w:rFonts w:ascii="Arial Unicode MS" w:hAnsi="Arial Unicode MS" w:hint="eastAsia"/>
          <w:color w:val="666699"/>
        </w:rPr>
        <w:t>規定，由</w:t>
      </w:r>
      <w:r w:rsidR="00C72B6E" w:rsidRPr="00C72B6E">
        <w:rPr>
          <w:rFonts w:ascii="Arial Unicode MS" w:hAnsi="Arial Unicode MS" w:hint="eastAsia"/>
          <w:color w:val="666699"/>
        </w:rPr>
        <w:t>師（一）級</w:t>
      </w:r>
      <w:r w:rsidRPr="009C3536">
        <w:rPr>
          <w:rFonts w:ascii="新細明體" w:hAnsi="新細明體" w:cs="新細明體" w:hint="eastAsia"/>
          <w:color w:val="666699"/>
        </w:rPr>
        <w:t>之醫事人員擔任。</w:t>
      </w:r>
    </w:p>
    <w:p w:rsidR="009C3536" w:rsidRPr="004F55B2" w:rsidRDefault="00D96536" w:rsidP="002B5557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4F55B2" w:rsidRPr="004F55B2">
        <w:rPr>
          <w:rFonts w:hint="eastAsia"/>
        </w:rPr>
        <w:t>（</w:t>
      </w:r>
      <w:r w:rsidR="009C3536" w:rsidRPr="004F55B2">
        <w:rPr>
          <w:rFonts w:hint="eastAsia"/>
        </w:rPr>
        <w:t>主任秘書之設置</w:t>
      </w:r>
      <w:r w:rsidR="004F55B2" w:rsidRPr="004F55B2">
        <w:rPr>
          <w:rFonts w:hint="eastAsia"/>
        </w:rPr>
        <w:t>）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本局置主任秘書，職務列簡任第十一職等。</w:t>
      </w:r>
    </w:p>
    <w:p w:rsidR="009C3536" w:rsidRPr="004F55B2" w:rsidRDefault="00D96536" w:rsidP="002B5557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4F55B2" w:rsidRPr="004F55B2">
        <w:rPr>
          <w:rFonts w:hint="eastAsia"/>
        </w:rPr>
        <w:t>（</w:t>
      </w:r>
      <w:r w:rsidR="009C3536" w:rsidRPr="004F55B2">
        <w:rPr>
          <w:rFonts w:hint="eastAsia"/>
        </w:rPr>
        <w:t>正、副研究員之設置</w:t>
      </w:r>
      <w:r w:rsidR="004F55B2" w:rsidRPr="004F55B2">
        <w:rPr>
          <w:rFonts w:hint="eastAsia"/>
        </w:rPr>
        <w:t>）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本局為應業務需要，置研究員及副研究員，必要時得比照</w:t>
      </w:r>
      <w:hyperlink r:id="rId15" w:history="1">
        <w:r w:rsidRPr="00C83A89">
          <w:rPr>
            <w:rStyle w:val="a3"/>
            <w:rFonts w:hint="eastAsia"/>
          </w:rPr>
          <w:t>教育人</w:t>
        </w:r>
        <w:r w:rsidRPr="00C83A89">
          <w:rPr>
            <w:rStyle w:val="a3"/>
            <w:rFonts w:hint="eastAsia"/>
          </w:rPr>
          <w:t>員</w:t>
        </w:r>
        <w:r w:rsidRPr="00C83A89">
          <w:rPr>
            <w:rStyle w:val="a3"/>
            <w:rFonts w:hint="eastAsia"/>
          </w:rPr>
          <w:t>任用條例</w:t>
        </w:r>
      </w:hyperlink>
      <w:r w:rsidRPr="00C83A89">
        <w:rPr>
          <w:rFonts w:ascii="Arial Unicode MS" w:hAnsi="Arial Unicode MS" w:hint="eastAsia"/>
          <w:color w:val="17365D"/>
        </w:rPr>
        <w:t>相關規定聘任之；其退休、撫</w:t>
      </w:r>
      <w:r w:rsidRPr="00C83A89">
        <w:rPr>
          <w:rFonts w:ascii="Arial Unicode MS" w:hAnsi="Arial Unicode MS" w:hint="eastAsia"/>
          <w:color w:val="17365D"/>
        </w:rPr>
        <w:lastRenderedPageBreak/>
        <w:t>卹比照教師相關規定辦理，並報請行政院衛生署核定。</w:t>
      </w:r>
    </w:p>
    <w:p w:rsidR="009C3536" w:rsidRPr="004F55B2" w:rsidRDefault="00D96536" w:rsidP="002B5557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4F55B2" w:rsidRPr="004F55B2">
        <w:rPr>
          <w:rFonts w:hint="eastAsia"/>
        </w:rPr>
        <w:t>（</w:t>
      </w:r>
      <w:r w:rsidR="009C3536" w:rsidRPr="004F55B2">
        <w:rPr>
          <w:rFonts w:hint="eastAsia"/>
        </w:rPr>
        <w:t>分局之設置</w:t>
      </w:r>
      <w:r w:rsidR="004F55B2" w:rsidRPr="004F55B2">
        <w:rPr>
          <w:rFonts w:hint="eastAsia"/>
        </w:rPr>
        <w:t>）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本局應業務需要，得設分局。</w:t>
      </w:r>
    </w:p>
    <w:p w:rsidR="009C3536" w:rsidRPr="004F55B2" w:rsidRDefault="00D96536" w:rsidP="002B5557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4F55B2" w:rsidRPr="004F55B2">
        <w:rPr>
          <w:rFonts w:hint="eastAsia"/>
        </w:rPr>
        <w:t>（</w:t>
      </w:r>
      <w:r w:rsidR="009C3536" w:rsidRPr="004F55B2">
        <w:rPr>
          <w:rFonts w:hint="eastAsia"/>
        </w:rPr>
        <w:t>食品藥物化粧品審查委員會之設置</w:t>
      </w:r>
      <w:r w:rsidR="004F55B2" w:rsidRPr="004F55B2">
        <w:rPr>
          <w:rFonts w:hint="eastAsia"/>
        </w:rPr>
        <w:t>）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本局為有效審查相關產品之安全及功效，並提供專業諮詢，應設食品藥物化粧品審查委員會。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666699"/>
        </w:rPr>
      </w:pPr>
      <w:r w:rsidRPr="00C83A89">
        <w:rPr>
          <w:rFonts w:ascii="Arial Unicode MS" w:hAnsi="Arial Unicode MS" w:hint="eastAsia"/>
          <w:color w:val="666699"/>
        </w:rPr>
        <w:t xml:space="preserve">　　前項委員會，由相關專業領域之代表及專家學者組成之；其設置要點，報請行政院核定之。</w:t>
      </w:r>
    </w:p>
    <w:p w:rsidR="009C3536" w:rsidRPr="004F55B2" w:rsidRDefault="00D96536" w:rsidP="002B5557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4F55B2" w:rsidRPr="004F55B2">
        <w:rPr>
          <w:rFonts w:hint="eastAsia"/>
        </w:rPr>
        <w:t>（</w:t>
      </w:r>
      <w:r w:rsidR="009C3536" w:rsidRPr="004F55B2">
        <w:rPr>
          <w:rFonts w:hint="eastAsia"/>
        </w:rPr>
        <w:t>各職稱之官等職等及員額另定編制表</w:t>
      </w:r>
      <w:r w:rsidR="004F55B2" w:rsidRPr="004F55B2">
        <w:rPr>
          <w:rFonts w:hint="eastAsia"/>
        </w:rPr>
        <w:t>）</w:t>
      </w:r>
    </w:p>
    <w:p w:rsidR="009C3536" w:rsidRPr="001300E3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1300E3">
        <w:rPr>
          <w:rFonts w:ascii="Arial Unicode MS" w:hAnsi="Arial Unicode MS" w:hint="eastAsia"/>
          <w:color w:val="17365D"/>
        </w:rPr>
        <w:t xml:space="preserve">　　本局各職稱之官等、職等及員額，另以編制表定之。</w:t>
      </w:r>
    </w:p>
    <w:p w:rsidR="009C3536" w:rsidRPr="009C3536" w:rsidRDefault="009C3536" w:rsidP="009C3536">
      <w:pPr>
        <w:ind w:left="142"/>
        <w:jc w:val="both"/>
        <w:rPr>
          <w:rFonts w:ascii="Arial Unicode MS" w:hAnsi="Arial Unicode MS" w:hint="eastAsia"/>
          <w:color w:val="666699"/>
        </w:rPr>
      </w:pPr>
      <w:r w:rsidRPr="009C3536">
        <w:rPr>
          <w:rFonts w:ascii="Arial Unicode MS" w:hAnsi="Arial Unicode MS" w:hint="eastAsia"/>
          <w:color w:val="666699"/>
        </w:rPr>
        <w:t xml:space="preserve">　　本法施行前，行政院衛生署及行政院衛生署藥物食品檢驗局原依</w:t>
      </w:r>
      <w:hyperlink r:id="rId16" w:history="1">
        <w:r w:rsidRPr="00416BD6">
          <w:rPr>
            <w:rStyle w:val="a3"/>
            <w:rFonts w:ascii="Arial Unicode MS" w:hAnsi="Arial Unicode MS" w:hint="eastAsia"/>
          </w:rPr>
          <w:t>雇員管</w:t>
        </w:r>
        <w:r w:rsidRPr="00416BD6">
          <w:rPr>
            <w:rStyle w:val="a3"/>
            <w:rFonts w:ascii="Arial Unicode MS" w:hAnsi="Arial Unicode MS" w:hint="eastAsia"/>
          </w:rPr>
          <w:t>理</w:t>
        </w:r>
        <w:r w:rsidRPr="00416BD6">
          <w:rPr>
            <w:rStyle w:val="a3"/>
            <w:rFonts w:ascii="Arial Unicode MS" w:hAnsi="Arial Unicode MS" w:hint="eastAsia"/>
          </w:rPr>
          <w:t>規則</w:t>
        </w:r>
      </w:hyperlink>
      <w:r w:rsidRPr="009C3536">
        <w:rPr>
          <w:rFonts w:ascii="Arial Unicode MS" w:hAnsi="Arial Unicode MS" w:hint="eastAsia"/>
          <w:color w:val="666699"/>
        </w:rPr>
        <w:t>僱用，隨業務移撥之現職雇員，其未具公務人員任用資格者，得占用本局書記職缺，繼續僱用至離職時為止。</w:t>
      </w:r>
    </w:p>
    <w:p w:rsidR="009C3536" w:rsidRPr="004F55B2" w:rsidRDefault="00D96536" w:rsidP="002B5557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4F55B2" w:rsidRPr="004F55B2">
        <w:rPr>
          <w:rFonts w:hint="eastAsia"/>
        </w:rPr>
        <w:t>（</w:t>
      </w:r>
      <w:r w:rsidR="009C3536" w:rsidRPr="004F55B2">
        <w:rPr>
          <w:rFonts w:hint="eastAsia"/>
        </w:rPr>
        <w:t>經費之調整支應</w:t>
      </w:r>
      <w:r w:rsidR="004F55B2" w:rsidRPr="004F55B2">
        <w:rPr>
          <w:rFonts w:hint="eastAsia"/>
        </w:rPr>
        <w:t>）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本局成立時，因調配人力移撥員額及業務所需之各項經費，得由移撥機關在原預算範圍內調整支應，不受預算法第</w:t>
      </w:r>
      <w:r w:rsidR="00416BD6" w:rsidRPr="00C83A89">
        <w:rPr>
          <w:rStyle w:val="a3"/>
        </w:rPr>
        <w:fldChar w:fldCharType="begin"/>
      </w:r>
      <w:r w:rsidR="007C7C66">
        <w:rPr>
          <w:rStyle w:val="a3"/>
        </w:rPr>
        <w:instrText>HYPERLINK "../law/預算法.docx" \l "a62"</w:instrText>
      </w:r>
      <w:r w:rsidR="007C7C66" w:rsidRPr="00C83A89">
        <w:rPr>
          <w:rStyle w:val="a3"/>
        </w:rPr>
      </w:r>
      <w:r w:rsidR="00416BD6" w:rsidRPr="00C83A89">
        <w:rPr>
          <w:rStyle w:val="a3"/>
        </w:rPr>
        <w:fldChar w:fldCharType="separate"/>
      </w:r>
      <w:r w:rsidRPr="00C83A89">
        <w:rPr>
          <w:rStyle w:val="a3"/>
          <w:rFonts w:hint="eastAsia"/>
        </w:rPr>
        <w:t>六十二</w:t>
      </w:r>
      <w:r w:rsidR="00416BD6" w:rsidRPr="00C83A89">
        <w:rPr>
          <w:rStyle w:val="a3"/>
        </w:rPr>
        <w:fldChar w:fldCharType="end"/>
      </w:r>
      <w:r w:rsidRPr="00C83A89">
        <w:rPr>
          <w:rFonts w:ascii="Arial Unicode MS" w:hAnsi="Arial Unicode MS" w:hint="eastAsia"/>
          <w:color w:val="17365D"/>
        </w:rPr>
        <w:t>條及第</w:t>
      </w:r>
      <w:hyperlink r:id="rId17" w:anchor="a63" w:history="1">
        <w:r w:rsidRPr="00C83A89">
          <w:rPr>
            <w:rStyle w:val="a3"/>
            <w:rFonts w:hint="eastAsia"/>
          </w:rPr>
          <w:t>六十</w:t>
        </w:r>
        <w:r w:rsidRPr="00C83A89">
          <w:rPr>
            <w:rStyle w:val="a3"/>
            <w:rFonts w:hint="eastAsia"/>
          </w:rPr>
          <w:t>三</w:t>
        </w:r>
      </w:hyperlink>
      <w:r w:rsidRPr="00C83A89">
        <w:rPr>
          <w:rFonts w:ascii="Arial Unicode MS" w:hAnsi="Arial Unicode MS" w:hint="eastAsia"/>
          <w:color w:val="17365D"/>
        </w:rPr>
        <w:t>條規定之限制。</w:t>
      </w:r>
    </w:p>
    <w:p w:rsidR="009C3536" w:rsidRPr="004F55B2" w:rsidRDefault="00D96536" w:rsidP="002B5557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4F55B2" w:rsidRPr="004F55B2">
        <w:rPr>
          <w:rFonts w:hint="eastAsia"/>
        </w:rPr>
        <w:t>（</w:t>
      </w:r>
      <w:r w:rsidR="009C3536" w:rsidRPr="004F55B2">
        <w:rPr>
          <w:rFonts w:hint="eastAsia"/>
        </w:rPr>
        <w:t>施行日</w:t>
      </w:r>
      <w:r w:rsidR="004F55B2" w:rsidRPr="004F55B2">
        <w:rPr>
          <w:rFonts w:hint="eastAsia"/>
        </w:rPr>
        <w:t>）</w:t>
      </w:r>
    </w:p>
    <w:p w:rsidR="009C3536" w:rsidRPr="00C83A89" w:rsidRDefault="009C3536" w:rsidP="009C3536">
      <w:pPr>
        <w:ind w:left="142"/>
        <w:jc w:val="both"/>
        <w:rPr>
          <w:rFonts w:ascii="Arial Unicode MS" w:hAnsi="Arial Unicode MS" w:hint="eastAsia"/>
          <w:color w:val="17365D"/>
        </w:rPr>
      </w:pPr>
      <w:r w:rsidRPr="00C83A89">
        <w:rPr>
          <w:rFonts w:ascii="Arial Unicode MS" w:hAnsi="Arial Unicode MS" w:hint="eastAsia"/>
          <w:color w:val="17365D"/>
        </w:rPr>
        <w:t xml:space="preserve">　　本法施行日期，由行政院定之。</w:t>
      </w:r>
    </w:p>
    <w:p w:rsidR="009C3536" w:rsidRPr="009C3536" w:rsidRDefault="009C3536" w:rsidP="009C3536">
      <w:pPr>
        <w:ind w:left="142"/>
        <w:jc w:val="both"/>
        <w:rPr>
          <w:rFonts w:ascii="Arial Unicode MS" w:hAnsi="Arial Unicode MS"/>
          <w:color w:val="666699"/>
        </w:rPr>
      </w:pPr>
    </w:p>
    <w:p w:rsidR="00E11C5F" w:rsidRPr="00E11C5F" w:rsidRDefault="00E11C5F" w:rsidP="00E11C5F">
      <w:pPr>
        <w:ind w:left="142"/>
        <w:jc w:val="both"/>
        <w:rPr>
          <w:rFonts w:ascii="Arial Unicode MS" w:hAnsi="Arial Unicode MS" w:hint="eastAsia"/>
          <w:color w:val="666699"/>
        </w:rPr>
      </w:pPr>
    </w:p>
    <w:p w:rsidR="00BF26BB" w:rsidRPr="005A5315" w:rsidRDefault="00BF26BB" w:rsidP="00BF26BB">
      <w:pPr>
        <w:jc w:val="right"/>
        <w:rPr>
          <w:rStyle w:val="a3"/>
          <w:rFonts w:ascii="Arial Unicode MS" w:hAnsi="Arial Unicode MS" w:hint="eastAsia"/>
          <w:sz w:val="18"/>
          <w:u w:val="none"/>
        </w:rPr>
      </w:pPr>
      <w:r w:rsidRPr="005A5315">
        <w:rPr>
          <w:rFonts w:ascii="Arial Unicode MS" w:hAnsi="Arial Unicode MS"/>
          <w:color w:val="000080"/>
          <w:sz w:val="18"/>
        </w:rPr>
        <w:fldChar w:fldCharType="begin"/>
      </w:r>
      <w:r w:rsidRPr="005A5315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Pr="005A5315">
        <w:rPr>
          <w:rFonts w:ascii="Arial Unicode MS" w:hAnsi="Arial Unicode MS"/>
          <w:color w:val="000080"/>
          <w:sz w:val="18"/>
        </w:rPr>
      </w:r>
      <w:r w:rsidRPr="005A5315">
        <w:rPr>
          <w:rFonts w:ascii="Arial Unicode MS" w:hAnsi="Arial Unicode MS"/>
          <w:color w:val="000080"/>
          <w:sz w:val="18"/>
        </w:rPr>
        <w:fldChar w:fldCharType="separate"/>
      </w:r>
      <w:r w:rsidR="008B41D0" w:rsidRPr="005A5315">
        <w:rPr>
          <w:rStyle w:val="a3"/>
          <w:rFonts w:ascii="Arial Unicode MS" w:hAnsi="Arial Unicode MS" w:hint="eastAsia"/>
          <w:u w:val="none"/>
        </w:rPr>
        <w:t xml:space="preserve">　　　　　　　　　　　　　　　　　　　　　　　　　　　　　　　　　　　　　　　　　　　　　</w:t>
      </w:r>
      <w:r w:rsidRPr="005A5315">
        <w:rPr>
          <w:rStyle w:val="a3"/>
          <w:rFonts w:ascii="Arial Unicode MS" w:hAnsi="Arial Unicode MS"/>
          <w:sz w:val="18"/>
        </w:rPr>
        <w:fldChar w:fldCharType="begin"/>
      </w:r>
      <w:r w:rsidRPr="005A5315">
        <w:rPr>
          <w:rStyle w:val="a3"/>
          <w:rFonts w:ascii="Arial Unicode MS" w:hAnsi="Arial Unicode MS"/>
          <w:sz w:val="18"/>
        </w:rPr>
        <w:instrText xml:space="preserve"> HYPERLINK  \l "top" </w:instrText>
      </w:r>
      <w:r w:rsidRPr="005A5315">
        <w:rPr>
          <w:rFonts w:ascii="Arial Unicode MS" w:hAnsi="Arial Unicode MS"/>
          <w:color w:val="808000"/>
          <w:sz w:val="18"/>
          <w:szCs w:val="20"/>
          <w:u w:val="single"/>
        </w:rPr>
      </w:r>
      <w:r w:rsidRPr="005A5315">
        <w:rPr>
          <w:rStyle w:val="a3"/>
          <w:rFonts w:ascii="Arial Unicode MS" w:hAnsi="Arial Unicode MS"/>
          <w:sz w:val="18"/>
        </w:rPr>
        <w:fldChar w:fldCharType="separate"/>
      </w:r>
      <w:r w:rsidRPr="005A5315">
        <w:rPr>
          <w:rStyle w:val="a3"/>
          <w:rFonts w:ascii="Arial Unicode MS" w:hAnsi="Arial Unicode MS" w:hint="eastAsia"/>
          <w:sz w:val="18"/>
        </w:rPr>
        <w:t>回</w:t>
      </w:r>
      <w:r w:rsidRPr="005A5315">
        <w:rPr>
          <w:rStyle w:val="a3"/>
          <w:rFonts w:ascii="Arial Unicode MS" w:hAnsi="Arial Unicode MS" w:hint="eastAsia"/>
          <w:sz w:val="18"/>
        </w:rPr>
        <w:t>首</w:t>
      </w:r>
      <w:r w:rsidRPr="005A5315">
        <w:rPr>
          <w:rStyle w:val="a3"/>
          <w:rFonts w:ascii="Arial Unicode MS" w:hAnsi="Arial Unicode MS" w:hint="eastAsia"/>
          <w:sz w:val="18"/>
        </w:rPr>
        <w:t>頁</w:t>
      </w:r>
      <w:r w:rsidRPr="005A5315">
        <w:rPr>
          <w:rStyle w:val="a3"/>
          <w:rFonts w:ascii="Arial Unicode MS" w:hAnsi="Arial Unicode MS"/>
          <w:sz w:val="18"/>
        </w:rPr>
        <w:fldChar w:fldCharType="end"/>
      </w:r>
      <w:r w:rsidRPr="005A5315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BF26BB" w:rsidRPr="005A5315" w:rsidRDefault="00BF26BB" w:rsidP="00D96536">
      <w:pPr>
        <w:ind w:leftChars="50" w:left="100"/>
        <w:jc w:val="both"/>
        <w:rPr>
          <w:rFonts w:ascii="Arial Unicode MS" w:hAnsi="Arial Unicode MS" w:cs="新細明體" w:hint="eastAsia"/>
          <w:color w:val="808080"/>
          <w:sz w:val="18"/>
          <w:szCs w:val="18"/>
        </w:rPr>
      </w:pPr>
      <w:r w:rsidRPr="005A5315">
        <w:rPr>
          <w:rFonts w:ascii="Arial Unicode MS" w:hAnsi="Arial Unicode MS"/>
          <w:color w:val="000080"/>
          <w:sz w:val="18"/>
        </w:rPr>
        <w:fldChar w:fldCharType="end"/>
      </w:r>
      <w:r w:rsidRPr="005A5315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8" w:history="1">
        <w:r w:rsidRPr="005A5315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5A5315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9" w:history="1">
        <w:r w:rsidRPr="005A5315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5A5315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0" w:history="1">
        <w:r w:rsidRPr="005A5315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5A5315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CA638F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CA638F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21" w:history="1">
        <w:r w:rsidR="00CA638F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CA638F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p w:rsidR="00431EEC" w:rsidRPr="000D0F4A" w:rsidRDefault="00431EEC" w:rsidP="00D36C72">
      <w:pPr>
        <w:ind w:left="119"/>
        <w:jc w:val="both"/>
        <w:rPr>
          <w:rFonts w:ascii="Arial Unicode MS" w:hAnsi="Arial Unicode MS" w:hint="eastAsia"/>
          <w:color w:val="000000"/>
        </w:rPr>
      </w:pPr>
    </w:p>
    <w:sectPr w:rsidR="00431EEC" w:rsidRPr="000D0F4A">
      <w:footerReference w:type="even" r:id="rId22"/>
      <w:footerReference w:type="default" r:id="rId23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031" w:rsidRDefault="00310031">
      <w:r>
        <w:separator/>
      </w:r>
    </w:p>
  </w:endnote>
  <w:endnote w:type="continuationSeparator" w:id="0">
    <w:p w:rsidR="00310031" w:rsidRDefault="0031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E5B" w:rsidRDefault="00090E5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0E5B" w:rsidRDefault="00090E5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E5B" w:rsidRDefault="00090E5B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7C66">
      <w:rPr>
        <w:rStyle w:val="a7"/>
        <w:noProof/>
      </w:rPr>
      <w:t>1</w:t>
    </w:r>
    <w:r>
      <w:rPr>
        <w:rStyle w:val="a7"/>
      </w:rPr>
      <w:fldChar w:fldCharType="end"/>
    </w:r>
  </w:p>
  <w:p w:rsidR="00090E5B" w:rsidRPr="00962F69" w:rsidRDefault="00090E5B" w:rsidP="005360FE">
    <w:pPr>
      <w:pStyle w:val="a6"/>
      <w:wordWrap w:val="0"/>
      <w:ind w:right="360"/>
      <w:jc w:val="right"/>
      <w:rPr>
        <w:sz w:val="18"/>
      </w:rPr>
    </w:pPr>
    <w:r w:rsidRPr="00962F69">
      <w:rPr>
        <w:rFonts w:ascii="細明體" w:eastAsia="細明體" w:hAnsi="細明體" w:hint="eastAsia"/>
        <w:sz w:val="18"/>
      </w:rPr>
      <w:t>&lt;&lt;</w:t>
    </w:r>
    <w:r w:rsidR="00963CAB" w:rsidRPr="00962F69">
      <w:rPr>
        <w:rFonts w:ascii="Arial Unicode MS" w:hAnsi="Arial Unicode MS" w:hint="eastAsia"/>
        <w:sz w:val="18"/>
      </w:rPr>
      <w:t>行政院衛生署食品藥物管理局組織法</w:t>
    </w:r>
    <w:r w:rsidR="002B5557">
      <w:rPr>
        <w:rFonts w:ascii="Arial Unicode MS" w:hAnsi="Arial Unicode MS" w:hint="eastAsia"/>
        <w:sz w:val="18"/>
      </w:rPr>
      <w:t>(</w:t>
    </w:r>
    <w:r w:rsidR="002B5557" w:rsidRPr="002B5557">
      <w:rPr>
        <w:rFonts w:ascii="Arial Unicode MS" w:hAnsi="Arial Unicode MS" w:hint="eastAsia"/>
        <w:sz w:val="18"/>
      </w:rPr>
      <w:t>廢</w:t>
    </w:r>
    <w:r w:rsidR="002B5557">
      <w:rPr>
        <w:rFonts w:ascii="Arial Unicode MS" w:hAnsi="Arial Unicode MS" w:hint="eastAsia"/>
        <w:sz w:val="18"/>
      </w:rPr>
      <w:t>)</w:t>
    </w:r>
    <w:r w:rsidRPr="00962F69">
      <w:rPr>
        <w:rFonts w:ascii="細明體" w:eastAsia="細明體" w:hAnsi="細明體" w:hint="eastAsia"/>
        <w:sz w:val="18"/>
      </w:rPr>
      <w:t>&gt;</w:t>
    </w:r>
    <w:r w:rsidRPr="00962F69">
      <w:rPr>
        <w:rFonts w:ascii="Arial Unicode MS" w:hAnsi="Arial Unicode MS" w:hint="eastAsia"/>
        <w:sz w:val="18"/>
      </w:rPr>
      <w:t>&gt;S-link</w:t>
    </w:r>
    <w:r w:rsidRPr="00962F69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031" w:rsidRDefault="00310031">
      <w:r>
        <w:separator/>
      </w:r>
    </w:p>
  </w:footnote>
  <w:footnote w:type="continuationSeparator" w:id="0">
    <w:p w:rsidR="00310031" w:rsidRDefault="00310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167EF"/>
    <w:rsid w:val="00041F63"/>
    <w:rsid w:val="0007318D"/>
    <w:rsid w:val="00086E54"/>
    <w:rsid w:val="00090E5B"/>
    <w:rsid w:val="000945D5"/>
    <w:rsid w:val="000A7A54"/>
    <w:rsid w:val="000D0F4A"/>
    <w:rsid w:val="000D545D"/>
    <w:rsid w:val="00121A95"/>
    <w:rsid w:val="0012255A"/>
    <w:rsid w:val="001238E8"/>
    <w:rsid w:val="001300E3"/>
    <w:rsid w:val="001341F0"/>
    <w:rsid w:val="00162300"/>
    <w:rsid w:val="001A49BA"/>
    <w:rsid w:val="001B2013"/>
    <w:rsid w:val="001C4D46"/>
    <w:rsid w:val="001C6FAC"/>
    <w:rsid w:val="001E4EAE"/>
    <w:rsid w:val="001F7FE4"/>
    <w:rsid w:val="00220E46"/>
    <w:rsid w:val="00221C33"/>
    <w:rsid w:val="00225BD8"/>
    <w:rsid w:val="00243DF9"/>
    <w:rsid w:val="00250FA6"/>
    <w:rsid w:val="00260074"/>
    <w:rsid w:val="00293065"/>
    <w:rsid w:val="002B4B9C"/>
    <w:rsid w:val="002B5557"/>
    <w:rsid w:val="002E3B23"/>
    <w:rsid w:val="002F5997"/>
    <w:rsid w:val="00310031"/>
    <w:rsid w:val="00310E06"/>
    <w:rsid w:val="003222AE"/>
    <w:rsid w:val="003361E0"/>
    <w:rsid w:val="00355996"/>
    <w:rsid w:val="003643E8"/>
    <w:rsid w:val="003B0626"/>
    <w:rsid w:val="003B13F3"/>
    <w:rsid w:val="00416BD6"/>
    <w:rsid w:val="00431EEC"/>
    <w:rsid w:val="004368AB"/>
    <w:rsid w:val="00441D8C"/>
    <w:rsid w:val="0046479C"/>
    <w:rsid w:val="00480594"/>
    <w:rsid w:val="004A0CC8"/>
    <w:rsid w:val="004B52A7"/>
    <w:rsid w:val="004F55B2"/>
    <w:rsid w:val="00506AD4"/>
    <w:rsid w:val="005360FE"/>
    <w:rsid w:val="00561376"/>
    <w:rsid w:val="005623BC"/>
    <w:rsid w:val="00567A84"/>
    <w:rsid w:val="00581E8F"/>
    <w:rsid w:val="00582DFF"/>
    <w:rsid w:val="005A5315"/>
    <w:rsid w:val="0061669B"/>
    <w:rsid w:val="00626A24"/>
    <w:rsid w:val="00665917"/>
    <w:rsid w:val="00683312"/>
    <w:rsid w:val="006970E5"/>
    <w:rsid w:val="006A2BCA"/>
    <w:rsid w:val="006B2AE3"/>
    <w:rsid w:val="006C5E61"/>
    <w:rsid w:val="006E01BF"/>
    <w:rsid w:val="006E37A0"/>
    <w:rsid w:val="006E50AA"/>
    <w:rsid w:val="006F00F5"/>
    <w:rsid w:val="00706A3E"/>
    <w:rsid w:val="007510D5"/>
    <w:rsid w:val="00757398"/>
    <w:rsid w:val="0076126B"/>
    <w:rsid w:val="0078068C"/>
    <w:rsid w:val="007B4C8C"/>
    <w:rsid w:val="007C32C8"/>
    <w:rsid w:val="007C5BAB"/>
    <w:rsid w:val="007C7C66"/>
    <w:rsid w:val="007F4400"/>
    <w:rsid w:val="0083757D"/>
    <w:rsid w:val="00845988"/>
    <w:rsid w:val="00851ECD"/>
    <w:rsid w:val="0087077B"/>
    <w:rsid w:val="008A2A57"/>
    <w:rsid w:val="008B41D0"/>
    <w:rsid w:val="008D1172"/>
    <w:rsid w:val="00904D82"/>
    <w:rsid w:val="00962F69"/>
    <w:rsid w:val="00963CAB"/>
    <w:rsid w:val="00967FC0"/>
    <w:rsid w:val="009944AA"/>
    <w:rsid w:val="00995A2A"/>
    <w:rsid w:val="00995AAE"/>
    <w:rsid w:val="009A199C"/>
    <w:rsid w:val="009B2086"/>
    <w:rsid w:val="009C25D0"/>
    <w:rsid w:val="009C3536"/>
    <w:rsid w:val="009D54F3"/>
    <w:rsid w:val="009E0895"/>
    <w:rsid w:val="009F0EC4"/>
    <w:rsid w:val="00A053FD"/>
    <w:rsid w:val="00A14737"/>
    <w:rsid w:val="00A17230"/>
    <w:rsid w:val="00A529E1"/>
    <w:rsid w:val="00A6011A"/>
    <w:rsid w:val="00A71C27"/>
    <w:rsid w:val="00A93CCE"/>
    <w:rsid w:val="00AB1481"/>
    <w:rsid w:val="00AD52B5"/>
    <w:rsid w:val="00B053A3"/>
    <w:rsid w:val="00B115CB"/>
    <w:rsid w:val="00B27F2D"/>
    <w:rsid w:val="00B363E5"/>
    <w:rsid w:val="00B53B46"/>
    <w:rsid w:val="00B57C23"/>
    <w:rsid w:val="00B617E3"/>
    <w:rsid w:val="00BA360D"/>
    <w:rsid w:val="00BA6E03"/>
    <w:rsid w:val="00BC54F2"/>
    <w:rsid w:val="00BC70EF"/>
    <w:rsid w:val="00BF26BB"/>
    <w:rsid w:val="00BF7BA5"/>
    <w:rsid w:val="00C23A17"/>
    <w:rsid w:val="00C357DC"/>
    <w:rsid w:val="00C358A8"/>
    <w:rsid w:val="00C42A2A"/>
    <w:rsid w:val="00C42B4D"/>
    <w:rsid w:val="00C50466"/>
    <w:rsid w:val="00C72B6E"/>
    <w:rsid w:val="00C83A89"/>
    <w:rsid w:val="00CA638F"/>
    <w:rsid w:val="00CB4444"/>
    <w:rsid w:val="00CF378B"/>
    <w:rsid w:val="00CF476E"/>
    <w:rsid w:val="00D027CD"/>
    <w:rsid w:val="00D04524"/>
    <w:rsid w:val="00D062D3"/>
    <w:rsid w:val="00D36745"/>
    <w:rsid w:val="00D36C72"/>
    <w:rsid w:val="00D517BD"/>
    <w:rsid w:val="00D66E62"/>
    <w:rsid w:val="00D96536"/>
    <w:rsid w:val="00DC5067"/>
    <w:rsid w:val="00E057C9"/>
    <w:rsid w:val="00E11C5F"/>
    <w:rsid w:val="00E3409F"/>
    <w:rsid w:val="00E44639"/>
    <w:rsid w:val="00E678EC"/>
    <w:rsid w:val="00E714CD"/>
    <w:rsid w:val="00EA2D01"/>
    <w:rsid w:val="00EB043E"/>
    <w:rsid w:val="00EB21EE"/>
    <w:rsid w:val="00ED06D7"/>
    <w:rsid w:val="00F075C9"/>
    <w:rsid w:val="00F143E5"/>
    <w:rsid w:val="00F3421C"/>
    <w:rsid w:val="00F5322A"/>
    <w:rsid w:val="00F72826"/>
    <w:rsid w:val="00F82645"/>
    <w:rsid w:val="00F95B90"/>
    <w:rsid w:val="00FC5363"/>
    <w:rsid w:val="00FD4F5C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2B5557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2B5557"/>
    <w:rPr>
      <w:rFonts w:ascii="Arial Unicode MS" w:hAnsi="Arial Unicode MS" w:cs="Arial Unicode MS"/>
      <w:bCs/>
      <w:color w:val="993366"/>
      <w:kern w:val="2"/>
      <w:szCs w:val="48"/>
    </w:rPr>
  </w:style>
  <w:style w:type="paragraph" w:styleId="a8">
    <w:name w:val="Document Map"/>
    <w:basedOn w:val="a"/>
    <w:link w:val="a9"/>
    <w:rsid w:val="00441D8C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441D8C"/>
    <w:rPr>
      <w:rFonts w:ascii="新細明體" w:hAnsi="新細明體"/>
      <w:kern w:val="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/&#34892;&#25919;&#38498;&#34907;&#29983;&#32626;&#32068;&#32340;&#27861;.docx" TargetMode="External"/><Relationship Id="rId18" Type="http://schemas.openxmlformats.org/officeDocument/2006/relationships/hyperlink" Target="http://www.president.gov.tw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nita399646@hotmail.com" TargetMode="External"/><Relationship Id="rId7" Type="http://schemas.openxmlformats.org/officeDocument/2006/relationships/image" Target="media/image1.jpeg"/><Relationship Id="rId12" Type="http://schemas.openxmlformats.org/officeDocument/2006/relationships/hyperlink" Target="../law/&#34907;&#29983;&#31119;&#21033;&#37096;&#39135;&#21697;&#34277;&#29289;&#31649;&#29702;&#32626;&#32068;&#32340;&#27861;.docx" TargetMode="External"/><Relationship Id="rId17" Type="http://schemas.openxmlformats.org/officeDocument/2006/relationships/hyperlink" Target="../law/&#38928;&#31639;&#27861;.docx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../law3/&#38599;&#21729;&#31649;&#29702;&#35215;&#21063;.docx" TargetMode="External"/><Relationship Id="rId20" Type="http://schemas.openxmlformats.org/officeDocument/2006/relationships/hyperlink" Target="http://law.moj.gov.tw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6law.idv.tw/6law/law/&#34892;&#25919;&#38498;&#34907;&#29983;&#32626;&#39135;&#21697;&#34277;&#29289;&#31649;&#29702;&#23616;&#32068;&#32340;&#27861;.htm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../law/&#25945;&#32946;&#20154;&#21729;&#20219;&#29992;&#26781;&#20363;.docx" TargetMode="External"/><Relationship Id="rId23" Type="http://schemas.openxmlformats.org/officeDocument/2006/relationships/footer" Target="footer2.xml"/><Relationship Id="rId10" Type="http://schemas.openxmlformats.org/officeDocument/2006/relationships/hyperlink" Target="../S-link&#38651;&#23376;&#20845;&#27861;&#32317;&#32034;&#24341;.docx" TargetMode="External"/><Relationship Id="rId19" Type="http://schemas.openxmlformats.org/officeDocument/2006/relationships/hyperlink" Target="http://www.ly.gov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/&#37291;&#20107;&#20154;&#21729;&#20154;&#20107;&#26781;&#20363;.doc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4</DocSecurity>
  <Lines>16</Lines>
  <Paragraphs>4</Paragraphs>
  <ScaleCrop>false</ScaleCrop>
  <Company/>
  <LinksUpToDate>false</LinksUpToDate>
  <CharactersWithSpaces>2287</CharactersWithSpaces>
  <SharedDoc>false</SharedDoc>
  <HLinks>
    <vt:vector size="108" baseType="variant">
      <vt:variant>
        <vt:i4>2949124</vt:i4>
      </vt:variant>
      <vt:variant>
        <vt:i4>51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48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45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42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2078340288</vt:i4>
      </vt:variant>
      <vt:variant>
        <vt:i4>33</vt:i4>
      </vt:variant>
      <vt:variant>
        <vt:i4>0</vt:i4>
      </vt:variant>
      <vt:variant>
        <vt:i4>5</vt:i4>
      </vt:variant>
      <vt:variant>
        <vt:lpwstr>預算法.doc</vt:lpwstr>
      </vt:variant>
      <vt:variant>
        <vt:lpwstr>a63</vt:lpwstr>
      </vt:variant>
      <vt:variant>
        <vt:i4>2078340288</vt:i4>
      </vt:variant>
      <vt:variant>
        <vt:i4>30</vt:i4>
      </vt:variant>
      <vt:variant>
        <vt:i4>0</vt:i4>
      </vt:variant>
      <vt:variant>
        <vt:i4>5</vt:i4>
      </vt:variant>
      <vt:variant>
        <vt:lpwstr>預算法.doc</vt:lpwstr>
      </vt:variant>
      <vt:variant>
        <vt:lpwstr>a62</vt:lpwstr>
      </vt:variant>
      <vt:variant>
        <vt:i4>1925014779</vt:i4>
      </vt:variant>
      <vt:variant>
        <vt:i4>27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-285798972</vt:i4>
      </vt:variant>
      <vt:variant>
        <vt:i4>24</vt:i4>
      </vt:variant>
      <vt:variant>
        <vt:i4>0</vt:i4>
      </vt:variant>
      <vt:variant>
        <vt:i4>5</vt:i4>
      </vt:variant>
      <vt:variant>
        <vt:lpwstr>教育人員任用條例.doc</vt:lpwstr>
      </vt:variant>
      <vt:variant>
        <vt:lpwstr/>
      </vt:variant>
      <vt:variant>
        <vt:i4>460192119</vt:i4>
      </vt:variant>
      <vt:variant>
        <vt:i4>21</vt:i4>
      </vt:variant>
      <vt:variant>
        <vt:i4>0</vt:i4>
      </vt:variant>
      <vt:variant>
        <vt:i4>5</vt:i4>
      </vt:variant>
      <vt:variant>
        <vt:lpwstr>醫事人員人事條例.doc</vt:lpwstr>
      </vt:variant>
      <vt:variant>
        <vt:lpwstr/>
      </vt:variant>
      <vt:variant>
        <vt:i4>-332236123</vt:i4>
      </vt:variant>
      <vt:variant>
        <vt:i4>18</vt:i4>
      </vt:variant>
      <vt:variant>
        <vt:i4>0</vt:i4>
      </vt:variant>
      <vt:variant>
        <vt:i4>5</vt:i4>
      </vt:variant>
      <vt:variant>
        <vt:lpwstr>行政院衛生署組織法.doc</vt:lpwstr>
      </vt:variant>
      <vt:variant>
        <vt:lpwstr>a17</vt:lpwstr>
      </vt:variant>
      <vt:variant>
        <vt:i4>1086988903</vt:i4>
      </vt:variant>
      <vt:variant>
        <vt:i4>15</vt:i4>
      </vt:variant>
      <vt:variant>
        <vt:i4>0</vt:i4>
      </vt:variant>
      <vt:variant>
        <vt:i4>5</vt:i4>
      </vt:variant>
      <vt:variant>
        <vt:lpwstr>衛生福利部食品藥物管理署組織法.doc</vt:lpwstr>
      </vt:variant>
      <vt:variant>
        <vt:lpwstr/>
      </vt:variant>
      <vt:variant>
        <vt:i4>-780849173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http://www.6law.idv.tw/6law/law/行政院衛生署食品藥物管理局組織法.htm</vt:lpwstr>
      </vt:variant>
      <vt:variant>
        <vt:lpwstr/>
      </vt:variant>
      <vt:variant>
        <vt:i4>936338806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行政院衛生署食品藥物管理局組織法</vt:lpwstr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廢:行政院衛生署食品藥物管理局組織法</dc:title>
  <dc:subject/>
  <dc:creator>S-link 電子六法-黃婉玲</dc:creator>
  <cp:keywords/>
  <cp:lastModifiedBy>cheahshen yap</cp:lastModifiedBy>
  <cp:revision>2</cp:revision>
  <dcterms:created xsi:type="dcterms:W3CDTF">2014-11-27T09:37:00Z</dcterms:created>
  <dcterms:modified xsi:type="dcterms:W3CDTF">2014-11-27T09:37:00Z</dcterms:modified>
</cp:coreProperties>
</file>