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33" w:rsidRDefault="00B76A1C" w:rsidP="00011A67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6E5B33" w:rsidRDefault="006E5B33" w:rsidP="00011A67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030CE">
        <w:rPr>
          <w:rFonts w:ascii="Arial Unicode MS" w:hAnsi="Arial Unicode MS"/>
          <w:color w:val="7F7F7F"/>
          <w:sz w:val="18"/>
          <w:szCs w:val="20"/>
        </w:rPr>
        <w:t>2015/6/13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F81A56" w:rsidRDefault="00011A67" w:rsidP="006E5B33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F81A56" w:rsidTr="005030CE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D7728D" w:rsidRDefault="00A6011A" w:rsidP="00011A67">
            <w:pPr>
              <w:ind w:leftChars="-6" w:left="-12"/>
              <w:jc w:val="center"/>
              <w:rPr>
                <w:rFonts w:ascii="新細明體" w:hAnsi="新細明體"/>
                <w:b/>
                <w:bCs/>
                <w:color w:val="FFFFFF"/>
              </w:rPr>
            </w:pPr>
            <w:r w:rsidRPr="00D7728D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D7728D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5030CE" w:rsidRDefault="005030CE" w:rsidP="00F81A56">
            <w:pPr>
              <w:jc w:val="center"/>
              <w:rPr>
                <w:rFonts w:eastAsia="標楷體"/>
                <w:bCs/>
                <w:shadow/>
                <w:color w:val="993366"/>
                <w:sz w:val="28"/>
                <w:szCs w:val="28"/>
              </w:rPr>
            </w:pPr>
            <w:r w:rsidRPr="0056220A">
              <w:rPr>
                <w:rFonts w:ascii="新細明體" w:eastAsia="標楷體" w:hAnsi="新細明體" w:hint="eastAsia"/>
                <w:bCs/>
                <w:shadow/>
                <w:color w:val="993366"/>
                <w:sz w:val="32"/>
              </w:rPr>
              <w:t>廢</w:t>
            </w: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32"/>
              </w:rPr>
              <w:t>:</w:t>
            </w:r>
            <w:r w:rsidR="009F716A" w:rsidRPr="005030CE">
              <w:rPr>
                <w:rFonts w:eastAsia="標楷體"/>
                <w:shadow/>
                <w:color w:val="993366"/>
                <w:sz w:val="28"/>
                <w:szCs w:val="28"/>
              </w:rPr>
              <w:t>行政院國家科學委員會組織條例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5030CE" w:rsidRDefault="005030CE" w:rsidP="00011A67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5030CE">
              <w:rPr>
                <w:rFonts w:ascii="Arial Unicode MS" w:hAnsi="Arial Unicode MS"/>
                <w:color w:val="993366"/>
              </w:rPr>
              <w:t>【</w:t>
            </w:r>
            <w:r w:rsidRPr="005030CE">
              <w:rPr>
                <w:rFonts w:ascii="Arial Unicode MS" w:hAnsi="Arial Unicode MS" w:hint="eastAsia"/>
                <w:color w:val="993366"/>
              </w:rPr>
              <w:t>廢止</w:t>
            </w:r>
            <w:r w:rsidRPr="005030CE">
              <w:rPr>
                <w:rFonts w:ascii="Arial Unicode MS" w:hAnsi="Arial Unicode MS"/>
                <w:color w:val="993366"/>
              </w:rPr>
              <w:t>日期】</w:t>
            </w:r>
            <w:r w:rsidRPr="005030CE">
              <w:rPr>
                <w:rFonts w:ascii="Arial Unicode MS" w:hAnsi="Arial Unicode MS" w:hint="eastAsia"/>
                <w:color w:val="993366"/>
              </w:rPr>
              <w:t>民國</w:t>
            </w:r>
            <w:r w:rsidRPr="005030CE">
              <w:rPr>
                <w:rFonts w:ascii="Arial Unicode MS" w:hAnsi="Arial Unicode MS" w:hint="eastAsia"/>
                <w:color w:val="993366"/>
              </w:rPr>
              <w:t>104</w:t>
            </w:r>
            <w:r w:rsidRPr="005030CE">
              <w:rPr>
                <w:rFonts w:ascii="Arial Unicode MS" w:hAnsi="Arial Unicode MS" w:hint="eastAsia"/>
                <w:color w:val="993366"/>
              </w:rPr>
              <w:t>年</w:t>
            </w:r>
            <w:r w:rsidRPr="005030CE">
              <w:rPr>
                <w:rFonts w:ascii="Arial Unicode MS" w:hAnsi="Arial Unicode MS" w:hint="eastAsia"/>
                <w:color w:val="993366"/>
              </w:rPr>
              <w:t>6</w:t>
            </w:r>
            <w:r w:rsidRPr="005030CE">
              <w:rPr>
                <w:rFonts w:ascii="Arial Unicode MS" w:hAnsi="Arial Unicode MS" w:hint="eastAsia"/>
                <w:color w:val="993366"/>
              </w:rPr>
              <w:t>月</w:t>
            </w:r>
            <w:r w:rsidRPr="005030CE">
              <w:rPr>
                <w:rFonts w:ascii="Arial Unicode MS" w:hAnsi="Arial Unicode MS" w:hint="eastAsia"/>
                <w:color w:val="993366"/>
              </w:rPr>
              <w:t>10</w:t>
            </w:r>
            <w:r w:rsidRPr="005030CE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F81A56" w:rsidRDefault="00210954" w:rsidP="00011A67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行政院國家科學委員會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5030CE" w:rsidRDefault="00A6011A" w:rsidP="000C5FDE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5030CE">
        <w:rPr>
          <w:color w:val="auto"/>
        </w:rPr>
        <w:t>【</w:t>
      </w:r>
      <w:r w:rsidRPr="005030CE">
        <w:rPr>
          <w:rFonts w:hint="eastAsia"/>
          <w:color w:val="auto"/>
        </w:rPr>
        <w:t>法規沿革</w:t>
      </w:r>
      <w:r w:rsidRPr="005030CE">
        <w:rPr>
          <w:color w:val="auto"/>
        </w:rPr>
        <w:t>】</w:t>
      </w:r>
    </w:p>
    <w:p w:rsidR="006F036F" w:rsidRPr="006E5B33" w:rsidRDefault="006F036F" w:rsidP="006E5B33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6E5B33">
        <w:rPr>
          <w:rFonts w:ascii="Arial Unicode MS" w:hAnsi="Arial Unicode MS"/>
          <w:b/>
          <w:color w:val="666699"/>
          <w:sz w:val="18"/>
        </w:rPr>
        <w:t>1</w:t>
      </w:r>
      <w:r w:rsidR="009F0F7C" w:rsidRPr="0049228D">
        <w:rPr>
          <w:rFonts w:ascii="新細明體" w:hAnsi="新細明體"/>
          <w:b/>
          <w:color w:val="666699"/>
          <w:sz w:val="18"/>
        </w:rPr>
        <w:t>‧</w:t>
      </w:r>
      <w:r w:rsidRPr="006E5B33">
        <w:rPr>
          <w:rFonts w:ascii="Arial Unicode MS" w:hAnsi="Arial Unicode MS"/>
          <w:color w:val="666699"/>
          <w:sz w:val="18"/>
        </w:rPr>
        <w:t>中華民國六十一年一月十八日總統</w:t>
      </w:r>
      <w:r w:rsidR="00F81A56" w:rsidRPr="006E5B33">
        <w:rPr>
          <w:rFonts w:ascii="Arial Unicode MS" w:hAnsi="Arial Unicode MS"/>
          <w:color w:val="666699"/>
          <w:sz w:val="18"/>
        </w:rPr>
        <w:t>（</w:t>
      </w:r>
      <w:r w:rsidRPr="006E5B33">
        <w:rPr>
          <w:rFonts w:ascii="Arial Unicode MS" w:hAnsi="Arial Unicode MS"/>
          <w:color w:val="666699"/>
          <w:sz w:val="18"/>
        </w:rPr>
        <w:t>61</w:t>
      </w:r>
      <w:r w:rsidR="00F81A56" w:rsidRPr="006E5B33">
        <w:rPr>
          <w:rFonts w:ascii="Arial Unicode MS" w:hAnsi="Arial Unicode MS"/>
          <w:color w:val="666699"/>
          <w:sz w:val="18"/>
        </w:rPr>
        <w:t>）</w:t>
      </w:r>
      <w:r w:rsidRPr="006E5B33">
        <w:rPr>
          <w:rFonts w:ascii="Arial Unicode MS" w:hAnsi="Arial Unicode MS"/>
          <w:color w:val="666699"/>
          <w:sz w:val="18"/>
        </w:rPr>
        <w:t>台統</w:t>
      </w:r>
      <w:r w:rsidR="00F81A56" w:rsidRPr="006E5B33">
        <w:rPr>
          <w:rFonts w:ascii="Arial Unicode MS" w:hAnsi="Arial Unicode MS"/>
          <w:color w:val="666699"/>
          <w:sz w:val="18"/>
        </w:rPr>
        <w:t>（</w:t>
      </w:r>
      <w:r w:rsidRPr="006E5B33">
        <w:rPr>
          <w:rFonts w:ascii="Arial Unicode MS" w:hAnsi="Arial Unicode MS"/>
          <w:color w:val="666699"/>
          <w:sz w:val="18"/>
        </w:rPr>
        <w:t>一</w:t>
      </w:r>
      <w:r w:rsidR="00F81A56" w:rsidRPr="006E5B33">
        <w:rPr>
          <w:rFonts w:ascii="Arial Unicode MS" w:hAnsi="Arial Unicode MS"/>
          <w:color w:val="666699"/>
          <w:sz w:val="18"/>
        </w:rPr>
        <w:t>）</w:t>
      </w:r>
      <w:r w:rsidRPr="006E5B33">
        <w:rPr>
          <w:rFonts w:ascii="Arial Unicode MS" w:hAnsi="Arial Unicode MS"/>
          <w:color w:val="666699"/>
          <w:sz w:val="18"/>
        </w:rPr>
        <w:t>義字第</w:t>
      </w:r>
      <w:r w:rsidRPr="006E5B33">
        <w:rPr>
          <w:rFonts w:ascii="Arial Unicode MS" w:hAnsi="Arial Unicode MS"/>
          <w:color w:val="666699"/>
          <w:sz w:val="18"/>
        </w:rPr>
        <w:t>848</w:t>
      </w:r>
      <w:r w:rsidRPr="006E5B33">
        <w:rPr>
          <w:rFonts w:ascii="Arial Unicode MS" w:hAnsi="Arial Unicode MS"/>
          <w:color w:val="666699"/>
          <w:sz w:val="18"/>
        </w:rPr>
        <w:t>號令制定公布全文</w:t>
      </w:r>
      <w:r w:rsidRPr="006E5B33">
        <w:rPr>
          <w:rFonts w:ascii="Arial Unicode MS" w:hAnsi="Arial Unicode MS"/>
          <w:color w:val="666699"/>
          <w:sz w:val="18"/>
        </w:rPr>
        <w:t>14</w:t>
      </w:r>
      <w:r w:rsidRPr="006E5B33">
        <w:rPr>
          <w:rFonts w:ascii="Arial Unicode MS" w:hAnsi="Arial Unicode MS"/>
          <w:color w:val="666699"/>
          <w:sz w:val="18"/>
        </w:rPr>
        <w:t>條</w:t>
      </w:r>
    </w:p>
    <w:p w:rsidR="006F036F" w:rsidRPr="00F81A56" w:rsidRDefault="006F036F" w:rsidP="006F036F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895C33">
        <w:rPr>
          <w:rFonts w:ascii="Arial Unicode MS" w:hAnsi="Arial Unicode MS"/>
          <w:b/>
          <w:color w:val="666699"/>
          <w:sz w:val="18"/>
        </w:rPr>
        <w:t>2</w:t>
      </w:r>
      <w:r w:rsidR="009F0F7C" w:rsidRPr="0049228D">
        <w:rPr>
          <w:rFonts w:ascii="新細明體" w:hAnsi="新細明體"/>
          <w:b/>
          <w:color w:val="666699"/>
          <w:sz w:val="18"/>
        </w:rPr>
        <w:t>‧</w:t>
      </w:r>
      <w:r w:rsidRPr="00F81A56">
        <w:rPr>
          <w:rFonts w:ascii="Arial Unicode MS" w:hAnsi="Arial Unicode MS"/>
          <w:color w:val="666699"/>
          <w:sz w:val="18"/>
        </w:rPr>
        <w:t>中華民國七十一年四月三十日總統</w:t>
      </w:r>
      <w:r w:rsidR="00F81A56">
        <w:rPr>
          <w:rFonts w:ascii="Arial Unicode MS" w:hAnsi="Arial Unicode MS"/>
          <w:color w:val="666699"/>
          <w:sz w:val="18"/>
        </w:rPr>
        <w:t>（</w:t>
      </w:r>
      <w:r w:rsidRPr="00F81A56">
        <w:rPr>
          <w:rFonts w:ascii="Arial Unicode MS" w:hAnsi="Arial Unicode MS"/>
          <w:color w:val="666699"/>
          <w:sz w:val="18"/>
        </w:rPr>
        <w:t>71</w:t>
      </w:r>
      <w:r w:rsidR="00F81A56">
        <w:rPr>
          <w:rFonts w:ascii="Arial Unicode MS" w:hAnsi="Arial Unicode MS"/>
          <w:color w:val="666699"/>
          <w:sz w:val="18"/>
        </w:rPr>
        <w:t>）</w:t>
      </w:r>
      <w:r w:rsidRPr="00F81A56">
        <w:rPr>
          <w:rFonts w:ascii="Arial Unicode MS" w:hAnsi="Arial Unicode MS"/>
          <w:color w:val="666699"/>
          <w:sz w:val="18"/>
        </w:rPr>
        <w:t>台統</w:t>
      </w:r>
      <w:r w:rsidR="00F81A56">
        <w:rPr>
          <w:rFonts w:ascii="Arial Unicode MS" w:hAnsi="Arial Unicode MS"/>
          <w:color w:val="666699"/>
          <w:sz w:val="18"/>
        </w:rPr>
        <w:t>（</w:t>
      </w:r>
      <w:r w:rsidRPr="00F81A56">
        <w:rPr>
          <w:rFonts w:ascii="Arial Unicode MS" w:hAnsi="Arial Unicode MS"/>
          <w:color w:val="666699"/>
          <w:sz w:val="18"/>
        </w:rPr>
        <w:t>一</w:t>
      </w:r>
      <w:r w:rsidR="00F81A56">
        <w:rPr>
          <w:rFonts w:ascii="Arial Unicode MS" w:hAnsi="Arial Unicode MS"/>
          <w:color w:val="666699"/>
          <w:sz w:val="18"/>
        </w:rPr>
        <w:t>）</w:t>
      </w:r>
      <w:r w:rsidRPr="00F81A56">
        <w:rPr>
          <w:rFonts w:ascii="Arial Unicode MS" w:hAnsi="Arial Unicode MS"/>
          <w:color w:val="666699"/>
          <w:sz w:val="18"/>
        </w:rPr>
        <w:t>義字第</w:t>
      </w:r>
      <w:r w:rsidRPr="00F81A56">
        <w:rPr>
          <w:rFonts w:ascii="Arial Unicode MS" w:hAnsi="Arial Unicode MS"/>
          <w:color w:val="666699"/>
          <w:sz w:val="18"/>
        </w:rPr>
        <w:t>2377</w:t>
      </w:r>
      <w:r w:rsidRPr="00F81A56">
        <w:rPr>
          <w:rFonts w:ascii="Arial Unicode MS" w:hAnsi="Arial Unicode MS"/>
          <w:color w:val="666699"/>
          <w:sz w:val="18"/>
        </w:rPr>
        <w:t>號令修正公布全文</w:t>
      </w:r>
      <w:r w:rsidRPr="00F81A56">
        <w:rPr>
          <w:rFonts w:ascii="Arial Unicode MS" w:hAnsi="Arial Unicode MS"/>
          <w:color w:val="666699"/>
          <w:sz w:val="18"/>
        </w:rPr>
        <w:t>22</w:t>
      </w:r>
      <w:r w:rsidRPr="00F81A56">
        <w:rPr>
          <w:rFonts w:ascii="Arial Unicode MS" w:hAnsi="Arial Unicode MS"/>
          <w:color w:val="666699"/>
          <w:sz w:val="18"/>
        </w:rPr>
        <w:t>條</w:t>
      </w:r>
    </w:p>
    <w:p w:rsidR="00F45EE3" w:rsidRDefault="006F036F" w:rsidP="006F036F">
      <w:pPr>
        <w:ind w:left="119"/>
        <w:jc w:val="both"/>
        <w:rPr>
          <w:rFonts w:ascii="Arial Unicode MS" w:hAnsi="Arial Unicode MS" w:hint="eastAsia"/>
          <w:color w:val="666699"/>
          <w:sz w:val="18"/>
        </w:rPr>
      </w:pPr>
      <w:r w:rsidRPr="00895C33">
        <w:rPr>
          <w:rFonts w:ascii="Arial Unicode MS" w:hAnsi="Arial Unicode MS" w:hint="eastAsia"/>
          <w:b/>
          <w:color w:val="666699"/>
          <w:sz w:val="18"/>
        </w:rPr>
        <w:t>3</w:t>
      </w:r>
      <w:r w:rsidR="009F0F7C">
        <w:rPr>
          <w:rFonts w:ascii="Arial Unicode MS" w:hAnsi="Arial Unicode MS" w:hint="eastAsia"/>
          <w:b/>
          <w:color w:val="666699"/>
          <w:sz w:val="18"/>
        </w:rPr>
        <w:t>‧</w:t>
      </w:r>
      <w:r w:rsidRPr="00F81A56">
        <w:rPr>
          <w:rFonts w:ascii="Arial Unicode MS" w:hAnsi="Arial Unicode MS"/>
          <w:color w:val="666699"/>
          <w:sz w:val="18"/>
        </w:rPr>
        <w:t>中華民國九十七年一月二日總統華總一義字第</w:t>
      </w:r>
      <w:r w:rsidRPr="00F81A56">
        <w:rPr>
          <w:rFonts w:ascii="Arial Unicode MS" w:hAnsi="Arial Unicode MS"/>
          <w:color w:val="666699"/>
          <w:sz w:val="18"/>
        </w:rPr>
        <w:t>09600179051</w:t>
      </w:r>
      <w:r w:rsidRPr="00F81A56">
        <w:rPr>
          <w:rFonts w:ascii="Arial Unicode MS" w:hAnsi="Arial Unicode MS"/>
          <w:color w:val="666699"/>
          <w:sz w:val="18"/>
        </w:rPr>
        <w:t>號令修正公布自</w:t>
      </w:r>
      <w:hyperlink w:anchor="a12" w:history="1">
        <w:r w:rsidRPr="00F81A56">
          <w:rPr>
            <w:rStyle w:val="a3"/>
            <w:rFonts w:ascii="Arial Unicode MS" w:hAnsi="Arial Unicode MS"/>
            <w:sz w:val="18"/>
          </w:rPr>
          <w:t>12</w:t>
        </w:r>
      </w:hyperlink>
      <w:r w:rsidRPr="00F81A56">
        <w:rPr>
          <w:rFonts w:ascii="Arial Unicode MS" w:hAnsi="Arial Unicode MS"/>
          <w:color w:val="666699"/>
          <w:sz w:val="18"/>
        </w:rPr>
        <w:t>、</w:t>
      </w:r>
      <w:hyperlink w:anchor="a14" w:history="1">
        <w:r w:rsidRPr="00F81A56">
          <w:rPr>
            <w:rStyle w:val="a3"/>
            <w:rFonts w:ascii="Arial Unicode MS" w:hAnsi="Arial Unicode MS"/>
            <w:sz w:val="18"/>
          </w:rPr>
          <w:t>14</w:t>
        </w:r>
      </w:hyperlink>
      <w:r w:rsidRPr="00F81A56">
        <w:rPr>
          <w:rFonts w:ascii="Arial Unicode MS" w:hAnsi="Arial Unicode MS"/>
          <w:color w:val="666699"/>
          <w:sz w:val="18"/>
        </w:rPr>
        <w:t>、</w:t>
      </w:r>
      <w:hyperlink w:anchor="a15" w:history="1">
        <w:r w:rsidRPr="00F81A56">
          <w:rPr>
            <w:rStyle w:val="a3"/>
            <w:rFonts w:ascii="Arial Unicode MS" w:hAnsi="Arial Unicode MS"/>
            <w:sz w:val="18"/>
          </w:rPr>
          <w:t>15</w:t>
        </w:r>
      </w:hyperlink>
      <w:r w:rsidRPr="00F81A56">
        <w:rPr>
          <w:rFonts w:ascii="Arial Unicode MS" w:hAnsi="Arial Unicode MS"/>
          <w:color w:val="666699"/>
          <w:sz w:val="18"/>
        </w:rPr>
        <w:t>條條文</w:t>
      </w:r>
    </w:p>
    <w:p w:rsidR="005030CE" w:rsidRPr="00F81A56" w:rsidRDefault="005030CE" w:rsidP="006F036F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5030CE">
        <w:rPr>
          <w:rFonts w:ascii="Arial Unicode MS" w:hAnsi="Arial Unicode MS" w:hint="eastAsia"/>
          <w:b/>
          <w:color w:val="666699"/>
          <w:sz w:val="18"/>
        </w:rPr>
        <w:t>4</w:t>
      </w:r>
      <w:r w:rsidRPr="005030CE">
        <w:rPr>
          <w:rFonts w:ascii="Arial Unicode MS" w:hAnsi="Arial Unicode MS" w:hint="eastAsia"/>
          <w:b/>
          <w:color w:val="666699"/>
          <w:sz w:val="18"/>
        </w:rPr>
        <w:t>‧</w:t>
      </w:r>
      <w:r w:rsidRPr="005030CE">
        <w:rPr>
          <w:rFonts w:ascii="Arial Unicode MS" w:hAnsi="Arial Unicode MS" w:hint="eastAsia"/>
          <w:color w:val="666699"/>
          <w:sz w:val="18"/>
        </w:rPr>
        <w:t>中華民國一百零四年六月十日總統華總一義字第</w:t>
      </w:r>
      <w:r w:rsidRPr="005030CE">
        <w:rPr>
          <w:rFonts w:ascii="Arial Unicode MS" w:hAnsi="Arial Unicode MS" w:hint="eastAsia"/>
          <w:color w:val="666699"/>
          <w:sz w:val="18"/>
        </w:rPr>
        <w:t>10400067491</w:t>
      </w:r>
      <w:r w:rsidRPr="005030CE">
        <w:rPr>
          <w:rFonts w:ascii="Arial Unicode MS" w:hAnsi="Arial Unicode MS" w:hint="eastAsia"/>
          <w:color w:val="666699"/>
          <w:sz w:val="18"/>
        </w:rPr>
        <w:t>號令公布廢止</w:t>
      </w:r>
    </w:p>
    <w:p w:rsidR="00845988" w:rsidRPr="00F81A56" w:rsidRDefault="00845988" w:rsidP="00B76A1C"/>
    <w:p w:rsidR="00A6011A" w:rsidRPr="005030CE" w:rsidRDefault="00A6011A" w:rsidP="000C5FDE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5030CE">
        <w:rPr>
          <w:color w:val="auto"/>
        </w:rPr>
        <w:t>【</w:t>
      </w:r>
      <w:r w:rsidRPr="005030CE">
        <w:rPr>
          <w:rFonts w:hint="eastAsia"/>
          <w:color w:val="auto"/>
        </w:rPr>
        <w:t>法規內容</w:t>
      </w:r>
      <w:r w:rsidRPr="005030CE">
        <w:rPr>
          <w:color w:val="auto"/>
        </w:rPr>
        <w:t>】</w:t>
      </w:r>
    </w:p>
    <w:p w:rsidR="006F036F" w:rsidRPr="005030CE" w:rsidRDefault="00210954" w:rsidP="005030CE">
      <w:pPr>
        <w:pStyle w:val="2"/>
      </w:pPr>
      <w:r w:rsidRPr="005030CE">
        <w:t>第</w:t>
      </w:r>
      <w:r w:rsidRPr="005030CE">
        <w:t>1</w:t>
      </w:r>
      <w:r w:rsidRPr="005030CE">
        <w:t>條</w:t>
      </w:r>
      <w:r w:rsidR="00F81A56" w:rsidRPr="005030CE">
        <w:t>（</w:t>
      </w:r>
      <w:r w:rsidR="006F036F" w:rsidRPr="005030CE">
        <w:t>設立目的</w:t>
      </w:r>
      <w:r w:rsidR="00F81A56" w:rsidRPr="005030CE">
        <w:t>）</w:t>
      </w:r>
      <w:bookmarkStart w:id="1" w:name="_GoBack"/>
      <w:bookmarkEnd w:id="1"/>
    </w:p>
    <w:p w:rsidR="006F036F" w:rsidRPr="001E4CE9" w:rsidRDefault="00887BC1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</w:t>
      </w:r>
      <w:r w:rsidR="006F036F" w:rsidRPr="001E4CE9">
        <w:rPr>
          <w:rFonts w:ascii="Arial Unicode MS" w:hAnsi="Arial Unicode MS"/>
          <w:color w:val="17365D"/>
        </w:rPr>
        <w:t>行政院為加強發展科學及技術研究，設國家科學委員會。</w:t>
      </w:r>
    </w:p>
    <w:p w:rsidR="006F036F" w:rsidRPr="00F81A56" w:rsidRDefault="00210954" w:rsidP="005030CE">
      <w:pPr>
        <w:pStyle w:val="2"/>
      </w:pPr>
      <w:r>
        <w:t>第</w:t>
      </w:r>
      <w:r>
        <w:t>2</w:t>
      </w:r>
      <w:r>
        <w:t>條</w:t>
      </w:r>
      <w:r w:rsidR="00F81A56">
        <w:t>（</w:t>
      </w:r>
      <w:r w:rsidR="006F036F" w:rsidRPr="00F81A56">
        <w:t>處、室之設置</w:t>
      </w:r>
      <w:r w:rsidR="00F81A56">
        <w:t>）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本會設左列各處、室：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一、自然科學發展處。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二、工程技術發展處。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三、生物科學發展處。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四、人文及社會科學發展處。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五、科學教育發展處。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六、國際合作處。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七、綜合業務處。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八、企劃考核處。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九、秘書室。</w:t>
      </w:r>
    </w:p>
    <w:p w:rsidR="006F036F" w:rsidRPr="00F81A56" w:rsidRDefault="00210954" w:rsidP="005030CE">
      <w:pPr>
        <w:pStyle w:val="2"/>
      </w:pPr>
      <w:r>
        <w:t>第</w:t>
      </w:r>
      <w:r>
        <w:t>3</w:t>
      </w:r>
      <w:r>
        <w:t>條</w:t>
      </w:r>
      <w:r w:rsidR="00F81A56">
        <w:t>（</w:t>
      </w:r>
      <w:r w:rsidR="006F036F" w:rsidRPr="00F81A56">
        <w:t>自然科學發展處之職掌</w:t>
      </w:r>
      <w:r w:rsidR="00F81A56">
        <w:t>）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自然科學發展處掌理左列事項：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一、關於自然科學與數學研究發展工作之策劃、推動、輔導及協調事項。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二、關於自然科學與數學研究發展申請案件之審核及補助事項。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三、關於自然科學人才之培育、延攬及獎助事項。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四、建立國內自然科學研究環境事項。</w:t>
      </w:r>
    </w:p>
    <w:p w:rsidR="006F036F" w:rsidRPr="00F81A56" w:rsidRDefault="00210954" w:rsidP="005030CE">
      <w:pPr>
        <w:pStyle w:val="2"/>
      </w:pPr>
      <w:r>
        <w:t>第</w:t>
      </w:r>
      <w:r>
        <w:t>4</w:t>
      </w:r>
      <w:r>
        <w:t>條</w:t>
      </w:r>
      <w:r w:rsidR="00F81A56">
        <w:t>（</w:t>
      </w:r>
      <w:r w:rsidR="006F036F" w:rsidRPr="00F81A56">
        <w:t>工程技術發展處之職掌</w:t>
      </w:r>
      <w:r w:rsidR="00F81A56">
        <w:t>）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工程技術發展處掌理左列事項：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一、關於工程與應用科學研究發展工作之策劃、推動、輔導及協調事項。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二、關於工程與應用科學研究發展申請案件之審核及補助事項。</w:t>
      </w:r>
    </w:p>
    <w:p w:rsidR="00013ECD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三、關於工程人才之培育、延攬及獎助事項。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lastRenderedPageBreak/>
        <w:t xml:space="preserve">　　四、關於發展國內工程技術有關事項。</w:t>
      </w:r>
    </w:p>
    <w:p w:rsidR="00013ECD" w:rsidRPr="00F81A56" w:rsidRDefault="00210954" w:rsidP="005030C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F81A56">
        <w:rPr>
          <w:rFonts w:hint="eastAsia"/>
        </w:rPr>
        <w:t>（</w:t>
      </w:r>
      <w:r w:rsidR="00013ECD" w:rsidRPr="00F81A56">
        <w:rPr>
          <w:rFonts w:hint="eastAsia"/>
        </w:rPr>
        <w:t>生物科學發展處之職掌</w:t>
      </w:r>
      <w:r w:rsidR="00F81A56">
        <w:rPr>
          <w:rFonts w:hint="eastAsia"/>
        </w:rPr>
        <w:t>）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生物科學發展處掌理左列事項：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一、關於生物科技研究發展工作之策劃、推動、輔導及協調事項。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二、關於醫藥科技研究發展工作之策劃、推動、輔導及協調事項。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三、關於農業科技研究發展工作之策劃、推動、輔導及協調事項。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四、關於生物、醫藥、藥學、農學研究發展申請案件之審核及補助事項。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五、關於生物、醫藥、藥學與農學科技人才之培育、延攬及獎助事項。</w:t>
      </w:r>
    </w:p>
    <w:p w:rsidR="00013ECD" w:rsidRPr="00F81A56" w:rsidRDefault="00210954" w:rsidP="005030C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F81A56">
        <w:rPr>
          <w:rFonts w:hint="eastAsia"/>
        </w:rPr>
        <w:t>（</w:t>
      </w:r>
      <w:r w:rsidR="00013ECD" w:rsidRPr="00F81A56">
        <w:rPr>
          <w:rFonts w:hint="eastAsia"/>
        </w:rPr>
        <w:t>人文及社會科學發展處之職掌</w:t>
      </w:r>
      <w:r w:rsidR="00F81A56">
        <w:rPr>
          <w:rFonts w:hint="eastAsia"/>
        </w:rPr>
        <w:t>）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人文及社會科學發展處掌理左列事項：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一、關於人文科學研究發展工作之策劃、推動、輔導及協調事項。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二、關於社會科學研究發展工作之策劃、推動、輔導及協調事項。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三、關於人文與社會科學研究發展申請案件之審核及補助事項。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四、關於人文與社會科學研究人才之培育、延攬及獎助事項。</w:t>
      </w:r>
    </w:p>
    <w:p w:rsidR="00013ECD" w:rsidRPr="00F81A56" w:rsidRDefault="00210954" w:rsidP="005030C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F81A56">
        <w:rPr>
          <w:rFonts w:hint="eastAsia"/>
        </w:rPr>
        <w:t>（</w:t>
      </w:r>
      <w:r w:rsidR="00013ECD" w:rsidRPr="00F81A56">
        <w:rPr>
          <w:rFonts w:hint="eastAsia"/>
        </w:rPr>
        <w:t>科學教育發展處之職掌</w:t>
      </w:r>
      <w:r w:rsidR="00F81A56">
        <w:rPr>
          <w:rFonts w:hint="eastAsia"/>
        </w:rPr>
        <w:t>）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科學教育發展處掌理左列事項：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一、關於科學教育研究發展工作之策劃、推動及輔導事項。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二、關於科學教育研究發展申請補助案件之審核及補助事項。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三、大眾科學教育之研究、輔導及推廣事項。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四、科學發展月刊及科學彙編等科學刊物之出版事項。</w:t>
      </w:r>
    </w:p>
    <w:p w:rsidR="00013ECD" w:rsidRPr="00F81A56" w:rsidRDefault="00210954" w:rsidP="005030C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F81A56">
        <w:rPr>
          <w:rFonts w:hint="eastAsia"/>
        </w:rPr>
        <w:t>（</w:t>
      </w:r>
      <w:r w:rsidR="00013ECD" w:rsidRPr="00F81A56">
        <w:rPr>
          <w:rFonts w:hint="eastAsia"/>
        </w:rPr>
        <w:t>國際合作處之職掌</w:t>
      </w:r>
      <w:r w:rsidR="00F81A56">
        <w:rPr>
          <w:rFonts w:hint="eastAsia"/>
        </w:rPr>
        <w:t>）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國際合作處掌理左列事項：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一、關於國際間科學技術合作之策劃、推動及協調事項。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二、關於處理國際學術會議事項。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三、關於國外科技單位之聯繫及協調事項。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四、關於國外學人之聯繫及延攬事項。</w:t>
      </w:r>
    </w:p>
    <w:p w:rsidR="00013ECD" w:rsidRPr="00F81A56" w:rsidRDefault="00210954" w:rsidP="005030C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F81A56">
        <w:rPr>
          <w:rFonts w:hint="eastAsia"/>
        </w:rPr>
        <w:t>（</w:t>
      </w:r>
      <w:r w:rsidR="00013ECD" w:rsidRPr="00F81A56">
        <w:rPr>
          <w:rFonts w:hint="eastAsia"/>
        </w:rPr>
        <w:t>綜合業務處之職掌</w:t>
      </w:r>
      <w:r w:rsidR="00F81A56">
        <w:rPr>
          <w:rFonts w:hint="eastAsia"/>
        </w:rPr>
        <w:t>）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綜合業務處掌理左列事項：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一、關於客座研究教授及專家之統籌延攬事項。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二、關於科技人才之儲備、訓練、出國進修之選送及統籌事項。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三、關於各機關學校專題研究計畫審核及補助之統籌事項。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四、關於科技研究發展成果專利權之處理事項。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五、關於其他不屬於各處、室之綜合執行業務。</w:t>
      </w:r>
    </w:p>
    <w:p w:rsidR="00013ECD" w:rsidRPr="00F81A56" w:rsidRDefault="00210954" w:rsidP="005030C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F81A56">
        <w:rPr>
          <w:rFonts w:hint="eastAsia"/>
        </w:rPr>
        <w:t>（</w:t>
      </w:r>
      <w:r w:rsidR="00013ECD" w:rsidRPr="00F81A56">
        <w:rPr>
          <w:rFonts w:hint="eastAsia"/>
        </w:rPr>
        <w:t>企劃考核處之職掌</w:t>
      </w:r>
      <w:r w:rsidR="00F81A56">
        <w:rPr>
          <w:rFonts w:hint="eastAsia"/>
        </w:rPr>
        <w:t>）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企劃考核處掌理左列事項：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一、關於全國科學技術研究發展工作之企劃、推動、輔導及協調事項。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二、關於全國科學技術研究發展工作之評估及考核事項。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lastRenderedPageBreak/>
        <w:t xml:space="preserve">　　三、關於建立科學工業園區之企劃、管理及督導事項。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四、關於科學技術資料蒐集、交換、服務之企劃及考核事項。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五、關於科學精密儀器發展與服務之企劃及考核事項。</w:t>
      </w:r>
    </w:p>
    <w:p w:rsidR="00013ECD" w:rsidRPr="001E4CE9" w:rsidRDefault="00013ECD" w:rsidP="00013ECD">
      <w:pPr>
        <w:ind w:left="142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 w:hint="eastAsia"/>
          <w:color w:val="17365D"/>
        </w:rPr>
        <w:t xml:space="preserve">　　六、關於本會施政方針及施政計畫之擬訂事項。</w:t>
      </w:r>
    </w:p>
    <w:p w:rsidR="006F036F" w:rsidRPr="00F81A56" w:rsidRDefault="00210954" w:rsidP="005030CE">
      <w:pPr>
        <w:pStyle w:val="2"/>
      </w:pPr>
      <w:r>
        <w:t>第</w:t>
      </w:r>
      <w:r>
        <w:t>11</w:t>
      </w:r>
      <w:r>
        <w:t>條</w:t>
      </w:r>
      <w:r w:rsidR="00F81A56">
        <w:t>（</w:t>
      </w:r>
      <w:r w:rsidR="006F036F" w:rsidRPr="00F81A56">
        <w:t>秘書室之職掌</w:t>
      </w:r>
      <w:r w:rsidR="00F81A56"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秘書室掌理文書、議事、印信、出納、庶務、公共關係及不屬於各處、室事項。</w:t>
      </w:r>
    </w:p>
    <w:p w:rsidR="006F036F" w:rsidRPr="00F81A56" w:rsidRDefault="00210954" w:rsidP="005030CE">
      <w:pPr>
        <w:pStyle w:val="2"/>
      </w:pPr>
      <w:bookmarkStart w:id="2" w:name="a12"/>
      <w:bookmarkEnd w:id="2"/>
      <w:r>
        <w:t>第</w:t>
      </w:r>
      <w:r>
        <w:t>12</w:t>
      </w:r>
      <w:r>
        <w:t>條</w:t>
      </w:r>
      <w:r w:rsidR="00F81A56">
        <w:t>（</w:t>
      </w:r>
      <w:r w:rsidR="006F036F" w:rsidRPr="00F81A56">
        <w:rPr>
          <w:szCs w:val="20"/>
        </w:rPr>
        <w:t>委員</w:t>
      </w:r>
      <w:r w:rsidR="00F81A56">
        <w:rPr>
          <w:szCs w:val="20"/>
        </w:rPr>
        <w:t>）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F81A56">
        <w:rPr>
          <w:rFonts w:ascii="Arial Unicode MS" w:hAnsi="Arial Unicode MS"/>
          <w:color w:val="17365D"/>
        </w:rPr>
        <w:t xml:space="preserve">　　本會置主任委員一人，特任，綜理會務；副主任委員二人或三人，職務比照第十四職等，襄助會務。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  <w:r w:rsidRPr="00F81A56">
        <w:rPr>
          <w:rFonts w:ascii="Arial Unicode MS" w:hAnsi="Arial Unicode MS"/>
          <w:color w:val="666699"/>
        </w:rPr>
        <w:t xml:space="preserve">　　本會置委員八人至十四人，由行政院遴聘行政院政務委員、研究機構首長、中央相關機關首長及學者專家充任之；任期三年，均為無給職。</w:t>
      </w:r>
    </w:p>
    <w:p w:rsidR="006F036F" w:rsidRPr="00F81A56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F81A56">
        <w:rPr>
          <w:rFonts w:ascii="Arial Unicode MS" w:hAnsi="Arial Unicode MS"/>
          <w:color w:val="17365D"/>
        </w:rPr>
        <w:t xml:space="preserve">　　為利科技業務發展，前項由研究機構首長及學者專家擔任之委員職務，得由兼具外國國籍者充任之。</w:t>
      </w:r>
    </w:p>
    <w:p w:rsidR="00887BC1" w:rsidRPr="00A8272B" w:rsidRDefault="00887BC1" w:rsidP="00011A67">
      <w:pPr>
        <w:pStyle w:val="3"/>
        <w:ind w:left="118"/>
      </w:pPr>
      <w:r w:rsidRPr="00A8272B">
        <w:rPr>
          <w:rFonts w:hint="eastAsia"/>
        </w:rPr>
        <w:t>--97</w:t>
      </w:r>
      <w:r w:rsidRPr="00A8272B">
        <w:rPr>
          <w:rFonts w:hint="eastAsia"/>
        </w:rPr>
        <w:t>年</w:t>
      </w:r>
      <w:r w:rsidRPr="00A8272B">
        <w:rPr>
          <w:rFonts w:hint="eastAsia"/>
        </w:rPr>
        <w:t>1</w:t>
      </w:r>
      <w:r w:rsidRPr="00A8272B">
        <w:rPr>
          <w:rFonts w:hint="eastAsia"/>
        </w:rPr>
        <w:t>月</w:t>
      </w:r>
      <w:r w:rsidRPr="00A8272B">
        <w:rPr>
          <w:rFonts w:hint="eastAsia"/>
        </w:rPr>
        <w:t>2</w:t>
      </w:r>
      <w:r w:rsidRPr="00A8272B">
        <w:rPr>
          <w:rFonts w:hint="eastAsia"/>
        </w:rPr>
        <w:t>日</w:t>
      </w:r>
      <w:r w:rsidR="00011A67">
        <w:t>修正公布前原條文</w:t>
      </w:r>
      <w:r w:rsidR="00011A67">
        <w:t>--</w:t>
      </w:r>
      <w:hyperlink r:id="rId14" w:history="1">
        <w:r w:rsidR="009F0F7C" w:rsidRPr="005C530E">
          <w:rPr>
            <w:szCs w:val="20"/>
            <w:u w:val="single"/>
          </w:rPr>
          <w:t>比對程式</w:t>
        </w:r>
      </w:hyperlink>
    </w:p>
    <w:p w:rsidR="006F036F" w:rsidRPr="00A8272B" w:rsidRDefault="006F036F" w:rsidP="006F036F">
      <w:pPr>
        <w:ind w:left="119"/>
        <w:jc w:val="both"/>
        <w:rPr>
          <w:rFonts w:ascii="Arial Unicode MS" w:hAnsi="Arial Unicode MS" w:cs="細明體"/>
          <w:color w:val="5F5F5F"/>
        </w:rPr>
      </w:pPr>
      <w:r w:rsidRPr="00A8272B">
        <w:rPr>
          <w:rFonts w:ascii="Arial Unicode MS" w:hAnsi="Arial Unicode MS" w:cs="細明體" w:hint="eastAsia"/>
          <w:color w:val="5F5F5F"/>
        </w:rPr>
        <w:t xml:space="preserve">　　本會置主住委員一人，特任，綜理會務；副主任委員二人或三人，職位比照第十四職等，襄助會務。</w:t>
      </w:r>
    </w:p>
    <w:p w:rsidR="006F036F" w:rsidRPr="002B32CE" w:rsidRDefault="00A271DE" w:rsidP="006F036F">
      <w:pPr>
        <w:ind w:left="119"/>
        <w:jc w:val="both"/>
        <w:rPr>
          <w:rFonts w:ascii="Arial Unicode MS" w:hAnsi="Arial Unicode MS"/>
          <w:color w:val="666699"/>
        </w:rPr>
      </w:pPr>
      <w:r w:rsidRPr="002B32CE">
        <w:rPr>
          <w:rFonts w:ascii="Arial Unicode MS" w:hAnsi="Arial Unicode MS" w:cs="細明體" w:hint="eastAsia"/>
          <w:color w:val="666699"/>
        </w:rPr>
        <w:t xml:space="preserve">　　</w:t>
      </w:r>
      <w:r w:rsidR="006F036F" w:rsidRPr="002B32CE">
        <w:rPr>
          <w:rFonts w:ascii="Arial Unicode MS" w:hAnsi="Arial Unicode MS" w:cs="細明體" w:hint="eastAsia"/>
          <w:color w:val="666699"/>
        </w:rPr>
        <w:t>本會置委員八人至十四人，均由行政院遴聘之，任期三年，為無給職。</w:t>
      </w:r>
    </w:p>
    <w:p w:rsidR="006F036F" w:rsidRPr="00F81A56" w:rsidRDefault="00210954" w:rsidP="005030CE">
      <w:pPr>
        <w:pStyle w:val="2"/>
      </w:pPr>
      <w:r>
        <w:t>第</w:t>
      </w:r>
      <w:r>
        <w:t>13</w:t>
      </w:r>
      <w:r>
        <w:t>條</w:t>
      </w:r>
      <w:r w:rsidR="00F81A56">
        <w:t>（</w:t>
      </w:r>
      <w:r w:rsidR="006F036F" w:rsidRPr="00F81A56">
        <w:rPr>
          <w:szCs w:val="20"/>
        </w:rPr>
        <w:t>會議</w:t>
      </w:r>
      <w:r w:rsidR="00F81A56">
        <w:rPr>
          <w:szCs w:val="20"/>
        </w:rPr>
        <w:t>）</w:t>
      </w:r>
    </w:p>
    <w:p w:rsidR="006F036F" w:rsidRPr="001E4CE9" w:rsidRDefault="00887BC1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</w:t>
      </w:r>
      <w:r w:rsidR="006F036F" w:rsidRPr="001E4CE9">
        <w:rPr>
          <w:rFonts w:ascii="Arial Unicode MS" w:hAnsi="Arial Unicode MS"/>
          <w:color w:val="17365D"/>
        </w:rPr>
        <w:t>本會每月舉行委員會議一次，由主任委員主席；主任委員因故不能出席時，指定副主任委員一人代理之；必要時得召開臨時會議。</w:t>
      </w:r>
    </w:p>
    <w:p w:rsidR="006F036F" w:rsidRPr="00F81A56" w:rsidRDefault="00210954" w:rsidP="005030CE">
      <w:pPr>
        <w:pStyle w:val="2"/>
      </w:pPr>
      <w:bookmarkStart w:id="3" w:name="a14"/>
      <w:bookmarkEnd w:id="3"/>
      <w:r>
        <w:t>第</w:t>
      </w:r>
      <w:r>
        <w:t>14</w:t>
      </w:r>
      <w:r>
        <w:t>條</w:t>
      </w:r>
      <w:r w:rsidR="00F81A56">
        <w:t>（</w:t>
      </w:r>
      <w:r w:rsidR="006F036F" w:rsidRPr="00F81A56">
        <w:rPr>
          <w:szCs w:val="20"/>
        </w:rPr>
        <w:t>編制</w:t>
      </w:r>
      <w:r w:rsidR="00F81A56">
        <w:rPr>
          <w:szCs w:val="20"/>
        </w:rPr>
        <w:t>）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F81A56">
        <w:rPr>
          <w:rFonts w:ascii="Arial Unicode MS" w:hAnsi="Arial Unicode MS"/>
          <w:color w:val="17365D"/>
        </w:rPr>
        <w:t xml:space="preserve">　　本會置主任秘書一人，處長八人，參事一人至三人，職務均列簡任第十二職等；副處長八人，職務列簡任第十一職等；室主任一人，專門委員三人至五人，職務均列簡任第十職等至第十一職等；科長十二人至二十人，職務列薦任第九職等；秘書二人至四人，職務列薦任第八職等至第九職等，其中一人，職務得列簡任第十職等至第十一職等；專員七人至十九人，職務列薦任第七職等至第九職等；科員十四人至二十二人，職務列委任第五職等或薦任第六職等至第七職等；辦事員十人至十八人，職務列委任第三職等至第五職等；書記十人至十六人，職務列委任第一職等至第三職等。</w:t>
      </w:r>
    </w:p>
    <w:p w:rsidR="006F036F" w:rsidRPr="00F81A56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  <w:r w:rsidRPr="00F81A56">
        <w:rPr>
          <w:rFonts w:ascii="Arial Unicode MS" w:hAnsi="Arial Unicode MS"/>
          <w:color w:val="666699"/>
        </w:rPr>
        <w:t xml:space="preserve">　　前項處長職務，必要時自然科學發展處、工程技術發展處、生物科學發展處、人文及社會科學發展處、科學教育發展處及國際合作處之處長，得比照專科以上學校教授之資格聘任；其退休、撫卹，比照教師相關規定辦理，並由本會核定之。</w:t>
      </w:r>
    </w:p>
    <w:p w:rsidR="00887BC1" w:rsidRPr="00F81A56" w:rsidRDefault="00887BC1" w:rsidP="00011A67">
      <w:pPr>
        <w:pStyle w:val="3"/>
        <w:ind w:left="118"/>
        <w:rPr>
          <w:rFonts w:cs="新細明體"/>
          <w:color w:val="993300"/>
        </w:rPr>
      </w:pPr>
      <w:r w:rsidRPr="00F81A56">
        <w:rPr>
          <w:rFonts w:hint="eastAsia"/>
        </w:rPr>
        <w:t>--97</w:t>
      </w:r>
      <w:r w:rsidRPr="00F81A56">
        <w:rPr>
          <w:rFonts w:hint="eastAsia"/>
        </w:rPr>
        <w:t>年</w:t>
      </w:r>
      <w:r w:rsidRPr="00F81A56">
        <w:rPr>
          <w:rFonts w:hint="eastAsia"/>
        </w:rPr>
        <w:t>1</w:t>
      </w:r>
      <w:r w:rsidRPr="00F81A56">
        <w:rPr>
          <w:rFonts w:hint="eastAsia"/>
        </w:rPr>
        <w:t>月</w:t>
      </w:r>
      <w:r w:rsidRPr="00F81A56">
        <w:rPr>
          <w:rFonts w:hint="eastAsia"/>
        </w:rPr>
        <w:t>2</w:t>
      </w:r>
      <w:r w:rsidRPr="00F81A56">
        <w:rPr>
          <w:rFonts w:hint="eastAsia"/>
        </w:rPr>
        <w:t>日</w:t>
      </w:r>
      <w:r w:rsidR="00011A67">
        <w:t>修正公布前原條文</w:t>
      </w:r>
      <w:r w:rsidR="00011A67">
        <w:t>--</w:t>
      </w:r>
      <w:hyperlink r:id="rId15" w:history="1">
        <w:r w:rsidR="009F0F7C" w:rsidRPr="005C530E">
          <w:rPr>
            <w:szCs w:val="20"/>
            <w:u w:val="single"/>
          </w:rPr>
          <w:t>比對程式</w:t>
        </w:r>
      </w:hyperlink>
    </w:p>
    <w:p w:rsidR="006F036F" w:rsidRPr="00A8272B" w:rsidRDefault="006F036F" w:rsidP="006F036F">
      <w:pPr>
        <w:ind w:left="119"/>
        <w:jc w:val="both"/>
        <w:rPr>
          <w:rFonts w:ascii="Arial Unicode MS" w:hAnsi="Arial Unicode MS"/>
          <w:color w:val="5F5F5F"/>
        </w:rPr>
      </w:pPr>
      <w:r w:rsidRPr="00A8272B">
        <w:rPr>
          <w:rFonts w:ascii="Arial Unicode MS" w:hAnsi="Arial Unicode MS" w:cs="細明體" w:hint="eastAsia"/>
          <w:color w:val="5F5F5F"/>
        </w:rPr>
        <w:t xml:space="preserve">　　本會置參事一人至三人，主任祕書一人，處長八人，專門委員三人至五人，職位均列第十至第十二職等；室主任一人，副處長八人，職位均列第九至第十一職等；祕書二人至四人，編審一人或二人，職位均列第六至第九職等，其中祕書一人，編審一人，職位得列第十或第十一職等；科長十二人至二十人，專員六人至十八人，職位均列第六至第九職等；科員十四人至二十二人，辦事員十人至十八人，職位均列第三至第五職等，其中科員六人，職位得列第六或第七職等；書記十人至十六人，職位列第一至第三職等。</w:t>
      </w:r>
    </w:p>
    <w:p w:rsidR="006F036F" w:rsidRPr="00F81A56" w:rsidRDefault="00210954" w:rsidP="005030CE">
      <w:pPr>
        <w:pStyle w:val="2"/>
      </w:pPr>
      <w:bookmarkStart w:id="4" w:name="a15"/>
      <w:bookmarkEnd w:id="4"/>
      <w:r>
        <w:t>第</w:t>
      </w:r>
      <w:r>
        <w:t>15</w:t>
      </w:r>
      <w:r>
        <w:t>條</w:t>
      </w:r>
      <w:r w:rsidR="00F81A56">
        <w:t>（</w:t>
      </w:r>
      <w:r w:rsidR="006F036F" w:rsidRPr="00F81A56">
        <w:t>人事室會計室之設置</w:t>
      </w:r>
      <w:r w:rsidR="00F81A56">
        <w:t>）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F81A56">
        <w:rPr>
          <w:rFonts w:ascii="Arial Unicode MS" w:hAnsi="Arial Unicode MS"/>
          <w:color w:val="17365D"/>
        </w:rPr>
        <w:t xml:space="preserve">　　本會設人事室，置主任一人，職務列簡任第十職等至第十一職等；依法辦理人事管理事項。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  <w:r w:rsidRPr="00F81A56">
        <w:rPr>
          <w:rFonts w:ascii="Arial Unicode MS" w:hAnsi="Arial Unicode MS"/>
          <w:color w:val="666699"/>
        </w:rPr>
        <w:t xml:space="preserve">　　本會設會計室，置會計主任一人，職務列簡任第十職等至第十一職等；依法辦理歲計、會計及統計事項。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F81A56">
        <w:rPr>
          <w:rFonts w:ascii="Arial Unicode MS" w:hAnsi="Arial Unicode MS"/>
          <w:color w:val="17365D"/>
        </w:rPr>
        <w:t xml:space="preserve">　　本會設政風室，置主任一人，職務列簡任第十職等至第十一職等；依法辦理政風事項。</w:t>
      </w:r>
    </w:p>
    <w:p w:rsidR="006F036F" w:rsidRPr="00F81A56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  <w:r w:rsidRPr="00F81A56">
        <w:rPr>
          <w:rFonts w:ascii="Arial Unicode MS" w:hAnsi="Arial Unicode MS"/>
          <w:color w:val="666699"/>
        </w:rPr>
        <w:t xml:space="preserve">　　前三項各室所需工作人員，應就本條例所定員額內派充之。</w:t>
      </w:r>
    </w:p>
    <w:p w:rsidR="00887BC1" w:rsidRPr="00F81A56" w:rsidRDefault="00887BC1" w:rsidP="00011A67">
      <w:pPr>
        <w:pStyle w:val="3"/>
        <w:ind w:left="118"/>
        <w:rPr>
          <w:rFonts w:cs="新細明體"/>
          <w:color w:val="993300"/>
        </w:rPr>
      </w:pPr>
      <w:r w:rsidRPr="00F81A56">
        <w:rPr>
          <w:rFonts w:hint="eastAsia"/>
        </w:rPr>
        <w:lastRenderedPageBreak/>
        <w:t>--97</w:t>
      </w:r>
      <w:r w:rsidRPr="00F81A56">
        <w:rPr>
          <w:rFonts w:hint="eastAsia"/>
        </w:rPr>
        <w:t>年</w:t>
      </w:r>
      <w:r w:rsidRPr="00F81A56">
        <w:rPr>
          <w:rFonts w:hint="eastAsia"/>
        </w:rPr>
        <w:t>1</w:t>
      </w:r>
      <w:r w:rsidRPr="00F81A56">
        <w:rPr>
          <w:rFonts w:hint="eastAsia"/>
        </w:rPr>
        <w:t>月</w:t>
      </w:r>
      <w:r w:rsidRPr="00F81A56">
        <w:rPr>
          <w:rFonts w:hint="eastAsia"/>
        </w:rPr>
        <w:t>2</w:t>
      </w:r>
      <w:r w:rsidRPr="00F81A56">
        <w:rPr>
          <w:rFonts w:hint="eastAsia"/>
        </w:rPr>
        <w:t>日</w:t>
      </w:r>
      <w:r w:rsidR="00011A67">
        <w:t>修正公布前原條文</w:t>
      </w:r>
      <w:r w:rsidR="00011A67">
        <w:t>--</w:t>
      </w:r>
      <w:hyperlink r:id="rId16" w:history="1">
        <w:r w:rsidR="009F0F7C" w:rsidRPr="005C530E">
          <w:rPr>
            <w:szCs w:val="20"/>
            <w:u w:val="single"/>
          </w:rPr>
          <w:t>比對程式</w:t>
        </w:r>
      </w:hyperlink>
    </w:p>
    <w:p w:rsidR="006F036F" w:rsidRPr="00A8272B" w:rsidRDefault="006F036F" w:rsidP="006F036F">
      <w:pPr>
        <w:ind w:left="119"/>
        <w:jc w:val="both"/>
        <w:rPr>
          <w:rFonts w:ascii="Arial Unicode MS" w:hAnsi="Arial Unicode MS" w:cs="細明體"/>
          <w:color w:val="5F5F5F"/>
        </w:rPr>
      </w:pPr>
      <w:r w:rsidRPr="00A8272B">
        <w:rPr>
          <w:rFonts w:ascii="Arial Unicode MS" w:hAnsi="Arial Unicode MS" w:cs="細明體" w:hint="eastAsia"/>
          <w:color w:val="5F5F5F"/>
        </w:rPr>
        <w:t xml:space="preserve">　　本會設人事室及會計室，各置主任一人，職位均列第六至第九職等；依法律規定，分別辦理人事、歲計、會計及統計事項。</w:t>
      </w:r>
    </w:p>
    <w:p w:rsidR="006F036F" w:rsidRPr="002B32CE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  <w:r w:rsidRPr="002B32CE">
        <w:rPr>
          <w:rFonts w:ascii="Arial Unicode MS" w:hAnsi="Arial Unicode MS" w:cs="細明體" w:hint="eastAsia"/>
          <w:color w:val="666699"/>
        </w:rPr>
        <w:t xml:space="preserve">　　前項各室所需工作人員，應就本條例所定員額內派充之。</w:t>
      </w:r>
    </w:p>
    <w:p w:rsidR="006F036F" w:rsidRPr="00F81A56" w:rsidRDefault="00210954" w:rsidP="005030CE">
      <w:pPr>
        <w:pStyle w:val="2"/>
      </w:pPr>
      <w:r>
        <w:t>第</w:t>
      </w:r>
      <w:r>
        <w:t>16</w:t>
      </w:r>
      <w:r>
        <w:t>條</w:t>
      </w:r>
      <w:r w:rsidR="00F81A56">
        <w:t>（</w:t>
      </w:r>
      <w:r w:rsidR="006F036F" w:rsidRPr="00F81A56">
        <w:rPr>
          <w:szCs w:val="20"/>
        </w:rPr>
        <w:t>人員選用</w:t>
      </w:r>
      <w:r w:rsidR="00F81A56">
        <w:rPr>
          <w:szCs w:val="20"/>
        </w:rPr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第</w:t>
      </w:r>
      <w:hyperlink w:anchor="a14" w:history="1">
        <w:r w:rsidRPr="001E4CE9">
          <w:rPr>
            <w:rStyle w:val="a3"/>
          </w:rPr>
          <w:t>十四</w:t>
        </w:r>
      </w:hyperlink>
      <w:r w:rsidRPr="001E4CE9">
        <w:rPr>
          <w:rFonts w:ascii="Arial Unicode MS" w:hAnsi="Arial Unicode MS"/>
          <w:color w:val="17365D"/>
        </w:rPr>
        <w:t>條及第</w:t>
      </w:r>
      <w:hyperlink w:anchor="a15" w:history="1">
        <w:r w:rsidRPr="001E4CE9">
          <w:rPr>
            <w:rStyle w:val="a3"/>
          </w:rPr>
          <w:t>十五</w:t>
        </w:r>
      </w:hyperlink>
      <w:r w:rsidRPr="001E4CE9">
        <w:rPr>
          <w:rFonts w:ascii="Arial Unicode MS" w:hAnsi="Arial Unicode MS"/>
          <w:color w:val="17365D"/>
        </w:rPr>
        <w:t>條所定各職稱人員，其職位之職系，依公務職位分類法及職系說明書，就一般行政管理、一般教育行政、一般工程、物理、化學、地質、氣象、事務管理、會計、統計、人事行政及其他有關職系選用之。</w:t>
      </w:r>
    </w:p>
    <w:p w:rsidR="006F036F" w:rsidRPr="00F81A56" w:rsidRDefault="00210954" w:rsidP="005030CE">
      <w:pPr>
        <w:pStyle w:val="2"/>
      </w:pPr>
      <w:r>
        <w:t>第</w:t>
      </w:r>
      <w:r>
        <w:t>17</w:t>
      </w:r>
      <w:r>
        <w:t>條</w:t>
      </w:r>
      <w:r w:rsidR="00F81A56">
        <w:t>（</w:t>
      </w:r>
      <w:r w:rsidR="006F036F" w:rsidRPr="00F81A56">
        <w:rPr>
          <w:szCs w:val="20"/>
        </w:rPr>
        <w:t>聘用人員</w:t>
      </w:r>
      <w:r w:rsidR="00F81A56">
        <w:rPr>
          <w:szCs w:val="20"/>
        </w:rPr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本會為發展科學技術業務，審核、輔導研究計畫，經報請行政院核准，得聘用研究員、副研究員、助理研究員。</w:t>
      </w:r>
    </w:p>
    <w:p w:rsidR="006F036F" w:rsidRPr="00F81A56" w:rsidRDefault="00210954" w:rsidP="005030CE">
      <w:pPr>
        <w:pStyle w:val="2"/>
      </w:pPr>
      <w:r>
        <w:t>第</w:t>
      </w:r>
      <w:r>
        <w:t>18</w:t>
      </w:r>
      <w:r>
        <w:t>條</w:t>
      </w:r>
      <w:r w:rsidR="00F81A56">
        <w:t>（</w:t>
      </w:r>
      <w:r w:rsidR="006F036F" w:rsidRPr="00F81A56">
        <w:rPr>
          <w:szCs w:val="20"/>
        </w:rPr>
        <w:t>顧問</w:t>
      </w:r>
      <w:r w:rsidR="00F81A56">
        <w:rPr>
          <w:szCs w:val="20"/>
        </w:rPr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本會為業務需要，得聘用顧問。</w:t>
      </w:r>
    </w:p>
    <w:p w:rsidR="006F036F" w:rsidRPr="00F81A56" w:rsidRDefault="00210954" w:rsidP="005030CE">
      <w:pPr>
        <w:pStyle w:val="2"/>
      </w:pPr>
      <w:r>
        <w:t>第</w:t>
      </w:r>
      <w:r>
        <w:t>19</w:t>
      </w:r>
      <w:r>
        <w:t>條</w:t>
      </w:r>
      <w:r w:rsidR="00F81A56">
        <w:t>（</w:t>
      </w:r>
      <w:r w:rsidR="006F036F" w:rsidRPr="00F81A56">
        <w:rPr>
          <w:szCs w:val="20"/>
        </w:rPr>
        <w:t>委員會</w:t>
      </w:r>
      <w:r w:rsidR="00F81A56">
        <w:rPr>
          <w:szCs w:val="20"/>
        </w:rPr>
        <w:t>）</w:t>
      </w:r>
    </w:p>
    <w:p w:rsidR="00013ECD" w:rsidRPr="00F81A56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F81A56">
        <w:rPr>
          <w:rFonts w:ascii="Arial Unicode MS" w:hAnsi="Arial Unicode MS"/>
          <w:color w:val="17365D"/>
        </w:rPr>
        <w:t xml:space="preserve">　　本會為業務需要，得設各種委員會。</w:t>
      </w:r>
    </w:p>
    <w:p w:rsidR="006F036F" w:rsidRPr="00F81A56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  <w:r w:rsidRPr="00F81A56">
        <w:rPr>
          <w:rFonts w:ascii="Arial Unicode MS" w:hAnsi="Arial Unicode MS"/>
          <w:color w:val="666699"/>
        </w:rPr>
        <w:t xml:space="preserve">　　前項委員會委員人選，由本會主任委員提經本會委員會議通過後聘用之，任期三年，連聘得連任，均為無給職；各委員會所需工作人員，應就本條例所定員額內調用。</w:t>
      </w:r>
    </w:p>
    <w:p w:rsidR="006F036F" w:rsidRPr="00F81A56" w:rsidRDefault="00210954" w:rsidP="005030CE">
      <w:pPr>
        <w:pStyle w:val="2"/>
      </w:pPr>
      <w:r>
        <w:t>第</w:t>
      </w:r>
      <w:r>
        <w:t>20</w:t>
      </w:r>
      <w:r>
        <w:t>條</w:t>
      </w:r>
      <w:r w:rsidR="00F81A56">
        <w:t>（</w:t>
      </w:r>
      <w:r w:rsidR="006F036F" w:rsidRPr="00F81A56">
        <w:t>科學工業園區管理局</w:t>
      </w:r>
      <w:r w:rsidR="00F81A56"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本會為應業務需要，設科學工業園區管理局，其組織以法律定之。</w:t>
      </w:r>
    </w:p>
    <w:p w:rsidR="006F036F" w:rsidRPr="00F81A56" w:rsidRDefault="00210954" w:rsidP="005030CE">
      <w:pPr>
        <w:pStyle w:val="2"/>
      </w:pPr>
      <w:r>
        <w:t>第</w:t>
      </w:r>
      <w:r>
        <w:t>21</w:t>
      </w:r>
      <w:r>
        <w:t>條</w:t>
      </w:r>
      <w:r w:rsidR="00F81A56">
        <w:t>（</w:t>
      </w:r>
      <w:r w:rsidR="006F036F" w:rsidRPr="00F81A56">
        <w:t>會議規則、處務規程</w:t>
      </w:r>
      <w:r w:rsidR="00F81A56"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本會會議規則及處務規程，由本會擬訂，報請行政院核定之。</w:t>
      </w:r>
    </w:p>
    <w:p w:rsidR="006F036F" w:rsidRPr="00F81A56" w:rsidRDefault="00210954" w:rsidP="005030CE">
      <w:pPr>
        <w:pStyle w:val="2"/>
      </w:pPr>
      <w:r>
        <w:t>第</w:t>
      </w:r>
      <w:r>
        <w:t>22</w:t>
      </w:r>
      <w:r>
        <w:t>條</w:t>
      </w:r>
      <w:r w:rsidR="00F81A56">
        <w:t>（</w:t>
      </w:r>
      <w:r w:rsidR="006F036F" w:rsidRPr="00F81A56">
        <w:rPr>
          <w:szCs w:val="20"/>
        </w:rPr>
        <w:t>施行日</w:t>
      </w:r>
      <w:r w:rsidR="00F81A56">
        <w:rPr>
          <w:szCs w:val="20"/>
        </w:rPr>
        <w:t>）</w:t>
      </w:r>
    </w:p>
    <w:p w:rsidR="006F036F" w:rsidRPr="001E4CE9" w:rsidRDefault="006F036F" w:rsidP="006F036F">
      <w:pPr>
        <w:ind w:left="119"/>
        <w:jc w:val="both"/>
        <w:rPr>
          <w:rFonts w:ascii="Arial Unicode MS" w:hAnsi="Arial Unicode MS"/>
          <w:color w:val="17365D"/>
        </w:rPr>
      </w:pPr>
      <w:r w:rsidRPr="001E4CE9">
        <w:rPr>
          <w:rFonts w:ascii="Arial Unicode MS" w:hAnsi="Arial Unicode MS"/>
          <w:color w:val="17365D"/>
        </w:rPr>
        <w:t xml:space="preserve">　　本條例自公布日施行。</w:t>
      </w:r>
    </w:p>
    <w:p w:rsidR="006F036F" w:rsidRPr="00F81A56" w:rsidRDefault="006F036F" w:rsidP="006F036F">
      <w:pPr>
        <w:ind w:left="119"/>
        <w:jc w:val="both"/>
        <w:rPr>
          <w:rFonts w:ascii="Arial Unicode MS" w:hAnsi="Arial Unicode MS"/>
          <w:color w:val="666699"/>
        </w:rPr>
      </w:pPr>
    </w:p>
    <w:p w:rsidR="00431EEC" w:rsidRPr="00F81A56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F45EE3" w:rsidRPr="00F81A56" w:rsidRDefault="00F45EE3" w:rsidP="00011A67">
      <w:pPr>
        <w:ind w:leftChars="50" w:left="100"/>
        <w:jc w:val="both"/>
        <w:rPr>
          <w:rFonts w:ascii="Arial Unicode MS" w:hAnsi="Arial Unicode MS"/>
          <w:color w:val="808000"/>
          <w:szCs w:val="20"/>
        </w:rPr>
      </w:pPr>
      <w:r w:rsidRPr="00F81A56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F81A56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F81A56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BF26BB" w:rsidRPr="00F81A56" w:rsidRDefault="00BF26BB" w:rsidP="00011A67">
      <w:pPr>
        <w:ind w:leftChars="50" w:left="100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 w:rsidRPr="00F81A56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7" w:history="1">
        <w:r w:rsidRPr="00F81A56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F81A56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8" w:history="1">
        <w:r w:rsidRPr="00F81A56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F81A56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9" w:history="1">
        <w:r w:rsidRPr="00F81A56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F81A56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2B32CE" w:rsidRPr="00CD62DC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2B32CE" w:rsidRPr="00CD62DC">
        <w:rPr>
          <w:rFonts w:ascii="Arial Unicode MS" w:hAnsi="Arial Unicode MS"/>
          <w:color w:val="7F7F7F"/>
          <w:sz w:val="18"/>
          <w:szCs w:val="20"/>
        </w:rPr>
        <w:t>敬請</w:t>
      </w:r>
      <w:hyperlink r:id="rId20" w:history="1">
        <w:r w:rsidR="002B32CE" w:rsidRPr="00CD62D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2B32CE" w:rsidRPr="00CD62DC">
        <w:rPr>
          <w:rFonts w:ascii="Arial Unicode MS" w:hAnsi="Arial Unicode MS" w:hint="eastAsia"/>
          <w:color w:val="808080"/>
          <w:sz w:val="18"/>
          <w:szCs w:val="20"/>
        </w:rPr>
        <w:t>，謝謝</w:t>
      </w:r>
      <w:r w:rsidR="002B32CE">
        <w:rPr>
          <w:rFonts w:ascii="Arial Unicode MS" w:hAnsi="Arial Unicode MS" w:hint="eastAsia"/>
          <w:color w:val="808080"/>
          <w:sz w:val="18"/>
          <w:szCs w:val="20"/>
        </w:rPr>
        <w:t>！</w:t>
      </w:r>
    </w:p>
    <w:p w:rsidR="00431EEC" w:rsidRPr="00F81A56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sectPr w:rsidR="00431EEC" w:rsidRPr="00F81A56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9A" w:rsidRDefault="003E029A">
      <w:r>
        <w:separator/>
      </w:r>
    </w:p>
  </w:endnote>
  <w:endnote w:type="continuationSeparator" w:id="0">
    <w:p w:rsidR="003E029A" w:rsidRDefault="003E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DE" w:rsidRDefault="000C5F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FDE" w:rsidRDefault="000C5FD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DE" w:rsidRDefault="000C5F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A1C">
      <w:rPr>
        <w:rStyle w:val="a7"/>
        <w:noProof/>
      </w:rPr>
      <w:t>4</w:t>
    </w:r>
    <w:r>
      <w:rPr>
        <w:rStyle w:val="a7"/>
      </w:rPr>
      <w:fldChar w:fldCharType="end"/>
    </w:r>
  </w:p>
  <w:p w:rsidR="000C5FDE" w:rsidRPr="00A8272B" w:rsidRDefault="000C5FDE" w:rsidP="005360FE">
    <w:pPr>
      <w:pStyle w:val="a6"/>
      <w:wordWrap w:val="0"/>
      <w:ind w:right="360"/>
      <w:jc w:val="right"/>
      <w:rPr>
        <w:rFonts w:ascii="Arial Unicode MS" w:hAnsi="Arial Unicode MS"/>
        <w:sz w:val="18"/>
        <w:szCs w:val="18"/>
      </w:rPr>
    </w:pPr>
    <w:r w:rsidRPr="00A8272B">
      <w:rPr>
        <w:rFonts w:ascii="Arial Unicode MS" w:hAnsi="Arial Unicode MS" w:hint="eastAsia"/>
        <w:color w:val="000000"/>
        <w:sz w:val="18"/>
        <w:szCs w:val="18"/>
      </w:rPr>
      <w:t>&lt;&lt;</w:t>
    </w:r>
    <w:r w:rsidRPr="00A8272B">
      <w:rPr>
        <w:rFonts w:ascii="Arial Unicode MS" w:hAnsi="Arial Unicode MS"/>
        <w:sz w:val="18"/>
        <w:szCs w:val="18"/>
      </w:rPr>
      <w:t>行政院國家科學委員會組織條例</w:t>
    </w:r>
    <w:r w:rsidR="005030CE">
      <w:rPr>
        <w:rFonts w:ascii="Arial Unicode MS" w:hAnsi="Arial Unicode MS" w:hint="eastAsia"/>
        <w:sz w:val="18"/>
        <w:szCs w:val="18"/>
      </w:rPr>
      <w:t>(</w:t>
    </w:r>
    <w:r w:rsidR="005030CE" w:rsidRPr="005030CE">
      <w:rPr>
        <w:rFonts w:ascii="Arial Unicode MS" w:hAnsi="Arial Unicode MS" w:hint="eastAsia"/>
        <w:sz w:val="18"/>
        <w:szCs w:val="18"/>
      </w:rPr>
      <w:t>廢</w:t>
    </w:r>
    <w:r w:rsidR="005030CE">
      <w:rPr>
        <w:rFonts w:ascii="Arial Unicode MS" w:hAnsi="Arial Unicode MS" w:hint="eastAsia"/>
        <w:sz w:val="18"/>
        <w:szCs w:val="18"/>
      </w:rPr>
      <w:t>)</w:t>
    </w:r>
    <w:r w:rsidRPr="00A8272B">
      <w:rPr>
        <w:rFonts w:ascii="Arial Unicode MS" w:hAnsi="Arial Unicode MS" w:hint="eastAsia"/>
        <w:color w:val="000000"/>
        <w:sz w:val="18"/>
        <w:szCs w:val="18"/>
      </w:rPr>
      <w:t>&gt;&gt;</w:t>
    </w:r>
    <w:r w:rsidRPr="00A8272B">
      <w:rPr>
        <w:rFonts w:ascii="Arial Unicode MS" w:hAnsi="Arial Unicode MS" w:hint="eastAsia"/>
        <w:sz w:val="18"/>
        <w:szCs w:val="18"/>
      </w:rPr>
      <w:t>S-link</w:t>
    </w:r>
    <w:r w:rsidRPr="00A8272B">
      <w:rPr>
        <w:rFonts w:ascii="Arial Unicode MS" w:hAnsi="Arial Unicode MS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9A" w:rsidRDefault="003E029A">
      <w:r>
        <w:separator/>
      </w:r>
    </w:p>
  </w:footnote>
  <w:footnote w:type="continuationSeparator" w:id="0">
    <w:p w:rsidR="003E029A" w:rsidRDefault="003E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11A67"/>
    <w:rsid w:val="00013ECD"/>
    <w:rsid w:val="00041F63"/>
    <w:rsid w:val="0007318D"/>
    <w:rsid w:val="000C5FDE"/>
    <w:rsid w:val="000D7313"/>
    <w:rsid w:val="0012255A"/>
    <w:rsid w:val="001A49BA"/>
    <w:rsid w:val="001E4CE9"/>
    <w:rsid w:val="001E4EAE"/>
    <w:rsid w:val="00210954"/>
    <w:rsid w:val="00260074"/>
    <w:rsid w:val="002B32CE"/>
    <w:rsid w:val="002B4B9C"/>
    <w:rsid w:val="002E3B23"/>
    <w:rsid w:val="002F5997"/>
    <w:rsid w:val="003222AE"/>
    <w:rsid w:val="00366EC6"/>
    <w:rsid w:val="003B13F3"/>
    <w:rsid w:val="003E029A"/>
    <w:rsid w:val="003F262C"/>
    <w:rsid w:val="00431EEC"/>
    <w:rsid w:val="004A0CC8"/>
    <w:rsid w:val="004B52A7"/>
    <w:rsid w:val="005030CE"/>
    <w:rsid w:val="005360FE"/>
    <w:rsid w:val="00567A84"/>
    <w:rsid w:val="00683312"/>
    <w:rsid w:val="006A2BCA"/>
    <w:rsid w:val="006B2AE3"/>
    <w:rsid w:val="006E01BF"/>
    <w:rsid w:val="006E5B33"/>
    <w:rsid w:val="006F00F5"/>
    <w:rsid w:val="006F036F"/>
    <w:rsid w:val="007954C7"/>
    <w:rsid w:val="007C5BAB"/>
    <w:rsid w:val="0080080E"/>
    <w:rsid w:val="0083757D"/>
    <w:rsid w:val="00845988"/>
    <w:rsid w:val="00850461"/>
    <w:rsid w:val="00887BC1"/>
    <w:rsid w:val="00895C33"/>
    <w:rsid w:val="00903BDA"/>
    <w:rsid w:val="00941AA3"/>
    <w:rsid w:val="00995A2A"/>
    <w:rsid w:val="009D54F3"/>
    <w:rsid w:val="009E0895"/>
    <w:rsid w:val="009F0F7C"/>
    <w:rsid w:val="009F716A"/>
    <w:rsid w:val="00A271DE"/>
    <w:rsid w:val="00A6011A"/>
    <w:rsid w:val="00A71C27"/>
    <w:rsid w:val="00A8272B"/>
    <w:rsid w:val="00AD52B5"/>
    <w:rsid w:val="00B27F2D"/>
    <w:rsid w:val="00B7451A"/>
    <w:rsid w:val="00B76A1C"/>
    <w:rsid w:val="00BA360D"/>
    <w:rsid w:val="00BB59DD"/>
    <w:rsid w:val="00BC70EF"/>
    <w:rsid w:val="00BF26BB"/>
    <w:rsid w:val="00C26BAA"/>
    <w:rsid w:val="00C32F3B"/>
    <w:rsid w:val="00C357DC"/>
    <w:rsid w:val="00C358A8"/>
    <w:rsid w:val="00C42B4D"/>
    <w:rsid w:val="00C50466"/>
    <w:rsid w:val="00C62AD7"/>
    <w:rsid w:val="00CB641A"/>
    <w:rsid w:val="00CD1471"/>
    <w:rsid w:val="00D027CD"/>
    <w:rsid w:val="00D36745"/>
    <w:rsid w:val="00D36C72"/>
    <w:rsid w:val="00D66E62"/>
    <w:rsid w:val="00D7728D"/>
    <w:rsid w:val="00D958F0"/>
    <w:rsid w:val="00E678EC"/>
    <w:rsid w:val="00F3421C"/>
    <w:rsid w:val="00F45EE3"/>
    <w:rsid w:val="00F81A56"/>
    <w:rsid w:val="00F82645"/>
    <w:rsid w:val="00F95B90"/>
    <w:rsid w:val="00FA3D14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5030CE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unhideWhenUsed/>
    <w:qFormat/>
    <w:rsid w:val="00A8272B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1E4CE9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1E4CE9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5030CE"/>
    <w:rPr>
      <w:rFonts w:ascii="Arial Unicode MS" w:hAnsi="Arial Unicode MS" w:cs="Arial Unicode MS"/>
      <w:bCs/>
      <w:color w:val="993366"/>
      <w:kern w:val="2"/>
      <w:szCs w:val="48"/>
    </w:rPr>
  </w:style>
  <w:style w:type="character" w:customStyle="1" w:styleId="30">
    <w:name w:val="標題 3 字元"/>
    <w:link w:val="3"/>
    <w:rsid w:val="00A8272B"/>
    <w:rPr>
      <w:rFonts w:ascii="Arial Unicode MS" w:hAnsi="Arial Unicode MS" w:cs="Arial Unicode MS"/>
      <w:bCs/>
      <w:color w:val="808000"/>
      <w:kern w:val="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6law.idv.tw/6law/law/&#34892;&#25919;&#38498;&#22283;&#23478;&#31185;&#23416;&#22996;&#21729;&#26371;&#32068;&#32340;&#26781;&#20363;.htm" TargetMode="External"/><Relationship Id="rId18" Type="http://schemas.openxmlformats.org/officeDocument/2006/relationships/hyperlink" Target="http://www.ly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http://www.president.gov.tw" TargetMode="External"/><Relationship Id="rId2" Type="http://schemas.openxmlformats.org/officeDocument/2006/relationships/styles" Target="styles.xml"/><Relationship Id="rId16" Type="http://schemas.openxmlformats.org/officeDocument/2006/relationships/hyperlink" Target="../diff/index.html" TargetMode="External"/><Relationship Id="rId20" Type="http://schemas.openxmlformats.org/officeDocument/2006/relationships/hyperlink" Target="mailto:anita399646@hot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6law.idv.tw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diff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http://law.moj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diff/index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Links>
    <vt:vector size="108" baseType="variant">
      <vt:variant>
        <vt:i4>2949124</vt:i4>
      </vt:variant>
      <vt:variant>
        <vt:i4>51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48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45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42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3211361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3211361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4063358</vt:i4>
      </vt:variant>
      <vt:variant>
        <vt:i4>30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27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24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3211361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1152475021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http://www.6law.idv.tw/6law/law/行政院國家科學委員會組織條例.htm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廢:行政院國家科學委員會組織條例</dc:title>
  <dc:subject/>
  <dc:creator>S-link 電子六法-黃婉玲</dc:creator>
  <cp:keywords/>
  <dc:description/>
  <cp:lastModifiedBy>Anita</cp:lastModifiedBy>
  <cp:revision>4</cp:revision>
  <dcterms:created xsi:type="dcterms:W3CDTF">2014-11-27T09:36:00Z</dcterms:created>
  <dcterms:modified xsi:type="dcterms:W3CDTF">2015-06-12T16:37:00Z</dcterms:modified>
</cp:coreProperties>
</file>