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60" w:rsidRDefault="0051125E" w:rsidP="00ED4360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D04375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75pt;visibility:visible">
              <v:imagedata r:id="rId9" o:title="6lawr"/>
            </v:shape>
          </w:pict>
        </w:r>
      </w:hyperlink>
    </w:p>
    <w:p w:rsidR="00ED4360" w:rsidRDefault="00ED4360" w:rsidP="00ED4360">
      <w:pPr>
        <w:tabs>
          <w:tab w:val="left" w:pos="9498"/>
        </w:tabs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ED4360">
          <w:rPr>
            <w:rStyle w:val="a3"/>
            <w:color w:val="585858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7430E">
        <w:rPr>
          <w:rFonts w:ascii="Arial Unicode MS" w:hAnsi="Arial Unicode MS"/>
          <w:color w:val="5F5F5F"/>
          <w:sz w:val="18"/>
          <w:szCs w:val="20"/>
        </w:rPr>
        <w:t>2015/6/27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D04375">
          <w:rPr>
            <w:rStyle w:val="a3"/>
            <w:sz w:val="18"/>
            <w:szCs w:val="20"/>
          </w:rPr>
          <w:t>黃婉玲</w:t>
        </w:r>
      </w:hyperlink>
    </w:p>
    <w:p w:rsidR="00ED4360" w:rsidRDefault="00BE55AE" w:rsidP="00ED4360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D0437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D0437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246"/>
        <w:gridCol w:w="3544"/>
      </w:tblGrid>
      <w:tr w:rsidR="00A6011A" w:rsidRPr="005A5315" w:rsidTr="00AC3E9C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5A5315" w:rsidRDefault="00D04375" w:rsidP="00ED436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D04375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473338" w:rsidRDefault="001F0002" w:rsidP="00EF0D33">
            <w:pPr>
              <w:jc w:val="center"/>
              <w:rPr>
                <w:rFonts w:eastAsia="標楷體"/>
                <w:bCs/>
                <w:shadow/>
                <w:color w:val="993366"/>
                <w:sz w:val="30"/>
                <w:szCs w:val="30"/>
              </w:rPr>
            </w:pPr>
            <w:r w:rsidRPr="00473338">
              <w:rPr>
                <w:rFonts w:eastAsia="標楷體" w:hint="eastAsia"/>
                <w:shadow/>
                <w:color w:val="993366"/>
                <w:sz w:val="30"/>
                <w:szCs w:val="30"/>
              </w:rPr>
              <w:t>廢</w:t>
            </w:r>
            <w:r w:rsidRPr="00473338">
              <w:rPr>
                <w:rFonts w:eastAsia="標楷體" w:hint="eastAsia"/>
                <w:shadow/>
                <w:color w:val="993366"/>
                <w:sz w:val="30"/>
                <w:szCs w:val="30"/>
              </w:rPr>
              <w:t>:</w:t>
            </w:r>
            <w:r w:rsidR="00243DF9" w:rsidRPr="00473338">
              <w:rPr>
                <w:rFonts w:eastAsia="標楷體" w:hint="eastAsia"/>
                <w:shadow/>
                <w:color w:val="993366"/>
                <w:sz w:val="30"/>
                <w:szCs w:val="30"/>
              </w:rPr>
              <w:t>行政院勞工委員會組織條例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AC3E9C" w:rsidRDefault="00AC3E9C" w:rsidP="00CF7D2D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C17338">
              <w:rPr>
                <w:rFonts w:ascii="Arial Unicode MS" w:hAnsi="Arial Unicode MS"/>
                <w:color w:val="993366"/>
              </w:rPr>
              <w:t>【</w:t>
            </w:r>
            <w:r w:rsidRPr="0000544F">
              <w:rPr>
                <w:rFonts w:ascii="Arial Unicode MS" w:hAnsi="Arial Unicode MS" w:hint="eastAsia"/>
                <w:color w:val="993366"/>
              </w:rPr>
              <w:t>廢止</w:t>
            </w:r>
            <w:r w:rsidRPr="00C17338">
              <w:rPr>
                <w:rFonts w:ascii="Arial Unicode MS" w:hAnsi="Arial Unicode MS"/>
                <w:color w:val="993366"/>
              </w:rPr>
              <w:t>日期】</w:t>
            </w:r>
            <w:r w:rsidRPr="0000544F">
              <w:rPr>
                <w:rFonts w:ascii="Arial Unicode MS" w:hAnsi="Arial Unicode MS" w:hint="eastAsia"/>
                <w:color w:val="993366"/>
              </w:rPr>
              <w:t>民國</w:t>
            </w:r>
            <w:r w:rsidRPr="0000544F">
              <w:rPr>
                <w:rFonts w:ascii="Arial Unicode MS" w:hAnsi="Arial Unicode MS" w:hint="eastAsia"/>
                <w:color w:val="993366"/>
              </w:rPr>
              <w:t>104</w:t>
            </w:r>
            <w:r w:rsidRPr="0000544F">
              <w:rPr>
                <w:rFonts w:ascii="Arial Unicode MS" w:hAnsi="Arial Unicode MS" w:hint="eastAsia"/>
                <w:color w:val="993366"/>
              </w:rPr>
              <w:t>年</w:t>
            </w:r>
            <w:r w:rsidRPr="0000544F">
              <w:rPr>
                <w:rFonts w:ascii="Arial Unicode MS" w:hAnsi="Arial Unicode MS" w:hint="eastAsia"/>
                <w:color w:val="993366"/>
              </w:rPr>
              <w:t>6</w:t>
            </w:r>
            <w:r w:rsidRPr="0000544F">
              <w:rPr>
                <w:rFonts w:ascii="Arial Unicode MS" w:hAnsi="Arial Unicode MS" w:hint="eastAsia"/>
                <w:color w:val="993366"/>
              </w:rPr>
              <w:t>月</w:t>
            </w:r>
            <w:r w:rsidRPr="0000544F">
              <w:rPr>
                <w:rFonts w:ascii="Arial Unicode MS" w:hAnsi="Arial Unicode MS" w:hint="eastAsia"/>
                <w:color w:val="993366"/>
              </w:rPr>
              <w:t>24</w:t>
            </w:r>
            <w:r w:rsidRPr="0000544F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ED4360" w:rsidRDefault="00BE55AE" w:rsidP="00ED4360">
      <w:pPr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行政院勞工委員會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04375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D04375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A6011A" w:rsidRPr="00AC3E9C" w:rsidRDefault="00A6011A" w:rsidP="00540103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C3E9C">
        <w:rPr>
          <w:color w:val="auto"/>
        </w:rPr>
        <w:t>【</w:t>
      </w:r>
      <w:r w:rsidRPr="00AC3E9C">
        <w:rPr>
          <w:rFonts w:hint="eastAsia"/>
          <w:color w:val="auto"/>
        </w:rPr>
        <w:t>法規沿革</w:t>
      </w:r>
      <w:r w:rsidRPr="00AC3E9C">
        <w:rPr>
          <w:color w:val="auto"/>
        </w:rPr>
        <w:t>】</w:t>
      </w:r>
    </w:p>
    <w:p w:rsidR="009D629F" w:rsidRPr="00060B76" w:rsidRDefault="004E6797" w:rsidP="00ED4360">
      <w:pPr>
        <w:ind w:leftChars="58" w:left="116"/>
        <w:jc w:val="both"/>
        <w:rPr>
          <w:rFonts w:ascii="Arial Unicode MS" w:hAnsi="Arial Unicode MS"/>
          <w:color w:val="666699"/>
          <w:sz w:val="18"/>
        </w:rPr>
      </w:pPr>
      <w:r w:rsidRPr="00060B76">
        <w:rPr>
          <w:rFonts w:ascii="Arial Unicode MS" w:hAnsi="Arial Unicode MS"/>
          <w:b/>
          <w:color w:val="666699"/>
          <w:sz w:val="18"/>
        </w:rPr>
        <w:t>1</w:t>
      </w:r>
      <w:r w:rsidR="00AB5209">
        <w:rPr>
          <w:rFonts w:ascii="新細明體" w:hAnsi="新細明體" w:hint="eastAsia"/>
          <w:b/>
          <w:color w:val="666699"/>
          <w:sz w:val="18"/>
        </w:rPr>
        <w:t>‧</w:t>
      </w:r>
      <w:r w:rsidRPr="00060B76">
        <w:rPr>
          <w:rFonts w:ascii="Arial Unicode MS" w:hAnsi="Arial Unicode MS"/>
          <w:color w:val="666699"/>
          <w:sz w:val="18"/>
        </w:rPr>
        <w:t>中華民國七十六年七月十三日總統</w:t>
      </w:r>
      <w:r w:rsidR="00060B76" w:rsidRPr="00060B76">
        <w:rPr>
          <w:rFonts w:ascii="Arial Unicode MS" w:hAnsi="Arial Unicode MS"/>
          <w:color w:val="666699"/>
          <w:sz w:val="18"/>
        </w:rPr>
        <w:t>（</w:t>
      </w:r>
      <w:r w:rsidRPr="00060B76">
        <w:rPr>
          <w:rFonts w:ascii="Arial Unicode MS" w:hAnsi="Arial Unicode MS"/>
          <w:color w:val="666699"/>
          <w:sz w:val="18"/>
        </w:rPr>
        <w:t>76</w:t>
      </w:r>
      <w:r w:rsidR="00060B76" w:rsidRPr="00060B76">
        <w:rPr>
          <w:rFonts w:ascii="Arial Unicode MS" w:hAnsi="Arial Unicode MS"/>
          <w:color w:val="666699"/>
          <w:sz w:val="18"/>
        </w:rPr>
        <w:t>）</w:t>
      </w:r>
      <w:r w:rsidRPr="00060B76">
        <w:rPr>
          <w:rFonts w:ascii="Arial Unicode MS" w:hAnsi="Arial Unicode MS"/>
          <w:color w:val="666699"/>
          <w:sz w:val="18"/>
        </w:rPr>
        <w:t>華總一義字第</w:t>
      </w:r>
      <w:r w:rsidRPr="00060B76">
        <w:rPr>
          <w:rFonts w:ascii="Arial Unicode MS" w:hAnsi="Arial Unicode MS"/>
          <w:color w:val="666699"/>
          <w:sz w:val="18"/>
        </w:rPr>
        <w:t>2496</w:t>
      </w:r>
      <w:r w:rsidRPr="00060B76">
        <w:rPr>
          <w:rFonts w:ascii="Arial Unicode MS" w:hAnsi="Arial Unicode MS"/>
          <w:color w:val="666699"/>
          <w:sz w:val="18"/>
        </w:rPr>
        <w:t>號令制定公布全文</w:t>
      </w:r>
      <w:r w:rsidRPr="00060B76">
        <w:rPr>
          <w:rFonts w:ascii="Arial Unicode MS" w:hAnsi="Arial Unicode MS"/>
          <w:color w:val="666699"/>
          <w:sz w:val="18"/>
        </w:rPr>
        <w:t>28</w:t>
      </w:r>
      <w:r w:rsidRPr="00060B76">
        <w:rPr>
          <w:rFonts w:ascii="Arial Unicode MS" w:hAnsi="Arial Unicode MS"/>
          <w:color w:val="666699"/>
          <w:sz w:val="18"/>
        </w:rPr>
        <w:t>條</w:t>
      </w:r>
    </w:p>
    <w:p w:rsidR="004E6797" w:rsidRDefault="00AB5209" w:rsidP="00AD0DB8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92AF5">
        <w:rPr>
          <w:rFonts w:ascii="新細明體" w:hAnsi="新細明體" w:hint="eastAsia"/>
          <w:color w:val="17365D"/>
        </w:rPr>
        <w:t xml:space="preserve">　</w:t>
      </w:r>
      <w:r w:rsidR="004E6797" w:rsidRPr="00AD0DB8">
        <w:rPr>
          <w:rFonts w:ascii="Arial Unicode MS" w:hAnsi="Arial Unicode MS"/>
          <w:color w:val="666699"/>
          <w:sz w:val="18"/>
        </w:rPr>
        <w:t>中華民國七十六年七月十七日行政院</w:t>
      </w:r>
      <w:r w:rsidR="00060B76">
        <w:rPr>
          <w:rFonts w:ascii="Arial Unicode MS" w:hAnsi="Arial Unicode MS"/>
          <w:color w:val="666699"/>
          <w:sz w:val="18"/>
        </w:rPr>
        <w:t>（</w:t>
      </w:r>
      <w:r w:rsidR="004E6797" w:rsidRPr="00AD0DB8">
        <w:rPr>
          <w:rFonts w:ascii="Arial Unicode MS" w:hAnsi="Arial Unicode MS"/>
          <w:color w:val="666699"/>
          <w:sz w:val="18"/>
        </w:rPr>
        <w:t>76</w:t>
      </w:r>
      <w:r w:rsidR="00060B76">
        <w:rPr>
          <w:rFonts w:ascii="Arial Unicode MS" w:hAnsi="Arial Unicode MS"/>
          <w:color w:val="666699"/>
          <w:sz w:val="18"/>
        </w:rPr>
        <w:t>）</w:t>
      </w:r>
      <w:r w:rsidR="004E6797" w:rsidRPr="00AD0DB8">
        <w:rPr>
          <w:rFonts w:ascii="Arial Unicode MS" w:hAnsi="Arial Unicode MS"/>
          <w:color w:val="666699"/>
          <w:sz w:val="18"/>
        </w:rPr>
        <w:t>台人政貳字第</w:t>
      </w:r>
      <w:r w:rsidR="004E6797" w:rsidRPr="00AD0DB8">
        <w:rPr>
          <w:rFonts w:ascii="Arial Unicode MS" w:hAnsi="Arial Unicode MS"/>
          <w:color w:val="666699"/>
          <w:sz w:val="18"/>
        </w:rPr>
        <w:t>19600</w:t>
      </w:r>
      <w:r w:rsidR="004E6797" w:rsidRPr="00AD0DB8">
        <w:rPr>
          <w:rFonts w:ascii="Arial Unicode MS" w:hAnsi="Arial Unicode MS"/>
          <w:color w:val="666699"/>
          <w:sz w:val="18"/>
        </w:rPr>
        <w:t>號令發布本條例自七十六年七月十七日起施行</w:t>
      </w:r>
    </w:p>
    <w:p w:rsidR="00AC3E9C" w:rsidRPr="00AC3E9C" w:rsidRDefault="00AC3E9C" w:rsidP="00AD0DB8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C3E9C">
        <w:rPr>
          <w:rFonts w:ascii="Arial Unicode MS" w:hAnsi="Arial Unicode MS" w:hint="eastAsia"/>
          <w:b/>
          <w:color w:val="666699"/>
          <w:sz w:val="18"/>
        </w:rPr>
        <w:t>2</w:t>
      </w:r>
      <w:r w:rsidRPr="00AC3E9C">
        <w:rPr>
          <w:rFonts w:ascii="Arial Unicode MS" w:hAnsi="Arial Unicode MS" w:hint="eastAsia"/>
          <w:b/>
          <w:color w:val="666699"/>
          <w:sz w:val="18"/>
        </w:rPr>
        <w:t>‧</w:t>
      </w:r>
      <w:r w:rsidRPr="00AC3E9C">
        <w:rPr>
          <w:rFonts w:ascii="Arial Unicode MS" w:hAnsi="Arial Unicode MS" w:hint="eastAsia"/>
          <w:color w:val="666699"/>
          <w:sz w:val="18"/>
        </w:rPr>
        <w:t>中華民國一百零四年六月二十四日總統華總一義字第</w:t>
      </w:r>
      <w:r w:rsidRPr="00AC3E9C">
        <w:rPr>
          <w:rFonts w:ascii="Arial Unicode MS" w:hAnsi="Arial Unicode MS" w:hint="eastAsia"/>
          <w:color w:val="666699"/>
          <w:sz w:val="18"/>
        </w:rPr>
        <w:t>10400073941</w:t>
      </w:r>
      <w:r w:rsidRPr="00AC3E9C">
        <w:rPr>
          <w:rFonts w:ascii="Arial Unicode MS" w:hAnsi="Arial Unicode MS" w:hint="eastAsia"/>
          <w:color w:val="666699"/>
          <w:sz w:val="18"/>
        </w:rPr>
        <w:t>號令公布廢止</w:t>
      </w:r>
    </w:p>
    <w:p w:rsidR="006E50AA" w:rsidRPr="00CB15AE" w:rsidRDefault="006E50AA" w:rsidP="00473338"/>
    <w:p w:rsidR="006E50AA" w:rsidRPr="00AC3E9C" w:rsidRDefault="006E50AA" w:rsidP="00540103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C3E9C">
        <w:rPr>
          <w:color w:val="auto"/>
        </w:rPr>
        <w:t>【</w:t>
      </w:r>
      <w:r w:rsidRPr="00AC3E9C">
        <w:rPr>
          <w:rFonts w:hint="eastAsia"/>
          <w:color w:val="auto"/>
        </w:rPr>
        <w:t>法規內容</w:t>
      </w:r>
      <w:r w:rsidRPr="00AC3E9C">
        <w:rPr>
          <w:color w:val="auto"/>
        </w:rPr>
        <w:t>】</w:t>
      </w:r>
    </w:p>
    <w:p w:rsidR="00243DF9" w:rsidRPr="00473338" w:rsidRDefault="00BE55AE" w:rsidP="00473338">
      <w:pPr>
        <w:pStyle w:val="2"/>
      </w:pPr>
      <w:r w:rsidRPr="00473338">
        <w:rPr>
          <w:rFonts w:hint="eastAsia"/>
        </w:rPr>
        <w:t>第</w:t>
      </w:r>
      <w:r w:rsidRPr="00473338">
        <w:rPr>
          <w:rFonts w:hint="eastAsia"/>
        </w:rPr>
        <w:t>1</w:t>
      </w:r>
      <w:r w:rsidRPr="00473338">
        <w:rPr>
          <w:rFonts w:hint="eastAsia"/>
        </w:rPr>
        <w:t>條</w:t>
      </w:r>
      <w:r w:rsidR="006434D1" w:rsidRPr="00473338">
        <w:rPr>
          <w:rFonts w:hint="eastAsia"/>
        </w:rPr>
        <w:t>（</w:t>
      </w:r>
      <w:r w:rsidR="00243DF9" w:rsidRPr="00473338">
        <w:rPr>
          <w:rFonts w:hint="eastAsia"/>
        </w:rPr>
        <w:t>立法目的</w:t>
      </w:r>
      <w:r w:rsidR="006434D1" w:rsidRPr="00473338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行政院為處理全國勞工行政事務，設勞工委員會（以下簡稱本會）。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對主管事務之指示監督責任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本會對於省（市）政府執行本會主管事務，有指示、監督之責。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對違法越權行為之處分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本會就主管事務，對於省（市）政府之命令或處分，認為有違背法令或逾越權限者，得報請行政院停止或撤銷之。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處室之設置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本會設左列各處、室：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一、勞資關係處。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二、勞動條件處。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三、勞工福利處。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四、勞工保險處。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五、勞工安全衛生處。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六、勞工檢查處。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七、綜合規劃處。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八、秘書室。</w:t>
      </w:r>
    </w:p>
    <w:p w:rsidR="00243DF9" w:rsidRPr="004E6797" w:rsidRDefault="00BE55AE" w:rsidP="00473338">
      <w:pPr>
        <w:pStyle w:val="2"/>
      </w:pPr>
      <w:bookmarkStart w:id="1" w:name="a5"/>
      <w:bookmarkEnd w:id="1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職業訓練局之設置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本會設職業訓練局，掌理全國職業訓練、技能檢定及就業輔導等事務；其組織以</w:t>
      </w:r>
      <w:hyperlink r:id="rId14" w:history="1">
        <w:r w:rsidRPr="00353544">
          <w:rPr>
            <w:rStyle w:val="a3"/>
            <w:rFonts w:hint="eastAsia"/>
          </w:rPr>
          <w:t>法律</w:t>
        </w:r>
      </w:hyperlink>
      <w:r w:rsidRPr="00F92AF5">
        <w:rPr>
          <w:rFonts w:ascii="新細明體" w:hAnsi="新細明體" w:hint="eastAsia"/>
          <w:color w:val="17365D"/>
        </w:rPr>
        <w:t>定之。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勞資關係處之職掌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勞資關係處掌理左列事項：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一、關於勞工關係法規之擬訂、修正事項。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二、關於勞工團體之組織登記事項。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三、關於勞工團體之輔導、監督事項。</w:t>
      </w:r>
      <w:bookmarkStart w:id="2" w:name="_GoBack"/>
      <w:bookmarkEnd w:id="2"/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lastRenderedPageBreak/>
        <w:t xml:space="preserve">　　四、關於勞資合作促進事項。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五、關於勞資爭議處理之指導、監督事項。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六、關於國際勞工聯繫、合作與活動事項。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七、其他有關勞資關係事項。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勞動條件處之職掌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勞動條件處掌理左列事項：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一、關於勞動條件標準之擬訂、修正事項。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二、關於基本工資調整之研議事項。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三、關於基本工資及積欠工資之保護事項。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四、關於推動工作時間、休息、休假基準之指導事項。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五、關於童工、女工與技術生之特別保護事項。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六、關於推動勞工退休制度之督導事項。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七、關於外籍勞工之管理、輔導事項。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八、其他有關勞動條件事項。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勞工福利處之職掌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勞工福利處掌理左列事項：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一、關於勞工福利之規劃、指導事項。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二、關於勞工育樂活動之規劃、指導事項。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三、關於勞工住宅興建之籌劃事項。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四、關於勞工教育之規劃、推行事項。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五、關於改善勞工生活之研究事項。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六、關於青少年勞工及女性勞工福利之規劃、推行事項。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七、關於勞工福利及勞工教育團體之輔導事項。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八、其他有關勞工福利事項。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勞工保險處之職掌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勞工保險處掌理左列事項：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一、關於勞工普通事故保險之規劃、指導及監督事項。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二、關於勞工職業災害保險之規劃、指導及監督事項。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三、關於失業保險之研究、規劃、指導及監督事項。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四、關於勞工保險機構之指導、監督事項。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五、關於勞工保險之研究、改進事項。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六、其他有關勞工保險事項。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勞工安全衛生處之職掌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勞工安全衛生處掌理左列事項：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一、關於勞工安全衛生標準之訂定、修正事項。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二、關於勞工職業災害預防之研究、分析事項。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三、關於勞工安全衛生之研究、實驗事項。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四、關於勞工作業環境之測定事項。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lastRenderedPageBreak/>
        <w:t xml:space="preserve">　　五、關於勞工安全衛生教育之訓練事項。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六、關於勞工安全衛生團體之輔導事項。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七、關於勞工安全衛生之國際聯繫事項。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八、其他有關勞工安全衛生事項。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勞工檢查處之職掌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勞工檢查處掌理左列事項：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一、關於勞工檢查之規劃、指揮、監督、抽查及考核事項。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二、關於勞工職業災害之調查、審核及處理事項。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三、關於危險機械設備代行檢查事項。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四、關於事業單位自動檢查之推行事項。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五、關於勞工檢查員之選訓及考核事項。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六、關於勞工安全衛生服務機構之輔導事項。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七、其他有關勞工檢查事項。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綜合規劃處之職掌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綜合規劃處掌理左列事項：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一、關於勞工政策之研擬、建議事項。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二、關於勞工法制之規劃、協調事項。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三、關於勞工行政方案之研訂事項。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四、關於本會年度施政方針、施政計畫之研訂、管制、考核及工作報告之彙辦事項。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五、關於國家賠償案件處理事項。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六、關於勞工行政人員專業訓練事項。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七、關於勞工行政業務之研究發展及改進事項。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八、關於勞動人力規劃事項。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九、其他有關綜合性勞工行政規劃事項。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秘書室之職掌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秘書室掌理左列事項：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一、關於印信之典守事項。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二、關於文書撰擬、覆核、收發、繕校、保管及公文稽催、查詢事項。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三、關於公共關係及新聞發布事項。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四、關於經費之出納及保管事項。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五、關於財產、物品之採購、保管及維護事項。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六、關於本會委員會議及主管會報之議事事項。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七、關於公報編印、發行事項。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八、關於事務管理事項。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九、關於主任委員、副主任委員交辦事項。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十、其他不屬各處、室事項。</w:t>
      </w:r>
    </w:p>
    <w:p w:rsidR="00243DF9" w:rsidRPr="004E6797" w:rsidRDefault="00BE55AE" w:rsidP="00473338">
      <w:pPr>
        <w:pStyle w:val="2"/>
      </w:pPr>
      <w:bookmarkStart w:id="3" w:name="a14"/>
      <w:bookmarkEnd w:id="3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主任委員副主任委員職權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本會置主任委員一人，特任，綜理會務；副主任委員二人，其中一人職務比照簡任第十四職等，另一人職</w:t>
      </w:r>
      <w:r w:rsidRPr="00F92AF5">
        <w:rPr>
          <w:rFonts w:ascii="新細明體" w:hAnsi="新細明體" w:hint="eastAsia"/>
          <w:color w:val="17365D"/>
        </w:rPr>
        <w:lastRenderedPageBreak/>
        <w:t>務列簡任第十四職等，襄理會務。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委員之聘任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本會置委員七人至十一人，由行政院遴聘之，聘期二年，為無給職。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委員會職權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本會委員會議職權如左：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一、關於勞工政策之審議事項。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二、關於勞工行政計畫方案之審議、考核事項。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三、關於勞工法規之審議事項。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四、關於主任委員或委員提議事項。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會議之召集</w:t>
      </w:r>
      <w:r w:rsidR="006434D1" w:rsidRPr="004E6797">
        <w:rPr>
          <w:rFonts w:hint="eastAsia"/>
        </w:rPr>
        <w:t>）</w:t>
      </w:r>
    </w:p>
    <w:p w:rsidR="00243DF9" w:rsidRPr="003E7243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3E7243">
        <w:rPr>
          <w:rFonts w:ascii="新細明體" w:hAnsi="新細明體" w:hint="eastAsia"/>
          <w:color w:val="17365D"/>
        </w:rPr>
        <w:t xml:space="preserve">　　本會每月舉行委員會議一次，必要時得召集臨時會議。</w:t>
      </w:r>
    </w:p>
    <w:p w:rsidR="00243DF9" w:rsidRPr="00AD0DB8" w:rsidRDefault="00243DF9" w:rsidP="00AD0DB8">
      <w:pPr>
        <w:ind w:left="142"/>
        <w:jc w:val="both"/>
        <w:rPr>
          <w:rFonts w:ascii="新細明體" w:hAnsi="新細明體"/>
          <w:color w:val="666699"/>
        </w:rPr>
      </w:pPr>
      <w:r w:rsidRPr="00AD0DB8">
        <w:rPr>
          <w:rFonts w:ascii="新細明體" w:hAnsi="新細明體" w:hint="eastAsia"/>
          <w:color w:val="666699"/>
        </w:rPr>
        <w:t xml:space="preserve">　　前項會議以主任委員為主席，主任委員因故不能出席時，指定副主任委員一人代理之。</w:t>
      </w:r>
    </w:p>
    <w:p w:rsidR="00243DF9" w:rsidRPr="004E6797" w:rsidRDefault="00BE55AE" w:rsidP="00473338">
      <w:pPr>
        <w:pStyle w:val="2"/>
      </w:pPr>
      <w:bookmarkStart w:id="4" w:name="a18"/>
      <w:bookmarkEnd w:id="4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人員編制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置主任秘書一人、技監二人、參事五人、處長七人，職務均列簡任第十職等至第十二職等；室主任一人，副處長七人，專門委員六人至十二人，職務均列簡任第十職等至第十一職等；秘書三人至五人，技正九人至十五人，視察六人至十人，職務均列薦任第七職等至第九職等，其中秘書二人、技正二人，視察二人，職務得列簡任第十職等至第十一職等；科長二十七人至四十三人，職務列薦任第九職等；專員十一人至十九人，編審四人至八人，職務均列薦任第七職等至第九職等；技士二十一人至三十九人，科員五十一人至八十七人，職務均列委任第四職等至第五職等，其中技士十人，科員二十三人，職務得列薦任第六職等至第七職等；技佐十五人，辦事員二十五人，職務均列委任第三職等至第四職等；書記二十人至三十四人，職務均列委任第一職等至第三職等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人事室之設置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本會設人事室，置主任一人、副主任一人，職務均列薦任第九職等至簡任第十一職等；依法辦理人事管理及人事查核事項；所需工作人員，就本條例所定員額內派充之。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會計室之設置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本會設會計室，置會計主任一人，職務列薦任第九職等至簡任第十一職等；依法辦理歲計及會計事項；所需工作人員，就本條例所定員額內派充之。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統計處之設置</w:t>
      </w:r>
      <w:r w:rsidR="006434D1" w:rsidRPr="004E6797">
        <w:rPr>
          <w:rFonts w:hint="eastAsia"/>
        </w:rPr>
        <w:t>）</w:t>
      </w:r>
    </w:p>
    <w:p w:rsidR="00243DF9" w:rsidRPr="003E7243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3E7243">
        <w:rPr>
          <w:rFonts w:ascii="新細明體" w:hAnsi="新細明體" w:hint="eastAsia"/>
          <w:color w:val="17365D"/>
        </w:rPr>
        <w:t xml:space="preserve">　　本會設統計處，置統計長一人，職務列簡任第十職等至第十二職等；副統計長一人，職務列簡任第十職等至第十一職等；依法辦理有關勞工調查、統計及研究、分析等事項。</w:t>
      </w:r>
    </w:p>
    <w:p w:rsidR="00243DF9" w:rsidRPr="00AD0DB8" w:rsidRDefault="00243DF9" w:rsidP="00AD0DB8">
      <w:pPr>
        <w:ind w:left="142"/>
        <w:jc w:val="both"/>
        <w:rPr>
          <w:rFonts w:ascii="新細明體" w:hAnsi="新細明體"/>
          <w:color w:val="666699"/>
        </w:rPr>
      </w:pPr>
      <w:r w:rsidRPr="00AD0DB8">
        <w:rPr>
          <w:rFonts w:ascii="新細明體" w:hAnsi="新細明體" w:hint="eastAsia"/>
          <w:color w:val="666699"/>
        </w:rPr>
        <w:t xml:space="preserve">　　前項統計處所需工作人員，就本條例所定員額內派充之。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人員任用資格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本會列有官等職等人員，均須依公務人員任用法取得任用資格。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研究機構之設立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本會得設勞工安全衛生及勞工研究機構；其組織另以法律定之。</w:t>
      </w:r>
    </w:p>
    <w:p w:rsidR="00243DF9" w:rsidRPr="004E6797" w:rsidRDefault="00BE55AE" w:rsidP="00473338">
      <w:pPr>
        <w:pStyle w:val="2"/>
      </w:pPr>
      <w:bookmarkStart w:id="5" w:name="a24"/>
      <w:bookmarkEnd w:id="5"/>
      <w:r>
        <w:rPr>
          <w:rFonts w:hint="eastAsia"/>
        </w:rPr>
        <w:lastRenderedPageBreak/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各委員會之設立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本會因業務需要，經行政院核准，得設各種委員會，委員為無給職；所需工作人員，就本條例所定員額內調用之。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顧問及研究委員之聘任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本會因業務需要，經行政院核准，得依聘用人員聘用條例之規定，聘用顧問及研究委員五人至七人。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人員選用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第</w:t>
      </w:r>
      <w:hyperlink w:anchor="a14" w:history="1">
        <w:r w:rsidRPr="00F92AF5">
          <w:rPr>
            <w:rStyle w:val="a3"/>
            <w:rFonts w:hint="eastAsia"/>
          </w:rPr>
          <w:t>十四</w:t>
        </w:r>
      </w:hyperlink>
      <w:r w:rsidRPr="00F92AF5">
        <w:rPr>
          <w:rFonts w:ascii="新細明體" w:hAnsi="新細明體" w:hint="eastAsia"/>
          <w:color w:val="17365D"/>
        </w:rPr>
        <w:t>條、第</w:t>
      </w:r>
      <w:hyperlink w:anchor="a18" w:history="1">
        <w:r w:rsidRPr="00F92AF5">
          <w:rPr>
            <w:rStyle w:val="a3"/>
            <w:rFonts w:hint="eastAsia"/>
          </w:rPr>
          <w:t>十八</w:t>
        </w:r>
      </w:hyperlink>
      <w:r w:rsidRPr="00F92AF5">
        <w:rPr>
          <w:rFonts w:ascii="新細明體" w:hAnsi="新細明體" w:hint="eastAsia"/>
          <w:color w:val="17365D"/>
        </w:rPr>
        <w:t>條至第二十一條所定各職稱人員，其職務所適用之職系，依公務人員任用法</w:t>
      </w:r>
      <w:hyperlink r:id="rId15" w:anchor="a8" w:history="1">
        <w:r w:rsidRPr="00F36E9D">
          <w:rPr>
            <w:rStyle w:val="a3"/>
            <w:rFonts w:hint="eastAsia"/>
          </w:rPr>
          <w:t>第八條</w:t>
        </w:r>
      </w:hyperlink>
      <w:r w:rsidRPr="00F92AF5">
        <w:rPr>
          <w:rFonts w:ascii="新細明體" w:hAnsi="新細明體" w:hint="eastAsia"/>
          <w:color w:val="17365D"/>
        </w:rPr>
        <w:t>之規定，就有關職系選用之。</w:t>
      </w:r>
    </w:p>
    <w:p w:rsidR="00243DF9" w:rsidRPr="00060B76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6434D1" w:rsidRPr="00060B76">
        <w:rPr>
          <w:rFonts w:hint="eastAsia"/>
        </w:rPr>
        <w:t>（</w:t>
      </w:r>
      <w:r w:rsidR="00243DF9" w:rsidRPr="00060B76">
        <w:rPr>
          <w:rFonts w:hint="eastAsia"/>
        </w:rPr>
        <w:t>會議規則及辦事細則</w:t>
      </w:r>
      <w:r w:rsidR="006434D1" w:rsidRPr="00060B76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本會會議規則、辦事細則，由本會擬訂，報請行政院核定之。</w:t>
      </w:r>
    </w:p>
    <w:p w:rsidR="00243DF9" w:rsidRPr="004E6797" w:rsidRDefault="00BE55AE" w:rsidP="00473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條</w:t>
      </w:r>
      <w:r w:rsidR="006434D1" w:rsidRPr="004E6797">
        <w:rPr>
          <w:rFonts w:hint="eastAsia"/>
        </w:rPr>
        <w:t>（</w:t>
      </w:r>
      <w:r w:rsidR="00243DF9" w:rsidRPr="004E6797">
        <w:rPr>
          <w:rFonts w:hint="eastAsia"/>
        </w:rPr>
        <w:t>施行日</w:t>
      </w:r>
      <w:r w:rsidR="006434D1" w:rsidRPr="004E6797">
        <w:rPr>
          <w:rFonts w:hint="eastAsia"/>
        </w:rPr>
        <w:t>）</w:t>
      </w:r>
    </w:p>
    <w:p w:rsidR="00243DF9" w:rsidRPr="00F92AF5" w:rsidRDefault="00243DF9" w:rsidP="00AD0DB8">
      <w:pPr>
        <w:ind w:left="142"/>
        <w:jc w:val="both"/>
        <w:rPr>
          <w:rFonts w:ascii="新細明體" w:hAnsi="新細明體"/>
          <w:color w:val="17365D"/>
        </w:rPr>
      </w:pPr>
      <w:r w:rsidRPr="00F92AF5">
        <w:rPr>
          <w:rFonts w:ascii="新細明體" w:hAnsi="新細明體" w:hint="eastAsia"/>
          <w:color w:val="17365D"/>
        </w:rPr>
        <w:t xml:space="preserve">　　本條例施行日期，由行政院定之。</w:t>
      </w:r>
    </w:p>
    <w:p w:rsidR="00243DF9" w:rsidRPr="00243DF9" w:rsidRDefault="00243DF9" w:rsidP="00243DF9">
      <w:pPr>
        <w:ind w:left="119"/>
        <w:jc w:val="both"/>
        <w:rPr>
          <w:rFonts w:ascii="Arial Unicode MS" w:hAnsi="Arial Unicode MS"/>
          <w:color w:val="000000"/>
        </w:rPr>
      </w:pPr>
    </w:p>
    <w:p w:rsidR="006E50AA" w:rsidRPr="005A5315" w:rsidRDefault="006E50AA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D04375" w:rsidRPr="00C1655B" w:rsidRDefault="00D04375" w:rsidP="00D04375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431EEC" w:rsidRPr="00D04375" w:rsidRDefault="00D04375" w:rsidP="00D04375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D04375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5E" w:rsidRDefault="0051125E">
      <w:r>
        <w:separator/>
      </w:r>
    </w:p>
  </w:endnote>
  <w:endnote w:type="continuationSeparator" w:id="0">
    <w:p w:rsidR="0051125E" w:rsidRDefault="0051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38" w:rsidRDefault="004733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338" w:rsidRDefault="004733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38" w:rsidRDefault="004733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430E">
      <w:rPr>
        <w:rStyle w:val="a7"/>
        <w:noProof/>
      </w:rPr>
      <w:t>1</w:t>
    </w:r>
    <w:r>
      <w:rPr>
        <w:rStyle w:val="a7"/>
      </w:rPr>
      <w:fldChar w:fldCharType="end"/>
    </w:r>
  </w:p>
  <w:p w:rsidR="00473338" w:rsidRPr="00F36E9D" w:rsidRDefault="00CC798A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473338" w:rsidRPr="00F36E9D">
      <w:rPr>
        <w:rFonts w:ascii="Arial Unicode MS" w:hAnsi="Arial Unicode MS" w:hint="eastAsia"/>
        <w:sz w:val="18"/>
      </w:rPr>
      <w:t>行政院勞工委員會組織條例</w:t>
    </w:r>
    <w:r w:rsidR="00473338">
      <w:rPr>
        <w:rFonts w:ascii="Arial Unicode MS" w:hAnsi="Arial Unicode MS" w:hint="eastAsia"/>
        <w:sz w:val="18"/>
        <w:lang w:val="zh-TW"/>
      </w:rPr>
      <w:t>(</w:t>
    </w:r>
    <w:r w:rsidR="00473338" w:rsidRPr="0000544F">
      <w:rPr>
        <w:rFonts w:ascii="Arial Unicode MS" w:hAnsi="Arial Unicode MS" w:hint="eastAsia"/>
        <w:sz w:val="18"/>
        <w:lang w:val="zh-TW"/>
      </w:rPr>
      <w:t>廢</w:t>
    </w:r>
    <w:r w:rsidR="00473338">
      <w:rPr>
        <w:rFonts w:ascii="Arial Unicode MS" w:hAnsi="Arial Unicode MS" w:hint="eastAsia"/>
        <w:sz w:val="18"/>
        <w:lang w:val="zh-TW"/>
      </w:rPr>
      <w:t>)</w:t>
    </w:r>
    <w:r>
      <w:rPr>
        <w:rFonts w:ascii="Arial Unicode MS" w:hAnsi="Arial Unicode MS" w:hint="eastAsia"/>
        <w:sz w:val="18"/>
      </w:rPr>
      <w:t>〉〉</w:t>
    </w:r>
    <w:r w:rsidR="00473338" w:rsidRPr="00F36E9D">
      <w:rPr>
        <w:rFonts w:ascii="Arial Unicode MS" w:hAnsi="Arial Unicode MS" w:hint="eastAsia"/>
        <w:sz w:val="18"/>
      </w:rPr>
      <w:t>S-link</w:t>
    </w:r>
    <w:r w:rsidR="00473338" w:rsidRPr="00F36E9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5E" w:rsidRDefault="0051125E">
      <w:r>
        <w:separator/>
      </w:r>
    </w:p>
  </w:footnote>
  <w:footnote w:type="continuationSeparator" w:id="0">
    <w:p w:rsidR="0051125E" w:rsidRDefault="0051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41F63"/>
    <w:rsid w:val="00060B76"/>
    <w:rsid w:val="0007318D"/>
    <w:rsid w:val="000D131B"/>
    <w:rsid w:val="0012255A"/>
    <w:rsid w:val="00162300"/>
    <w:rsid w:val="001A49BA"/>
    <w:rsid w:val="001B2013"/>
    <w:rsid w:val="001E4EAE"/>
    <w:rsid w:val="001F0002"/>
    <w:rsid w:val="00243DF9"/>
    <w:rsid w:val="00247FA4"/>
    <w:rsid w:val="00260074"/>
    <w:rsid w:val="0027430E"/>
    <w:rsid w:val="00293065"/>
    <w:rsid w:val="002B4B9C"/>
    <w:rsid w:val="002E3B23"/>
    <w:rsid w:val="002F5997"/>
    <w:rsid w:val="003222AE"/>
    <w:rsid w:val="003349FE"/>
    <w:rsid w:val="00353544"/>
    <w:rsid w:val="003B0626"/>
    <w:rsid w:val="003B13F3"/>
    <w:rsid w:val="003E1860"/>
    <w:rsid w:val="003E7243"/>
    <w:rsid w:val="00431EEC"/>
    <w:rsid w:val="004441A8"/>
    <w:rsid w:val="00473338"/>
    <w:rsid w:val="004A0CC8"/>
    <w:rsid w:val="004B52A7"/>
    <w:rsid w:val="004E6797"/>
    <w:rsid w:val="0051125E"/>
    <w:rsid w:val="005360FE"/>
    <w:rsid w:val="00540103"/>
    <w:rsid w:val="00567A84"/>
    <w:rsid w:val="00575A1F"/>
    <w:rsid w:val="005A5315"/>
    <w:rsid w:val="006434D1"/>
    <w:rsid w:val="00660587"/>
    <w:rsid w:val="00683312"/>
    <w:rsid w:val="006A1050"/>
    <w:rsid w:val="006A2BCA"/>
    <w:rsid w:val="006B2AE3"/>
    <w:rsid w:val="006C1AD5"/>
    <w:rsid w:val="006E01BF"/>
    <w:rsid w:val="006E50AA"/>
    <w:rsid w:val="006F00F5"/>
    <w:rsid w:val="00706A3E"/>
    <w:rsid w:val="0076126B"/>
    <w:rsid w:val="007C5BAB"/>
    <w:rsid w:val="00802A86"/>
    <w:rsid w:val="0083757D"/>
    <w:rsid w:val="00845988"/>
    <w:rsid w:val="0087077B"/>
    <w:rsid w:val="008A2A57"/>
    <w:rsid w:val="008B41D0"/>
    <w:rsid w:val="008D1172"/>
    <w:rsid w:val="00904D82"/>
    <w:rsid w:val="00995A2A"/>
    <w:rsid w:val="00995AAE"/>
    <w:rsid w:val="009D54F3"/>
    <w:rsid w:val="009D629F"/>
    <w:rsid w:val="009E0895"/>
    <w:rsid w:val="009E51DB"/>
    <w:rsid w:val="009F0FFF"/>
    <w:rsid w:val="00A14737"/>
    <w:rsid w:val="00A37BC7"/>
    <w:rsid w:val="00A447B1"/>
    <w:rsid w:val="00A6011A"/>
    <w:rsid w:val="00A71C27"/>
    <w:rsid w:val="00AB1481"/>
    <w:rsid w:val="00AB5209"/>
    <w:rsid w:val="00AC3E9C"/>
    <w:rsid w:val="00AD0DB8"/>
    <w:rsid w:val="00AD52B5"/>
    <w:rsid w:val="00AF1BBF"/>
    <w:rsid w:val="00B118A9"/>
    <w:rsid w:val="00B27CD4"/>
    <w:rsid w:val="00B27F2D"/>
    <w:rsid w:val="00B71CB0"/>
    <w:rsid w:val="00BA360D"/>
    <w:rsid w:val="00BA6E03"/>
    <w:rsid w:val="00BC54F2"/>
    <w:rsid w:val="00BC70EF"/>
    <w:rsid w:val="00BE55AE"/>
    <w:rsid w:val="00BF26BB"/>
    <w:rsid w:val="00C23A17"/>
    <w:rsid w:val="00C357DC"/>
    <w:rsid w:val="00C358A8"/>
    <w:rsid w:val="00C42B4D"/>
    <w:rsid w:val="00C50466"/>
    <w:rsid w:val="00CB4444"/>
    <w:rsid w:val="00CC798A"/>
    <w:rsid w:val="00CD26E6"/>
    <w:rsid w:val="00CD56AC"/>
    <w:rsid w:val="00CF54FC"/>
    <w:rsid w:val="00CF7D2D"/>
    <w:rsid w:val="00D027CD"/>
    <w:rsid w:val="00D04375"/>
    <w:rsid w:val="00D3594A"/>
    <w:rsid w:val="00D36745"/>
    <w:rsid w:val="00D36C72"/>
    <w:rsid w:val="00D66E62"/>
    <w:rsid w:val="00D831D4"/>
    <w:rsid w:val="00DB3EEB"/>
    <w:rsid w:val="00DC5067"/>
    <w:rsid w:val="00E3409F"/>
    <w:rsid w:val="00E42E38"/>
    <w:rsid w:val="00E678EC"/>
    <w:rsid w:val="00ED4360"/>
    <w:rsid w:val="00EF0D33"/>
    <w:rsid w:val="00F143E5"/>
    <w:rsid w:val="00F3421C"/>
    <w:rsid w:val="00F36E9D"/>
    <w:rsid w:val="00F52290"/>
    <w:rsid w:val="00F7243C"/>
    <w:rsid w:val="00F82645"/>
    <w:rsid w:val="00F92AF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B68549-0AE7-4AE3-A9D3-50FE3D9A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473338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F92AF5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F92AF5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473338"/>
    <w:rPr>
      <w:rFonts w:ascii="Arial Unicode MS" w:hAnsi="Arial Unicode MS" w:cs="Arial Unicode MS"/>
      <w:bCs/>
      <w:color w:val="993366"/>
      <w:kern w:val="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http://www.6law.idv.tw/6law/law/&#34892;&#25919;&#38498;&#21214;&#24037;&#22996;&#21729;&#26371;&#32068;&#32340;&#26781;&#20363;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6law.idv.tw/comment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/&#20844;&#21209;&#20154;&#21729;&#20219;&#29992;&#27861;.docx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law/&#34892;&#25919;&#38498;&#21214;&#24037;&#22996;&#21729;&#26371;&#32887;&#26989;&#35347;&#32244;&#23616;&#32068;&#32340;&#26781;&#20363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63BB-69A8-4773-9C35-084A031B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137851061</vt:i4>
      </vt:variant>
      <vt:variant>
        <vt:i4>15</vt:i4>
      </vt:variant>
      <vt:variant>
        <vt:i4>0</vt:i4>
      </vt:variant>
      <vt:variant>
        <vt:i4>5</vt:i4>
      </vt:variant>
      <vt:variant>
        <vt:lpwstr>行政院勞工委員會職業訓練局組織條例.doc</vt:lpwstr>
      </vt:variant>
      <vt:variant>
        <vt:lpwstr/>
      </vt:variant>
      <vt:variant>
        <vt:i4>951386790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http://www.6law.idv.tw/6law/law/行政院勞工委員會組織條例.htm</vt:lpwstr>
      </vt:variant>
      <vt:variant>
        <vt:lpwstr/>
      </vt:variant>
      <vt:variant>
        <vt:i4>-569423813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行政院勞工委員會組織條例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廢:行政院勞工委員會組織條例</dc:title>
  <dc:subject/>
  <dc:creator>S-link 電子六法-黃婉玲</dc:creator>
  <cp:keywords/>
  <cp:lastModifiedBy>S-link電子六法黃婉玲</cp:lastModifiedBy>
  <cp:revision>6</cp:revision>
  <dcterms:created xsi:type="dcterms:W3CDTF">2014-11-27T09:36:00Z</dcterms:created>
  <dcterms:modified xsi:type="dcterms:W3CDTF">2018-08-02T02:41:00Z</dcterms:modified>
</cp:coreProperties>
</file>