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A31D" w14:textId="2EF0E6E1" w:rsidR="00EA33C8" w:rsidRDefault="0032360F" w:rsidP="00692E5D">
      <w:pPr>
        <w:adjustRightInd w:val="0"/>
        <w:snapToGrid w:val="0"/>
        <w:ind w:rightChars="8" w:right="16"/>
        <w:jc w:val="right"/>
        <w:rPr>
          <w:rFonts w:ascii="Arial Unicode MS" w:hAnsi="Arial Unicode MS"/>
        </w:rPr>
      </w:pPr>
      <w:hyperlink r:id="rId7" w:history="1">
        <w:r w:rsidR="006E3143">
          <w:rPr>
            <w:rFonts w:ascii="Calibri" w:hAnsi="Calibri"/>
            <w:noProof/>
            <w:color w:val="5F5F5F"/>
            <w:sz w:val="18"/>
            <w:szCs w:val="20"/>
            <w:lang w:val="zh-TW"/>
          </w:rPr>
          <w:pict w14:anchorId="0A20F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3.1pt;height:33.1pt;visibility:visible;mso-wrap-style:square" o:button="t">
              <v:fill o:detectmouseclick="t"/>
              <v:imagedata r:id="rId8" o:title=""/>
            </v:shape>
          </w:pict>
        </w:r>
      </w:hyperlink>
    </w:p>
    <w:p w14:paraId="35784F3A" w14:textId="4C67118A" w:rsidR="00EA33C8" w:rsidRDefault="00EA33C8" w:rsidP="00EF135A">
      <w:pPr>
        <w:tabs>
          <w:tab w:val="left" w:pos="9498"/>
        </w:tabs>
        <w:adjustRightInd w:val="0"/>
        <w:snapToGrid w:val="0"/>
        <w:ind w:left="9497" w:rightChars="8" w:right="16" w:hangingChars="5276" w:hanging="9497"/>
        <w:jc w:val="right"/>
        <w:rPr>
          <w:color w:val="7F7F7F"/>
          <w:sz w:val="18"/>
          <w:szCs w:val="20"/>
        </w:rPr>
      </w:pPr>
      <w:bookmarkStart w:id="0" w:name="top"/>
      <w:bookmarkEnd w:id="0"/>
      <w:r>
        <w:rPr>
          <w:rFonts w:hint="eastAsia"/>
          <w:color w:val="5F5F5F"/>
          <w:sz w:val="18"/>
          <w:szCs w:val="20"/>
          <w:lang w:val="zh-TW"/>
        </w:rPr>
        <w:t>【</w:t>
      </w:r>
      <w:hyperlink r:id="rId9" w:tgtFrame="_blank" w:history="1">
        <w:r w:rsidRPr="004F425F">
          <w:rPr>
            <w:rStyle w:val="a3"/>
            <w:sz w:val="18"/>
            <w:szCs w:val="20"/>
          </w:rPr>
          <w:t>更新</w:t>
        </w:r>
      </w:hyperlink>
      <w:r>
        <w:rPr>
          <w:rFonts w:hint="eastAsia"/>
          <w:color w:val="7F7F7F"/>
          <w:sz w:val="18"/>
          <w:szCs w:val="20"/>
          <w:lang w:val="zh-TW"/>
        </w:rPr>
        <w:t>】</w:t>
      </w:r>
      <w:r w:rsidR="00247B89">
        <w:rPr>
          <w:sz w:val="18"/>
        </w:rPr>
        <w:t>2022/1/1</w:t>
      </w:r>
      <w:r>
        <w:rPr>
          <w:rFonts w:hint="eastAsia"/>
          <w:color w:val="7F7F7F"/>
          <w:sz w:val="18"/>
          <w:szCs w:val="20"/>
          <w:lang w:val="zh-TW"/>
        </w:rPr>
        <w:t>【</w:t>
      </w:r>
      <w:hyperlink r:id="rId10" w:history="1">
        <w:r w:rsidRPr="0063192B">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638426AE" w14:textId="29F2DE63" w:rsidR="00EA33C8" w:rsidRDefault="00692E5D" w:rsidP="00EA33C8">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F41A6E">
        <w:rPr>
          <w:rFonts w:hint="eastAsia"/>
          <w:color w:val="808000"/>
          <w:sz w:val="18"/>
          <w:szCs w:val="20"/>
        </w:rPr>
        <w:t>〉</w:t>
      </w:r>
      <w:r>
        <w:rPr>
          <w:rFonts w:hint="eastAsia"/>
          <w:color w:val="808000"/>
          <w:sz w:val="18"/>
          <w:szCs w:val="20"/>
        </w:rPr>
        <w:t>檢視</w:t>
      </w:r>
      <w:r>
        <w:rPr>
          <w:rFonts w:hint="eastAsia"/>
          <w:color w:val="808000"/>
          <w:sz w:val="18"/>
          <w:szCs w:val="20"/>
        </w:rPr>
        <w:t>--</w:t>
      </w:r>
      <w:r w:rsidR="00F41A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120"/>
        <w:gridCol w:w="5670"/>
        <w:gridCol w:w="3260"/>
      </w:tblGrid>
      <w:tr w:rsidR="00A6011A" w:rsidRPr="003555EC" w14:paraId="2DC95CB7" w14:textId="77777777" w:rsidTr="00C401A9">
        <w:trPr>
          <w:cantSplit/>
          <w:trHeight w:val="750"/>
          <w:tblCellSpacing w:w="0" w:type="dxa"/>
        </w:trPr>
        <w:tc>
          <w:tcPr>
            <w:tcW w:w="557" w:type="pct"/>
            <w:tcBorders>
              <w:top w:val="nil"/>
              <w:left w:val="nil"/>
              <w:bottom w:val="nil"/>
              <w:right w:val="nil"/>
            </w:tcBorders>
            <w:shd w:val="clear" w:color="auto" w:fill="CC3300"/>
            <w:vAlign w:val="center"/>
          </w:tcPr>
          <w:p w14:paraId="5FCCCD68" w14:textId="58E213B3" w:rsidR="00A6011A" w:rsidRPr="001975DA" w:rsidRDefault="00F41A6E" w:rsidP="00CB3D31">
            <w:pPr>
              <w:jc w:val="center"/>
              <w:rPr>
                <w:rFonts w:ascii="Arial Unicode MS" w:hAnsi="Arial Unicode MS"/>
                <w:b/>
                <w:color w:val="FFFFFF"/>
              </w:rPr>
            </w:pPr>
            <w:r w:rsidRPr="00F41A6E">
              <w:rPr>
                <w:rFonts w:ascii="新細明體" w:cs="新細明體" w:hint="eastAsia"/>
                <w:b/>
                <w:bCs/>
                <w:color w:val="FFFFFF"/>
                <w:sz w:val="18"/>
                <w:szCs w:val="20"/>
                <w:lang w:val="zh-TW"/>
              </w:rPr>
              <w:t>法規名稱</w:t>
            </w:r>
          </w:p>
        </w:tc>
        <w:tc>
          <w:tcPr>
            <w:tcW w:w="2821" w:type="pct"/>
            <w:tcBorders>
              <w:top w:val="nil"/>
              <w:left w:val="nil"/>
              <w:bottom w:val="nil"/>
              <w:right w:val="nil"/>
            </w:tcBorders>
            <w:shd w:val="clear" w:color="auto" w:fill="F3F3F3"/>
            <w:vAlign w:val="center"/>
          </w:tcPr>
          <w:p w14:paraId="4EF0F3B6" w14:textId="54AF7B87" w:rsidR="00A6011A" w:rsidRPr="006E3143" w:rsidRDefault="0084090E" w:rsidP="00692E5D">
            <w:pPr>
              <w:ind w:leftChars="-6" w:left="-12" w:rightChars="-6" w:right="-12"/>
              <w:jc w:val="center"/>
              <w:rPr>
                <w:rFonts w:ascii="Calibri" w:eastAsia="標楷體" w:hAnsi="Calibri"/>
                <w:bCs/>
                <w:shadow/>
                <w:color w:val="993366"/>
                <w:sz w:val="28"/>
                <w:szCs w:val="28"/>
              </w:rPr>
            </w:pPr>
            <w:r w:rsidRPr="0084090E">
              <w:rPr>
                <w:rFonts w:ascii="Calibri" w:eastAsia="標楷體" w:hAnsi="Calibri" w:hint="eastAsia"/>
                <w:shadow/>
                <w:color w:val="993366"/>
                <w:sz w:val="28"/>
                <w:szCs w:val="28"/>
              </w:rPr>
              <w:t>廢</w:t>
            </w:r>
            <w:r w:rsidRPr="0084090E">
              <w:rPr>
                <w:rFonts w:ascii="Calibri" w:eastAsia="標楷體" w:hAnsi="Calibri" w:hint="eastAsia"/>
                <w:shadow/>
                <w:color w:val="993366"/>
                <w:sz w:val="28"/>
                <w:szCs w:val="28"/>
              </w:rPr>
              <w:t>:</w:t>
            </w:r>
            <w:r w:rsidR="0094773A" w:rsidRPr="006E3143">
              <w:rPr>
                <w:rFonts w:ascii="Calibri" w:eastAsia="標楷體" w:hAnsi="Calibri" w:hint="eastAsia"/>
                <w:shadow/>
                <w:color w:val="993366"/>
                <w:sz w:val="28"/>
                <w:szCs w:val="28"/>
              </w:rPr>
              <w:t>行政院功能業務與組織調整暫行條例</w:t>
            </w:r>
          </w:p>
        </w:tc>
        <w:tc>
          <w:tcPr>
            <w:tcW w:w="1622" w:type="pct"/>
            <w:tcBorders>
              <w:top w:val="nil"/>
              <w:left w:val="nil"/>
              <w:bottom w:val="nil"/>
              <w:right w:val="nil"/>
            </w:tcBorders>
            <w:shd w:val="clear" w:color="auto" w:fill="F3F3F3"/>
            <w:vAlign w:val="center"/>
          </w:tcPr>
          <w:p w14:paraId="170ECC89" w14:textId="60C43477" w:rsidR="00A6011A" w:rsidRPr="006E3143" w:rsidRDefault="004F425F" w:rsidP="006E3143">
            <w:pPr>
              <w:ind w:leftChars="-6" w:left="-12"/>
              <w:jc w:val="both"/>
              <w:rPr>
                <w:rFonts w:ascii="Arial Unicode MS" w:hAnsi="Arial Unicode MS"/>
                <w:color w:val="993366"/>
              </w:rPr>
            </w:pPr>
            <w:r w:rsidRPr="006E3143">
              <w:rPr>
                <w:rFonts w:ascii="Arial Unicode MS" w:hAnsi="Arial Unicode MS"/>
                <w:color w:val="993366"/>
              </w:rPr>
              <w:t>【</w:t>
            </w:r>
            <w:r w:rsidRPr="006E3143">
              <w:rPr>
                <w:rFonts w:ascii="Arial Unicode MS" w:hAnsi="Arial Unicode MS" w:hint="eastAsia"/>
                <w:color w:val="993366"/>
              </w:rPr>
              <w:t>修正</w:t>
            </w:r>
            <w:r w:rsidRPr="006E3143">
              <w:rPr>
                <w:rFonts w:ascii="Arial Unicode MS" w:hAnsi="Arial Unicode MS"/>
                <w:color w:val="993366"/>
              </w:rPr>
              <w:t>日期】</w:t>
            </w:r>
            <w:r w:rsidR="001F019A" w:rsidRPr="006E3143">
              <w:rPr>
                <w:rFonts w:ascii="Arial Unicode MS" w:hAnsi="Arial Unicode MS" w:hint="eastAsia"/>
                <w:color w:val="993366"/>
              </w:rPr>
              <w:t>民國</w:t>
            </w:r>
            <w:r w:rsidR="001F019A" w:rsidRPr="006E3143">
              <w:rPr>
                <w:rFonts w:ascii="Arial Unicode MS" w:hAnsi="Arial Unicode MS" w:hint="eastAsia"/>
                <w:color w:val="993366"/>
              </w:rPr>
              <w:t>1</w:t>
            </w:r>
            <w:r w:rsidR="0084090E" w:rsidRPr="004937AE">
              <w:rPr>
                <w:rFonts w:ascii="Arial Unicode MS" w:hAnsi="Arial Unicode MS"/>
                <w:color w:val="993366"/>
              </w:rPr>
              <w:t>10</w:t>
            </w:r>
            <w:r w:rsidR="001F019A" w:rsidRPr="006E3143">
              <w:rPr>
                <w:rFonts w:ascii="Arial Unicode MS" w:hAnsi="Arial Unicode MS" w:hint="eastAsia"/>
                <w:color w:val="993366"/>
              </w:rPr>
              <w:t>年</w:t>
            </w:r>
            <w:r w:rsidR="001F019A" w:rsidRPr="001B0A1F">
              <w:rPr>
                <w:rFonts w:ascii="Arial Unicode MS" w:hAnsi="Arial Unicode MS" w:hint="eastAsia"/>
                <w:color w:val="993366"/>
              </w:rPr>
              <w:t>12</w:t>
            </w:r>
            <w:r w:rsidR="001F019A" w:rsidRPr="001B0A1F">
              <w:rPr>
                <w:rFonts w:ascii="Arial Unicode MS" w:hAnsi="Arial Unicode MS" w:hint="eastAsia"/>
                <w:color w:val="993366"/>
              </w:rPr>
              <w:t>月</w:t>
            </w:r>
            <w:r w:rsidR="0084090E" w:rsidRPr="001B0A1F">
              <w:rPr>
                <w:rFonts w:ascii="Arial Unicode MS" w:hAnsi="Arial Unicode MS"/>
                <w:color w:val="993366"/>
              </w:rPr>
              <w:t>29</w:t>
            </w:r>
            <w:r w:rsidR="001F019A" w:rsidRPr="001B0A1F">
              <w:rPr>
                <w:rFonts w:ascii="Arial Unicode MS" w:hAnsi="Arial Unicode MS" w:hint="eastAsia"/>
                <w:color w:val="993366"/>
              </w:rPr>
              <w:t>日</w:t>
            </w:r>
          </w:p>
        </w:tc>
      </w:tr>
    </w:tbl>
    <w:p w14:paraId="20F6B41F" w14:textId="39978713" w:rsidR="00FC5363" w:rsidRPr="003555EC" w:rsidRDefault="00692E5D" w:rsidP="00692E5D">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2" w:anchor="行政院功能業務與組織調整暫行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FA4445">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FA4445">
        <w:rPr>
          <w:rFonts w:ascii="Arial Unicode MS" w:hAnsi="Arial Unicode MS" w:hint="eastAsia"/>
          <w:b/>
          <w:color w:val="5F5F5F"/>
          <w:sz w:val="18"/>
        </w:rPr>
        <w:t>〉〉</w:t>
      </w:r>
    </w:p>
    <w:p w14:paraId="3368C25C" w14:textId="77777777" w:rsidR="00A6011A" w:rsidRPr="0078143D" w:rsidRDefault="00A6011A" w:rsidP="0078143D">
      <w:pPr>
        <w:pStyle w:val="1"/>
        <w:snapToGrid w:val="0"/>
        <w:spacing w:before="100" w:beforeAutospacing="1" w:after="100" w:afterAutospacing="1"/>
        <w:textAlignment w:val="auto"/>
        <w:rPr>
          <w:color w:val="990000"/>
        </w:rPr>
      </w:pPr>
      <w:r w:rsidRPr="0078143D">
        <w:rPr>
          <w:color w:val="990000"/>
        </w:rPr>
        <w:t>【</w:t>
      </w:r>
      <w:r w:rsidRPr="0078143D">
        <w:rPr>
          <w:rFonts w:hint="eastAsia"/>
          <w:color w:val="990000"/>
        </w:rPr>
        <w:t>法規沿革</w:t>
      </w:r>
      <w:r w:rsidRPr="0078143D">
        <w:rPr>
          <w:color w:val="990000"/>
        </w:rPr>
        <w:t>】</w:t>
      </w:r>
    </w:p>
    <w:p w14:paraId="54F506A2" w14:textId="55E30E9B" w:rsidR="004F425F" w:rsidRDefault="001975DA" w:rsidP="00692E5D">
      <w:pPr>
        <w:ind w:leftChars="59" w:left="118"/>
        <w:jc w:val="both"/>
        <w:rPr>
          <w:rFonts w:ascii="Arial Unicode MS" w:hAnsi="Arial Unicode MS"/>
          <w:color w:val="666699"/>
          <w:sz w:val="18"/>
        </w:rPr>
      </w:pPr>
      <w:r w:rsidRPr="001975DA">
        <w:rPr>
          <w:rFonts w:ascii="Arial Unicode MS" w:hAnsi="Arial Unicode MS" w:hint="eastAsia"/>
          <w:b/>
          <w:color w:val="666699"/>
          <w:sz w:val="18"/>
        </w:rPr>
        <w:t>1</w:t>
      </w:r>
      <w:r w:rsidR="00EA33C8">
        <w:rPr>
          <w:rFonts w:ascii="Arial Unicode MS" w:hAnsi="Arial Unicode MS" w:hint="eastAsia"/>
          <w:b/>
          <w:color w:val="666699"/>
          <w:sz w:val="18"/>
        </w:rPr>
        <w:t>‧</w:t>
      </w:r>
      <w:r w:rsidRPr="001975DA">
        <w:rPr>
          <w:rFonts w:ascii="Arial Unicode MS" w:hAnsi="Arial Unicode MS" w:hint="eastAsia"/>
          <w:color w:val="666699"/>
          <w:sz w:val="18"/>
        </w:rPr>
        <w:t>中華民國九十九年二月三日總統華總一義字第</w:t>
      </w:r>
      <w:r w:rsidRPr="001975DA">
        <w:rPr>
          <w:rFonts w:ascii="Arial Unicode MS" w:hAnsi="Arial Unicode MS" w:hint="eastAsia"/>
          <w:color w:val="666699"/>
          <w:sz w:val="18"/>
        </w:rPr>
        <w:t>09900024201</w:t>
      </w:r>
      <w:r w:rsidRPr="001975DA">
        <w:rPr>
          <w:rFonts w:ascii="Arial Unicode MS" w:hAnsi="Arial Unicode MS" w:hint="eastAsia"/>
          <w:color w:val="666699"/>
          <w:sz w:val="18"/>
        </w:rPr>
        <w:t>號令制定公布全文</w:t>
      </w:r>
      <w:r w:rsidRPr="001975DA">
        <w:rPr>
          <w:rFonts w:ascii="Arial Unicode MS" w:hAnsi="Arial Unicode MS" w:hint="eastAsia"/>
          <w:color w:val="666699"/>
          <w:sz w:val="18"/>
        </w:rPr>
        <w:t>21</w:t>
      </w:r>
      <w:r w:rsidRPr="001975DA">
        <w:rPr>
          <w:rFonts w:ascii="Arial Unicode MS" w:hAnsi="Arial Unicode MS" w:hint="eastAsia"/>
          <w:color w:val="666699"/>
          <w:sz w:val="18"/>
        </w:rPr>
        <w:t>條；除第</w:t>
      </w:r>
      <w:hyperlink w:anchor="a6" w:history="1">
        <w:r w:rsidR="00692E5D" w:rsidRPr="00692E5D">
          <w:rPr>
            <w:rStyle w:val="a3"/>
            <w:rFonts w:ascii="Arial Unicode MS" w:hAnsi="Arial Unicode MS" w:hint="eastAsia"/>
            <w:sz w:val="18"/>
          </w:rPr>
          <w:t>6</w:t>
        </w:r>
      </w:hyperlink>
      <w:r w:rsidR="00692E5D" w:rsidRPr="00692E5D">
        <w:rPr>
          <w:rFonts w:ascii="Arial Unicode MS" w:hAnsi="Arial Unicode MS" w:hint="eastAsia"/>
          <w:color w:val="666699"/>
          <w:sz w:val="18"/>
        </w:rPr>
        <w:t>、</w:t>
      </w:r>
      <w:hyperlink w:anchor="a7" w:history="1">
        <w:r w:rsidR="00692E5D" w:rsidRPr="00692E5D">
          <w:rPr>
            <w:rStyle w:val="a3"/>
            <w:rFonts w:ascii="Arial Unicode MS" w:hAnsi="Arial Unicode MS" w:hint="eastAsia"/>
            <w:sz w:val="18"/>
          </w:rPr>
          <w:t>7</w:t>
        </w:r>
      </w:hyperlink>
      <w:r w:rsidR="00692E5D" w:rsidRPr="00692E5D">
        <w:rPr>
          <w:rFonts w:ascii="Arial Unicode MS" w:hAnsi="Arial Unicode MS" w:hint="eastAsia"/>
          <w:color w:val="666699"/>
          <w:sz w:val="18"/>
        </w:rPr>
        <w:t>、</w:t>
      </w:r>
      <w:hyperlink w:anchor="a11" w:history="1">
        <w:r w:rsidR="00692E5D" w:rsidRPr="00692E5D">
          <w:rPr>
            <w:rStyle w:val="a3"/>
            <w:rFonts w:ascii="Arial Unicode MS" w:hAnsi="Arial Unicode MS" w:hint="eastAsia"/>
            <w:sz w:val="18"/>
          </w:rPr>
          <w:t>11</w:t>
        </w:r>
      </w:hyperlink>
      <w:r w:rsidR="00692E5D" w:rsidRPr="00692E5D">
        <w:rPr>
          <w:rFonts w:ascii="Arial Unicode MS" w:hAnsi="Arial Unicode MS" w:hint="eastAsia"/>
          <w:color w:val="666699"/>
          <w:sz w:val="18"/>
        </w:rPr>
        <w:t>～</w:t>
      </w:r>
      <w:hyperlink w:anchor="a19" w:history="1">
        <w:r w:rsidR="00692E5D" w:rsidRPr="00692E5D">
          <w:rPr>
            <w:rStyle w:val="a3"/>
            <w:rFonts w:ascii="Arial Unicode MS" w:hAnsi="Arial Unicode MS" w:hint="eastAsia"/>
            <w:sz w:val="18"/>
          </w:rPr>
          <w:t>19</w:t>
        </w:r>
      </w:hyperlink>
      <w:r w:rsidRPr="001975DA">
        <w:rPr>
          <w:rFonts w:ascii="Arial Unicode MS" w:hAnsi="Arial Unicode MS" w:hint="eastAsia"/>
          <w:color w:val="666699"/>
          <w:sz w:val="18"/>
        </w:rPr>
        <w:t>條施行日期，由行政院以命令定之外，自一百零一年一月一日施行，均施行至一百零三年十二月三十一日止</w:t>
      </w:r>
      <w:r w:rsidR="00692E5D">
        <w:rPr>
          <w:rFonts w:ascii="Arial Unicode MS" w:hAnsi="Arial Unicode MS" w:hint="eastAsia"/>
          <w:color w:val="666699"/>
          <w:sz w:val="18"/>
        </w:rPr>
        <w:t xml:space="preserve">　</w:t>
      </w:r>
      <w:r w:rsidR="00692E5D" w:rsidRPr="00692E5D">
        <w:rPr>
          <w:rFonts w:ascii="Arial Unicode MS" w:hAnsi="Arial Unicode MS" w:hint="eastAsia"/>
          <w:color w:val="666699"/>
          <w:sz w:val="18"/>
        </w:rPr>
        <w:t>中華民國一百年四月八日行政院院授研綜字第</w:t>
      </w:r>
      <w:r w:rsidR="00692E5D" w:rsidRPr="00692E5D">
        <w:rPr>
          <w:rFonts w:ascii="Arial Unicode MS" w:hAnsi="Arial Unicode MS" w:hint="eastAsia"/>
          <w:color w:val="666699"/>
          <w:sz w:val="18"/>
        </w:rPr>
        <w:t>10022603662</w:t>
      </w:r>
      <w:r w:rsidR="00692E5D" w:rsidRPr="00692E5D">
        <w:rPr>
          <w:rFonts w:ascii="Arial Unicode MS" w:hAnsi="Arial Unicode MS" w:hint="eastAsia"/>
          <w:color w:val="666699"/>
          <w:sz w:val="18"/>
        </w:rPr>
        <w:t>號令發布第</w:t>
      </w:r>
      <w:hyperlink w:anchor="a6" w:history="1">
        <w:r w:rsidR="00692E5D" w:rsidRPr="00692E5D">
          <w:rPr>
            <w:rStyle w:val="a3"/>
            <w:rFonts w:ascii="Arial Unicode MS" w:hAnsi="Arial Unicode MS" w:hint="eastAsia"/>
            <w:sz w:val="18"/>
          </w:rPr>
          <w:t>6</w:t>
        </w:r>
      </w:hyperlink>
      <w:r w:rsidR="00692E5D" w:rsidRPr="00692E5D">
        <w:rPr>
          <w:rFonts w:ascii="Arial Unicode MS" w:hAnsi="Arial Unicode MS" w:hint="eastAsia"/>
          <w:color w:val="666699"/>
          <w:sz w:val="18"/>
        </w:rPr>
        <w:t>、</w:t>
      </w:r>
      <w:hyperlink w:anchor="a7" w:history="1">
        <w:r w:rsidR="00692E5D" w:rsidRPr="00692E5D">
          <w:rPr>
            <w:rStyle w:val="a3"/>
            <w:rFonts w:ascii="Arial Unicode MS" w:hAnsi="Arial Unicode MS" w:hint="eastAsia"/>
            <w:sz w:val="18"/>
          </w:rPr>
          <w:t>7</w:t>
        </w:r>
      </w:hyperlink>
      <w:r w:rsidR="00692E5D" w:rsidRPr="00692E5D">
        <w:rPr>
          <w:rFonts w:ascii="Arial Unicode MS" w:hAnsi="Arial Unicode MS" w:hint="eastAsia"/>
          <w:color w:val="666699"/>
          <w:sz w:val="18"/>
        </w:rPr>
        <w:t>、</w:t>
      </w:r>
      <w:hyperlink w:anchor="a11" w:history="1">
        <w:r w:rsidR="00692E5D" w:rsidRPr="00692E5D">
          <w:rPr>
            <w:rStyle w:val="a3"/>
            <w:rFonts w:ascii="Arial Unicode MS" w:hAnsi="Arial Unicode MS" w:hint="eastAsia"/>
            <w:sz w:val="18"/>
          </w:rPr>
          <w:t>11</w:t>
        </w:r>
      </w:hyperlink>
      <w:r w:rsidR="00692E5D" w:rsidRPr="00692E5D">
        <w:rPr>
          <w:rFonts w:ascii="Arial Unicode MS" w:hAnsi="Arial Unicode MS" w:hint="eastAsia"/>
          <w:color w:val="666699"/>
          <w:sz w:val="18"/>
        </w:rPr>
        <w:t>～</w:t>
      </w:r>
      <w:hyperlink w:anchor="a19" w:history="1">
        <w:r w:rsidR="00692E5D" w:rsidRPr="00692E5D">
          <w:rPr>
            <w:rStyle w:val="a3"/>
            <w:rFonts w:ascii="Arial Unicode MS" w:hAnsi="Arial Unicode MS" w:hint="eastAsia"/>
            <w:sz w:val="18"/>
          </w:rPr>
          <w:t>19</w:t>
        </w:r>
      </w:hyperlink>
      <w:r w:rsidR="00692E5D" w:rsidRPr="00692E5D">
        <w:rPr>
          <w:rFonts w:ascii="Arial Unicode MS" w:hAnsi="Arial Unicode MS" w:hint="eastAsia"/>
          <w:color w:val="666699"/>
          <w:sz w:val="18"/>
        </w:rPr>
        <w:t>條，定自即日起施行</w:t>
      </w:r>
      <w:r w:rsidR="00692E5D">
        <w:rPr>
          <w:rFonts w:ascii="Arial Unicode MS" w:hAnsi="Arial Unicode MS" w:hint="eastAsia"/>
          <w:color w:val="666699"/>
          <w:sz w:val="18"/>
        </w:rPr>
        <w:t xml:space="preserve">　</w:t>
      </w:r>
      <w:r w:rsidR="00692E5D" w:rsidRPr="00692E5D">
        <w:rPr>
          <w:rFonts w:ascii="Arial Unicode MS" w:hAnsi="Arial Unicode MS" w:hint="eastAsia"/>
          <w:color w:val="666699"/>
          <w:sz w:val="18"/>
        </w:rPr>
        <w:t>中華民國一百零一年十二月二十五日行政院院臺規揆字第</w:t>
      </w:r>
      <w:r w:rsidR="00692E5D" w:rsidRPr="00692E5D">
        <w:rPr>
          <w:rFonts w:ascii="Arial Unicode MS" w:hAnsi="Arial Unicode MS" w:hint="eastAsia"/>
          <w:color w:val="666699"/>
          <w:sz w:val="18"/>
        </w:rPr>
        <w:t>1010154558</w:t>
      </w:r>
      <w:r w:rsidR="00692E5D" w:rsidRPr="00692E5D">
        <w:rPr>
          <w:rFonts w:ascii="Arial Unicode MS" w:hAnsi="Arial Unicode MS" w:hint="eastAsia"/>
          <w:color w:val="666699"/>
          <w:sz w:val="18"/>
        </w:rPr>
        <w:t>號公告</w:t>
      </w:r>
      <w:hyperlink w:anchor="a4" w:history="1">
        <w:r w:rsidR="00692E5D" w:rsidRPr="00692E5D">
          <w:rPr>
            <w:rStyle w:val="a3"/>
            <w:rFonts w:ascii="Arial Unicode MS" w:hAnsi="Arial Unicode MS" w:hint="eastAsia"/>
            <w:sz w:val="18"/>
          </w:rPr>
          <w:t>第</w:t>
        </w:r>
        <w:r w:rsidR="00692E5D" w:rsidRPr="00692E5D">
          <w:rPr>
            <w:rStyle w:val="a3"/>
            <w:rFonts w:ascii="Arial Unicode MS" w:hAnsi="Arial Unicode MS" w:hint="eastAsia"/>
            <w:sz w:val="18"/>
          </w:rPr>
          <w:t>4</w:t>
        </w:r>
        <w:r w:rsidR="00692E5D" w:rsidRPr="00692E5D">
          <w:rPr>
            <w:rStyle w:val="a3"/>
            <w:rFonts w:ascii="Arial Unicode MS" w:hAnsi="Arial Unicode MS" w:hint="eastAsia"/>
            <w:sz w:val="18"/>
          </w:rPr>
          <w:t>條</w:t>
        </w:r>
      </w:hyperlink>
      <w:r w:rsidR="00692E5D" w:rsidRPr="00692E5D">
        <w:rPr>
          <w:rFonts w:ascii="Arial Unicode MS" w:hAnsi="Arial Unicode MS" w:hint="eastAsia"/>
          <w:color w:val="666699"/>
          <w:sz w:val="18"/>
        </w:rPr>
        <w:t>第</w:t>
      </w:r>
      <w:r w:rsidR="00692E5D" w:rsidRPr="00692E5D">
        <w:rPr>
          <w:rFonts w:ascii="Arial Unicode MS" w:hAnsi="Arial Unicode MS" w:hint="eastAsia"/>
          <w:color w:val="666699"/>
          <w:sz w:val="18"/>
        </w:rPr>
        <w:t>1</w:t>
      </w:r>
      <w:r w:rsidR="00692E5D" w:rsidRPr="00692E5D">
        <w:rPr>
          <w:rFonts w:ascii="Arial Unicode MS" w:hAnsi="Arial Unicode MS" w:hint="eastAsia"/>
          <w:color w:val="666699"/>
          <w:sz w:val="18"/>
        </w:rPr>
        <w:t>項、第</w:t>
      </w:r>
      <w:r w:rsidR="00692E5D" w:rsidRPr="00692E5D">
        <w:rPr>
          <w:rFonts w:ascii="Arial Unicode MS" w:hAnsi="Arial Unicode MS" w:hint="eastAsia"/>
          <w:color w:val="666699"/>
          <w:sz w:val="18"/>
        </w:rPr>
        <w:t>2</w:t>
      </w:r>
      <w:r w:rsidR="00692E5D" w:rsidRPr="00692E5D">
        <w:rPr>
          <w:rFonts w:ascii="Arial Unicode MS" w:hAnsi="Arial Unicode MS" w:hint="eastAsia"/>
          <w:color w:val="666699"/>
          <w:sz w:val="18"/>
        </w:rPr>
        <w:t>項所列屬財政部「國有財產局」之權責事項，自一百零二年一月一日起改由財政部「</w:t>
      </w:r>
      <w:hyperlink r:id="rId14" w:history="1">
        <w:r w:rsidR="0031170C" w:rsidRPr="004A147A">
          <w:rPr>
            <w:rStyle w:val="a3"/>
            <w:rFonts w:ascii="Arial Unicode MS" w:hAnsi="Arial Unicode MS"/>
            <w:sz w:val="18"/>
          </w:rPr>
          <w:t>國有財產署</w:t>
        </w:r>
      </w:hyperlink>
      <w:r w:rsidR="00692E5D" w:rsidRPr="00692E5D">
        <w:rPr>
          <w:rFonts w:ascii="Arial Unicode MS" w:hAnsi="Arial Unicode MS" w:hint="eastAsia"/>
          <w:color w:val="666699"/>
          <w:sz w:val="18"/>
        </w:rPr>
        <w:t>」管轄</w:t>
      </w:r>
    </w:p>
    <w:p w14:paraId="570C4C11" w14:textId="77777777" w:rsidR="001975DA" w:rsidRDefault="004F425F" w:rsidP="00692E5D">
      <w:pPr>
        <w:ind w:leftChars="59" w:left="118"/>
        <w:jc w:val="both"/>
        <w:rPr>
          <w:rFonts w:ascii="Arial Unicode MS" w:hAnsi="Arial Unicode MS"/>
          <w:color w:val="666699"/>
          <w:sz w:val="18"/>
        </w:rPr>
      </w:pPr>
      <w:r>
        <w:rPr>
          <w:rFonts w:ascii="Arial Unicode MS" w:hAnsi="Arial Unicode MS" w:hint="eastAsia"/>
          <w:b/>
          <w:color w:val="666699"/>
          <w:sz w:val="18"/>
        </w:rPr>
        <w:t>2</w:t>
      </w:r>
      <w:r>
        <w:rPr>
          <w:rFonts w:ascii="Arial Unicode MS" w:hAnsi="Arial Unicode MS" w:hint="eastAsia"/>
          <w:b/>
          <w:color w:val="666699"/>
          <w:sz w:val="18"/>
        </w:rPr>
        <w:t>‧</w:t>
      </w:r>
      <w:r w:rsidRPr="004F425F">
        <w:rPr>
          <w:rFonts w:ascii="Arial Unicode MS" w:hAnsi="Arial Unicode MS" w:hint="eastAsia"/>
          <w:color w:val="666699"/>
          <w:sz w:val="18"/>
        </w:rPr>
        <w:t>中華民國一百零四年一月十四日總統華總一義字第</w:t>
      </w:r>
      <w:r w:rsidRPr="004F425F">
        <w:rPr>
          <w:rFonts w:ascii="Arial Unicode MS" w:hAnsi="Arial Unicode MS" w:hint="eastAsia"/>
          <w:color w:val="666699"/>
          <w:sz w:val="18"/>
        </w:rPr>
        <w:t>10400002261</w:t>
      </w:r>
      <w:r w:rsidRPr="004F425F">
        <w:rPr>
          <w:rFonts w:ascii="Arial Unicode MS" w:hAnsi="Arial Unicode MS" w:hint="eastAsia"/>
          <w:color w:val="666699"/>
          <w:sz w:val="18"/>
        </w:rPr>
        <w:t>號令修正公布</w:t>
      </w:r>
      <w:hyperlink w:anchor="a21" w:history="1">
        <w:r w:rsidRPr="004F425F">
          <w:rPr>
            <w:rStyle w:val="a3"/>
            <w:rFonts w:ascii="Arial Unicode MS" w:hAnsi="Arial Unicode MS" w:hint="eastAsia"/>
            <w:sz w:val="18"/>
          </w:rPr>
          <w:t>第</w:t>
        </w:r>
        <w:r w:rsidRPr="004F425F">
          <w:rPr>
            <w:rStyle w:val="a3"/>
            <w:rFonts w:ascii="Arial Unicode MS" w:hAnsi="Arial Unicode MS" w:hint="eastAsia"/>
            <w:sz w:val="18"/>
          </w:rPr>
          <w:t>21</w:t>
        </w:r>
        <w:r w:rsidRPr="004F425F">
          <w:rPr>
            <w:rStyle w:val="a3"/>
            <w:rFonts w:ascii="Arial Unicode MS" w:hAnsi="Arial Unicode MS" w:hint="eastAsia"/>
            <w:sz w:val="18"/>
          </w:rPr>
          <w:t>條</w:t>
        </w:r>
      </w:hyperlink>
      <w:r w:rsidRPr="004F425F">
        <w:rPr>
          <w:rFonts w:ascii="Arial Unicode MS" w:hAnsi="Arial Unicode MS" w:hint="eastAsia"/>
          <w:color w:val="666699"/>
          <w:sz w:val="18"/>
        </w:rPr>
        <w:t>條文</w:t>
      </w:r>
    </w:p>
    <w:p w14:paraId="0DCF1281" w14:textId="77777777" w:rsidR="007A21A9" w:rsidRDefault="007A21A9" w:rsidP="00692E5D">
      <w:pPr>
        <w:ind w:leftChars="59" w:left="118"/>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7A21A9">
        <w:rPr>
          <w:rFonts w:ascii="Arial Unicode MS" w:hAnsi="Arial Unicode MS" w:hint="eastAsia"/>
          <w:color w:val="666699"/>
          <w:sz w:val="18"/>
        </w:rPr>
        <w:t>中華民國一百零四年十二月二十三日總統華總一義字第</w:t>
      </w:r>
      <w:r w:rsidRPr="007A21A9">
        <w:rPr>
          <w:rFonts w:ascii="Arial Unicode MS" w:hAnsi="Arial Unicode MS" w:hint="eastAsia"/>
          <w:color w:val="666699"/>
          <w:sz w:val="18"/>
        </w:rPr>
        <w:t>10400149641</w:t>
      </w:r>
      <w:r w:rsidRPr="007A21A9">
        <w:rPr>
          <w:rFonts w:ascii="Arial Unicode MS" w:hAnsi="Arial Unicode MS" w:hint="eastAsia"/>
          <w:color w:val="666699"/>
          <w:sz w:val="18"/>
        </w:rPr>
        <w:t>號令修正公布</w:t>
      </w:r>
      <w:hyperlink w:anchor="a21" w:history="1">
        <w:r w:rsidRPr="004F425F">
          <w:rPr>
            <w:rStyle w:val="a3"/>
            <w:rFonts w:ascii="Arial Unicode MS" w:hAnsi="Arial Unicode MS" w:hint="eastAsia"/>
            <w:sz w:val="18"/>
          </w:rPr>
          <w:t>第</w:t>
        </w:r>
        <w:r w:rsidRPr="004F425F">
          <w:rPr>
            <w:rStyle w:val="a3"/>
            <w:rFonts w:ascii="Arial Unicode MS" w:hAnsi="Arial Unicode MS" w:hint="eastAsia"/>
            <w:sz w:val="18"/>
          </w:rPr>
          <w:t>21</w:t>
        </w:r>
        <w:r w:rsidRPr="004F425F">
          <w:rPr>
            <w:rStyle w:val="a3"/>
            <w:rFonts w:ascii="Arial Unicode MS" w:hAnsi="Arial Unicode MS" w:hint="eastAsia"/>
            <w:sz w:val="18"/>
          </w:rPr>
          <w:t>條</w:t>
        </w:r>
      </w:hyperlink>
      <w:r w:rsidRPr="007A21A9">
        <w:rPr>
          <w:rFonts w:ascii="Arial Unicode MS" w:hAnsi="Arial Unicode MS" w:hint="eastAsia"/>
          <w:color w:val="666699"/>
          <w:sz w:val="18"/>
        </w:rPr>
        <w:t>條文</w:t>
      </w:r>
    </w:p>
    <w:p w14:paraId="5C0588AC" w14:textId="3509C02E" w:rsidR="00484CF3" w:rsidRDefault="00484CF3" w:rsidP="00692E5D">
      <w:pPr>
        <w:ind w:leftChars="59" w:left="118"/>
        <w:jc w:val="both"/>
        <w:rPr>
          <w:rFonts w:ascii="Arial Unicode MS" w:hAnsi="Arial Unicode MS"/>
          <w:color w:val="666699"/>
          <w:sz w:val="18"/>
        </w:rPr>
      </w:pPr>
      <w:r>
        <w:rPr>
          <w:rFonts w:ascii="Arial Unicode MS" w:hAnsi="Arial Unicode MS" w:hint="eastAsia"/>
          <w:b/>
          <w:color w:val="666699"/>
          <w:sz w:val="18"/>
        </w:rPr>
        <w:t>4</w:t>
      </w:r>
      <w:r>
        <w:rPr>
          <w:rFonts w:ascii="Arial Unicode MS" w:hAnsi="Arial Unicode MS" w:hint="eastAsia"/>
          <w:b/>
          <w:color w:val="666699"/>
          <w:sz w:val="18"/>
        </w:rPr>
        <w:t>‧</w:t>
      </w:r>
      <w:r w:rsidRPr="00484CF3">
        <w:rPr>
          <w:rFonts w:ascii="Arial Unicode MS" w:hAnsi="Arial Unicode MS" w:hint="eastAsia"/>
          <w:color w:val="666699"/>
          <w:sz w:val="18"/>
        </w:rPr>
        <w:t>中華民國一百零六年十二月二十七日總統華總一義字第</w:t>
      </w:r>
      <w:r w:rsidRPr="00484CF3">
        <w:rPr>
          <w:rFonts w:ascii="Arial Unicode MS" w:hAnsi="Arial Unicode MS" w:hint="eastAsia"/>
          <w:color w:val="666699"/>
          <w:sz w:val="18"/>
        </w:rPr>
        <w:t>10600155861</w:t>
      </w:r>
      <w:r w:rsidRPr="00484CF3">
        <w:rPr>
          <w:rFonts w:ascii="Arial Unicode MS" w:hAnsi="Arial Unicode MS" w:hint="eastAsia"/>
          <w:color w:val="666699"/>
          <w:sz w:val="18"/>
        </w:rPr>
        <w:t>號令修正公布</w:t>
      </w:r>
      <w:hyperlink w:anchor="a21" w:history="1">
        <w:r w:rsidRPr="004F425F">
          <w:rPr>
            <w:rStyle w:val="a3"/>
            <w:rFonts w:ascii="Arial Unicode MS" w:hAnsi="Arial Unicode MS" w:hint="eastAsia"/>
            <w:sz w:val="18"/>
          </w:rPr>
          <w:t>第</w:t>
        </w:r>
        <w:r w:rsidRPr="004F425F">
          <w:rPr>
            <w:rStyle w:val="a3"/>
            <w:rFonts w:ascii="Arial Unicode MS" w:hAnsi="Arial Unicode MS" w:hint="eastAsia"/>
            <w:sz w:val="18"/>
          </w:rPr>
          <w:t>21</w:t>
        </w:r>
        <w:r w:rsidRPr="004F425F">
          <w:rPr>
            <w:rStyle w:val="a3"/>
            <w:rFonts w:ascii="Arial Unicode MS" w:hAnsi="Arial Unicode MS" w:hint="eastAsia"/>
            <w:sz w:val="18"/>
          </w:rPr>
          <w:t>條</w:t>
        </w:r>
      </w:hyperlink>
      <w:r w:rsidRPr="00484CF3">
        <w:rPr>
          <w:rFonts w:ascii="Arial Unicode MS" w:hAnsi="Arial Unicode MS" w:hint="eastAsia"/>
          <w:color w:val="666699"/>
          <w:sz w:val="18"/>
        </w:rPr>
        <w:t>條文</w:t>
      </w:r>
    </w:p>
    <w:p w14:paraId="521E734F" w14:textId="27A924E0" w:rsidR="001F019A" w:rsidRDefault="001F019A" w:rsidP="00692E5D">
      <w:pPr>
        <w:ind w:leftChars="59" w:left="118"/>
        <w:jc w:val="both"/>
        <w:rPr>
          <w:rFonts w:ascii="Arial Unicode MS" w:hAnsi="Arial Unicode MS"/>
          <w:color w:val="666699"/>
          <w:sz w:val="18"/>
        </w:rPr>
      </w:pPr>
      <w:r>
        <w:rPr>
          <w:rFonts w:ascii="Arial Unicode MS" w:hAnsi="Arial Unicode MS"/>
          <w:b/>
          <w:color w:val="666699"/>
          <w:sz w:val="18"/>
        </w:rPr>
        <w:t>5</w:t>
      </w:r>
      <w:r>
        <w:rPr>
          <w:rFonts w:ascii="Arial Unicode MS" w:hAnsi="Arial Unicode MS" w:hint="eastAsia"/>
          <w:b/>
          <w:color w:val="666699"/>
          <w:sz w:val="18"/>
        </w:rPr>
        <w:t>‧</w:t>
      </w:r>
      <w:r w:rsidRPr="001F019A">
        <w:rPr>
          <w:rFonts w:ascii="Arial Unicode MS" w:hAnsi="Arial Unicode MS" w:hint="eastAsia"/>
          <w:color w:val="666699"/>
          <w:sz w:val="18"/>
        </w:rPr>
        <w:t>中華民國一百零八年十二月三十一日總統華總一義字第</w:t>
      </w:r>
      <w:r w:rsidRPr="001F019A">
        <w:rPr>
          <w:rFonts w:ascii="Arial Unicode MS" w:hAnsi="Arial Unicode MS" w:hint="eastAsia"/>
          <w:color w:val="666699"/>
          <w:sz w:val="18"/>
        </w:rPr>
        <w:t>10800141701</w:t>
      </w:r>
      <w:r w:rsidRPr="001F019A">
        <w:rPr>
          <w:rFonts w:ascii="Arial Unicode MS" w:hAnsi="Arial Unicode MS" w:hint="eastAsia"/>
          <w:color w:val="666699"/>
          <w:sz w:val="18"/>
        </w:rPr>
        <w:t>號令修正公布</w:t>
      </w:r>
      <w:hyperlink w:anchor="a21" w:history="1">
        <w:r w:rsidRPr="004F425F">
          <w:rPr>
            <w:rStyle w:val="a3"/>
            <w:rFonts w:ascii="Arial Unicode MS" w:hAnsi="Arial Unicode MS" w:hint="eastAsia"/>
            <w:sz w:val="18"/>
          </w:rPr>
          <w:t>第</w:t>
        </w:r>
        <w:r w:rsidRPr="004F425F">
          <w:rPr>
            <w:rStyle w:val="a3"/>
            <w:rFonts w:ascii="Arial Unicode MS" w:hAnsi="Arial Unicode MS" w:hint="eastAsia"/>
            <w:sz w:val="18"/>
          </w:rPr>
          <w:t>21</w:t>
        </w:r>
        <w:r w:rsidRPr="004F425F">
          <w:rPr>
            <w:rStyle w:val="a3"/>
            <w:rFonts w:ascii="Arial Unicode MS" w:hAnsi="Arial Unicode MS" w:hint="eastAsia"/>
            <w:sz w:val="18"/>
          </w:rPr>
          <w:t>條</w:t>
        </w:r>
      </w:hyperlink>
      <w:r w:rsidRPr="001F019A">
        <w:rPr>
          <w:rFonts w:ascii="Arial Unicode MS" w:hAnsi="Arial Unicode MS" w:hint="eastAsia"/>
          <w:color w:val="666699"/>
          <w:sz w:val="18"/>
        </w:rPr>
        <w:t>條文</w:t>
      </w:r>
    </w:p>
    <w:p w14:paraId="1EF8612C" w14:textId="79DA0465" w:rsidR="006E3143" w:rsidRPr="001975DA" w:rsidRDefault="006E3143" w:rsidP="00692E5D">
      <w:pPr>
        <w:ind w:leftChars="59" w:left="118"/>
        <w:jc w:val="both"/>
        <w:rPr>
          <w:rFonts w:ascii="Arial Unicode MS" w:hAnsi="Arial Unicode MS" w:hint="eastAsia"/>
          <w:color w:val="666699"/>
          <w:sz w:val="18"/>
        </w:rPr>
      </w:pPr>
      <w:r w:rsidRPr="006E3143">
        <w:rPr>
          <w:rFonts w:ascii="Arial Unicode MS" w:hAnsi="Arial Unicode MS" w:hint="eastAsia"/>
          <w:b/>
          <w:color w:val="666699"/>
          <w:sz w:val="18"/>
        </w:rPr>
        <w:t>6</w:t>
      </w:r>
      <w:r w:rsidRPr="006E3143">
        <w:rPr>
          <w:rFonts w:ascii="Arial Unicode MS" w:hAnsi="Arial Unicode MS" w:hint="eastAsia"/>
          <w:b/>
          <w:color w:val="666699"/>
          <w:sz w:val="18"/>
        </w:rPr>
        <w:t>‧</w:t>
      </w:r>
      <w:r w:rsidRPr="006E3143">
        <w:rPr>
          <w:rFonts w:ascii="Arial Unicode MS" w:hAnsi="Arial Unicode MS" w:hint="eastAsia"/>
          <w:color w:val="666699"/>
          <w:sz w:val="18"/>
        </w:rPr>
        <w:t>中華民國一百十年十二月二十九日總統華總一義字第</w:t>
      </w:r>
      <w:r w:rsidRPr="006E3143">
        <w:rPr>
          <w:rFonts w:ascii="Arial Unicode MS" w:hAnsi="Arial Unicode MS" w:hint="eastAsia"/>
          <w:color w:val="666699"/>
          <w:sz w:val="18"/>
        </w:rPr>
        <w:t>11000116331</w:t>
      </w:r>
      <w:r w:rsidRPr="006E3143">
        <w:rPr>
          <w:rFonts w:ascii="Arial Unicode MS" w:hAnsi="Arial Unicode MS" w:hint="eastAsia"/>
          <w:color w:val="666699"/>
          <w:sz w:val="18"/>
        </w:rPr>
        <w:t>號令修正公布名稱</w:t>
      </w:r>
      <w:r>
        <w:rPr>
          <w:rFonts w:ascii="Arial Unicode MS" w:hAnsi="Arial Unicode MS" w:hint="eastAsia"/>
          <w:color w:val="666699"/>
          <w:sz w:val="18"/>
        </w:rPr>
        <w:t>(</w:t>
      </w:r>
      <w:hyperlink r:id="rId15" w:history="1">
        <w:r w:rsidRPr="006E3143">
          <w:rPr>
            <w:rStyle w:val="a3"/>
            <w:rFonts w:ascii="Arial Unicode MS" w:hAnsi="Arial Unicode MS" w:hint="eastAsia"/>
            <w:sz w:val="18"/>
          </w:rPr>
          <w:t>行政院功能業務與組織調整條例</w:t>
        </w:r>
      </w:hyperlink>
      <w:r>
        <w:rPr>
          <w:rFonts w:ascii="Arial Unicode MS" w:hAnsi="Arial Unicode MS" w:hint="eastAsia"/>
          <w:color w:val="666699"/>
          <w:sz w:val="18"/>
        </w:rPr>
        <w:t>)</w:t>
      </w:r>
      <w:r w:rsidRPr="006E3143">
        <w:rPr>
          <w:rFonts w:ascii="Arial Unicode MS" w:hAnsi="Arial Unicode MS" w:hint="eastAsia"/>
          <w:color w:val="666699"/>
          <w:sz w:val="18"/>
        </w:rPr>
        <w:t>及第</w:t>
      </w:r>
      <w:r w:rsidRPr="006E3143">
        <w:rPr>
          <w:rFonts w:ascii="Arial Unicode MS" w:hAnsi="Arial Unicode MS" w:hint="eastAsia"/>
          <w:color w:val="666699"/>
          <w:sz w:val="18"/>
        </w:rPr>
        <w:t>21</w:t>
      </w:r>
      <w:r w:rsidRPr="006E3143">
        <w:rPr>
          <w:rFonts w:ascii="Arial Unicode MS" w:hAnsi="Arial Unicode MS" w:hint="eastAsia"/>
          <w:color w:val="666699"/>
          <w:sz w:val="18"/>
        </w:rPr>
        <w:t>條條文</w:t>
      </w:r>
    </w:p>
    <w:p w14:paraId="5B5915F6" w14:textId="77777777" w:rsidR="00A6011A" w:rsidRPr="001F019A" w:rsidRDefault="00A6011A" w:rsidP="00692E5D">
      <w:pPr>
        <w:ind w:leftChars="75" w:left="150"/>
        <w:jc w:val="both"/>
        <w:rPr>
          <w:rFonts w:ascii="Arial Unicode MS" w:hAnsi="Arial Unicode MS"/>
          <w:b/>
          <w:bCs/>
          <w:color w:val="800000"/>
        </w:rPr>
      </w:pPr>
    </w:p>
    <w:p w14:paraId="03AC524A" w14:textId="65EC4DBF" w:rsidR="00A6011A" w:rsidRPr="0078143D" w:rsidRDefault="00247B89" w:rsidP="0078143D">
      <w:pPr>
        <w:pStyle w:val="1"/>
        <w:snapToGrid w:val="0"/>
        <w:spacing w:before="100" w:beforeAutospacing="1" w:after="100" w:afterAutospacing="1"/>
        <w:textAlignment w:val="auto"/>
        <w:rPr>
          <w:color w:val="990000"/>
        </w:rPr>
      </w:pPr>
      <w:r>
        <w:rPr>
          <w:color w:val="990000"/>
        </w:rPr>
        <w:t>【法規內容】</w:t>
      </w:r>
    </w:p>
    <w:p w14:paraId="17A9053E" w14:textId="77777777" w:rsidR="00247B89" w:rsidRPr="0032360F" w:rsidRDefault="00692E5D" w:rsidP="00692E5D">
      <w:pPr>
        <w:pStyle w:val="2"/>
        <w:rPr>
          <w:rFonts w:hint="eastAsia"/>
          <w:color w:val="548DD4"/>
        </w:rPr>
      </w:pPr>
      <w:bookmarkStart w:id="1" w:name="a1"/>
      <w:bookmarkEnd w:id="1"/>
      <w:r w:rsidRPr="0032360F">
        <w:rPr>
          <w:rFonts w:hint="eastAsia"/>
          <w:color w:val="548DD4"/>
        </w:rPr>
        <w:t>第</w:t>
      </w:r>
      <w:r w:rsidRPr="0032360F">
        <w:rPr>
          <w:rFonts w:hint="eastAsia"/>
          <w:color w:val="548DD4"/>
        </w:rPr>
        <w:t>1</w:t>
      </w:r>
      <w:r w:rsidRPr="0032360F">
        <w:rPr>
          <w:rFonts w:hint="eastAsia"/>
          <w:color w:val="548DD4"/>
        </w:rPr>
        <w:t>條</w:t>
      </w:r>
      <w:r w:rsidR="00564281" w:rsidRPr="0032360F">
        <w:rPr>
          <w:rFonts w:hint="eastAsia"/>
          <w:color w:val="548DD4"/>
        </w:rPr>
        <w:t>（立法目的</w:t>
      </w:r>
      <w:r w:rsidR="00247B89" w:rsidRPr="0032360F">
        <w:rPr>
          <w:rFonts w:hint="eastAsia"/>
          <w:color w:val="548DD4"/>
        </w:rPr>
        <w:t>）</w:t>
      </w:r>
    </w:p>
    <w:p w14:paraId="46154220" w14:textId="3DC150FF"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hyperlink r:id="rId16" w:history="1">
        <w:r w:rsidR="005E5BA1" w:rsidRPr="005E5BA1">
          <w:rPr>
            <w:rStyle w:val="a3"/>
            <w:rFonts w:ascii="Arial Unicode MS" w:hAnsi="Arial Unicode MS" w:hint="eastAsia"/>
          </w:rPr>
          <w:t>行政院組織法</w:t>
        </w:r>
      </w:hyperlink>
      <w:r w:rsidR="001975DA" w:rsidRPr="001975DA">
        <w:rPr>
          <w:rFonts w:ascii="Arial Unicode MS" w:hAnsi="Arial Unicode MS" w:hint="eastAsia"/>
          <w:color w:val="17365D"/>
        </w:rPr>
        <w:t>修正後，為辦理行政院及所屬各級行政機關（以下簡稱原機關）之功能業務與組織調整、財產接管、預決算處理、員額移撥及權益保障等事項，特制定本條例。</w:t>
      </w:r>
    </w:p>
    <w:p w14:paraId="189FAC38" w14:textId="77777777" w:rsidR="00247B89" w:rsidRPr="0032360F" w:rsidRDefault="00692E5D" w:rsidP="00692E5D">
      <w:pPr>
        <w:pStyle w:val="2"/>
        <w:rPr>
          <w:rFonts w:hint="eastAsia"/>
          <w:color w:val="548DD4"/>
        </w:rPr>
      </w:pPr>
      <w:bookmarkStart w:id="2" w:name="a2"/>
      <w:bookmarkEnd w:id="2"/>
      <w:r w:rsidRPr="0032360F">
        <w:rPr>
          <w:rFonts w:hint="eastAsia"/>
          <w:color w:val="548DD4"/>
        </w:rPr>
        <w:t>第</w:t>
      </w:r>
      <w:r w:rsidRPr="0032360F">
        <w:rPr>
          <w:rFonts w:hint="eastAsia"/>
          <w:color w:val="548DD4"/>
        </w:rPr>
        <w:t>2</w:t>
      </w:r>
      <w:r w:rsidRPr="0032360F">
        <w:rPr>
          <w:rFonts w:hint="eastAsia"/>
          <w:color w:val="548DD4"/>
        </w:rPr>
        <w:t>條</w:t>
      </w:r>
      <w:r w:rsidR="00564281" w:rsidRPr="0032360F">
        <w:rPr>
          <w:rFonts w:hint="eastAsia"/>
          <w:color w:val="548DD4"/>
        </w:rPr>
        <w:t>（新機關暫行組織規程及編制表之訂定</w:t>
      </w:r>
      <w:r w:rsidR="00247B89" w:rsidRPr="0032360F">
        <w:rPr>
          <w:rFonts w:hint="eastAsia"/>
          <w:color w:val="548DD4"/>
        </w:rPr>
        <w:t>）</w:t>
      </w:r>
    </w:p>
    <w:p w14:paraId="0D7E85B5" w14:textId="70C63950"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原機關應依</w:t>
      </w:r>
      <w:hyperlink r:id="rId17" w:history="1">
        <w:r w:rsidR="001975DA" w:rsidRPr="005E5BA1">
          <w:rPr>
            <w:rStyle w:val="a3"/>
            <w:rFonts w:ascii="Arial Unicode MS" w:hAnsi="Arial Unicode MS" w:hint="eastAsia"/>
          </w:rPr>
          <w:t>中央行政機關組織基準法</w:t>
        </w:r>
      </w:hyperlink>
      <w:r w:rsidR="001975DA" w:rsidRPr="001975DA">
        <w:rPr>
          <w:rFonts w:ascii="Arial Unicode MS" w:hAnsi="Arial Unicode MS" w:hint="eastAsia"/>
          <w:color w:val="17365D"/>
        </w:rPr>
        <w:t>、</w:t>
      </w:r>
      <w:hyperlink r:id="rId18" w:history="1">
        <w:r w:rsidR="001975DA" w:rsidRPr="005E5BA1">
          <w:rPr>
            <w:rStyle w:val="a3"/>
            <w:rFonts w:ascii="Arial Unicode MS" w:hAnsi="Arial Unicode MS" w:hint="eastAsia"/>
          </w:rPr>
          <w:t>行政院組織法</w:t>
        </w:r>
      </w:hyperlink>
      <w:r w:rsidR="001975DA" w:rsidRPr="001975DA">
        <w:rPr>
          <w:rFonts w:ascii="Arial Unicode MS" w:hAnsi="Arial Unicode MS" w:hint="eastAsia"/>
          <w:color w:val="17365D"/>
        </w:rPr>
        <w:t>修正條文及業務職掌檢討，予以精簡、整併、改隸、改制、裁撤或業務調整移撥其他機關</w:t>
      </w:r>
      <w:r>
        <w:rPr>
          <w:rFonts w:ascii="Arial Unicode MS" w:hAnsi="Arial Unicode MS" w:hint="eastAsia"/>
          <w:color w:val="17365D"/>
        </w:rPr>
        <w:t>。</w:t>
      </w:r>
    </w:p>
    <w:p w14:paraId="1554D406" w14:textId="39D31E2D"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依前項規定設立之各部、委員會及所屬各級行政機關（以下簡稱新機關）之組織法規，未修正或制（訂）定者，應訂定新機關暫行組織規程及編制表，不適用原機關組織法規</w:t>
      </w:r>
      <w:r>
        <w:rPr>
          <w:rFonts w:ascii="Arial Unicode MS" w:hAnsi="Arial Unicode MS" w:hint="eastAsia"/>
          <w:color w:val="17365D"/>
        </w:rPr>
        <w:t>。</w:t>
      </w:r>
    </w:p>
    <w:p w14:paraId="2DBEDD97" w14:textId="5BFA7FF7"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第一項業務調整移撥其他機關者，原機關組織法規除相關掌理事項及編制員額，由行政院以命令調整外，仍繼續適用之</w:t>
      </w:r>
      <w:r>
        <w:rPr>
          <w:rFonts w:ascii="Arial Unicode MS" w:hAnsi="Arial Unicode MS" w:hint="eastAsia"/>
          <w:color w:val="17365D"/>
        </w:rPr>
        <w:t>。</w:t>
      </w:r>
    </w:p>
    <w:p w14:paraId="43F567D4" w14:textId="5D0C0F78" w:rsidR="001975DA" w:rsidRPr="00587A2B" w:rsidRDefault="00247B89" w:rsidP="00587A2B">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001975DA" w:rsidRPr="00587A2B">
        <w:rPr>
          <w:rFonts w:ascii="Arial Unicode MS" w:hAnsi="Arial Unicode MS" w:hint="eastAsia"/>
          <w:color w:val="666699"/>
        </w:rPr>
        <w:t>原屬中央機關改隸或業務調整移撥地方政府，其組織法規未修正或制（訂）定前，得由權責機關訂定暫行組織規程及編制表。</w:t>
      </w:r>
    </w:p>
    <w:p w14:paraId="38032B5C" w14:textId="77777777" w:rsidR="00247B89" w:rsidRPr="0032360F" w:rsidRDefault="00692E5D" w:rsidP="00692E5D">
      <w:pPr>
        <w:pStyle w:val="2"/>
        <w:rPr>
          <w:rFonts w:hint="eastAsia"/>
          <w:color w:val="548DD4"/>
        </w:rPr>
      </w:pPr>
      <w:r w:rsidRPr="0032360F">
        <w:rPr>
          <w:rFonts w:hint="eastAsia"/>
          <w:color w:val="548DD4"/>
        </w:rPr>
        <w:t>第</w:t>
      </w:r>
      <w:r w:rsidRPr="0032360F">
        <w:rPr>
          <w:rFonts w:hint="eastAsia"/>
          <w:color w:val="548DD4"/>
        </w:rPr>
        <w:t>3</w:t>
      </w:r>
      <w:r w:rsidRPr="0032360F">
        <w:rPr>
          <w:rFonts w:hint="eastAsia"/>
          <w:color w:val="548DD4"/>
        </w:rPr>
        <w:t>條</w:t>
      </w:r>
      <w:r w:rsidR="00564281" w:rsidRPr="0032360F">
        <w:rPr>
          <w:rFonts w:hint="eastAsia"/>
          <w:color w:val="548DD4"/>
        </w:rPr>
        <w:t>（管轄權之變更</w:t>
      </w:r>
      <w:r w:rsidR="00247B89" w:rsidRPr="0032360F">
        <w:rPr>
          <w:rFonts w:hint="eastAsia"/>
          <w:color w:val="548DD4"/>
        </w:rPr>
        <w:t>）</w:t>
      </w:r>
    </w:p>
    <w:p w14:paraId="239FD4F6" w14:textId="62E67010"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原機關依前條第一項規定予以精簡、整併、改隸、改制或業務調整移撥其他機關，其管轄權已依組織法規或前條第二項及第四項所定暫行組織規程加以變更，相關之業務法規未及配合修正時，由行政院逕行公告變更管轄之事項；其屬原機關精簡者，行政院於必要時並得以命令停止其精簡部分業務之辦理</w:t>
      </w:r>
      <w:r>
        <w:rPr>
          <w:rFonts w:ascii="Arial Unicode MS" w:hAnsi="Arial Unicode MS" w:hint="eastAsia"/>
          <w:color w:val="17365D"/>
        </w:rPr>
        <w:t>。</w:t>
      </w:r>
    </w:p>
    <w:p w14:paraId="1FAD5018" w14:textId="6A4178CA" w:rsidR="001975DA" w:rsidRPr="00587A2B" w:rsidRDefault="00247B89" w:rsidP="00587A2B">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001975DA" w:rsidRPr="00587A2B">
        <w:rPr>
          <w:rFonts w:ascii="Arial Unicode MS" w:hAnsi="Arial Unicode MS" w:hint="eastAsia"/>
          <w:color w:val="666699"/>
        </w:rPr>
        <w:t>原機關依前條第一項規定予以裁撤，相關業務法規未及配合修正時，該機關所掌理之事項，由行政院以命令停止其全部或一部之辦理。</w:t>
      </w:r>
    </w:p>
    <w:p w14:paraId="74F0F478" w14:textId="77777777" w:rsidR="00247B89" w:rsidRPr="0032360F" w:rsidRDefault="00692E5D" w:rsidP="00692E5D">
      <w:pPr>
        <w:pStyle w:val="2"/>
        <w:rPr>
          <w:rFonts w:hint="eastAsia"/>
          <w:color w:val="548DD4"/>
        </w:rPr>
      </w:pPr>
      <w:bookmarkStart w:id="3" w:name="a4"/>
      <w:bookmarkEnd w:id="3"/>
      <w:r w:rsidRPr="0032360F">
        <w:rPr>
          <w:rFonts w:hint="eastAsia"/>
          <w:color w:val="548DD4"/>
        </w:rPr>
        <w:lastRenderedPageBreak/>
        <w:t>第</w:t>
      </w:r>
      <w:r w:rsidRPr="0032360F">
        <w:rPr>
          <w:rFonts w:hint="eastAsia"/>
          <w:color w:val="548DD4"/>
        </w:rPr>
        <w:t>4</w:t>
      </w:r>
      <w:r w:rsidRPr="0032360F">
        <w:rPr>
          <w:rFonts w:hint="eastAsia"/>
          <w:color w:val="548DD4"/>
        </w:rPr>
        <w:t>條</w:t>
      </w:r>
      <w:r w:rsidR="00564281" w:rsidRPr="0032360F">
        <w:rPr>
          <w:rFonts w:hint="eastAsia"/>
          <w:color w:val="548DD4"/>
        </w:rPr>
        <w:t>（公用財產之變更登記</w:t>
      </w:r>
      <w:r w:rsidR="00247B89" w:rsidRPr="0032360F">
        <w:rPr>
          <w:rFonts w:hint="eastAsia"/>
          <w:color w:val="548DD4"/>
        </w:rPr>
        <w:t>）</w:t>
      </w:r>
    </w:p>
    <w:p w14:paraId="7BBED221" w14:textId="3459F610"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原機關經管之國有公用財產，其有業務接管機關者，由業務接管機關概括承受，繼續保管、使用、收益及處分，並於組織法規完成立法程序後，辦理管理機關變更登記；其未有業務接管機關者，逕由財政部國有財產局接管及辦理管理機關變更登記</w:t>
      </w:r>
      <w:r>
        <w:rPr>
          <w:rFonts w:ascii="Arial Unicode MS" w:hAnsi="Arial Unicode MS" w:hint="eastAsia"/>
          <w:color w:val="17365D"/>
        </w:rPr>
        <w:t>。</w:t>
      </w:r>
    </w:p>
    <w:p w14:paraId="5C1FD224" w14:textId="13EADAC4"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業務接管機關於組織法規修正或制（訂）定前，得逕將用途廢止之國有公用財產，變更為非公用財產，移交財政部國有財產局接管。為公務或公共需用國有不動產時，得逕以業務接管機關之名義申請撥用</w:t>
      </w:r>
      <w:r>
        <w:rPr>
          <w:rFonts w:ascii="Arial Unicode MS" w:hAnsi="Arial Unicode MS" w:hint="eastAsia"/>
          <w:color w:val="17365D"/>
        </w:rPr>
        <w:t>。</w:t>
      </w:r>
    </w:p>
    <w:p w14:paraId="799152E5" w14:textId="678D80B9"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001975DA" w:rsidRPr="001975DA">
        <w:rPr>
          <w:rFonts w:ascii="Arial Unicode MS" w:hAnsi="Arial Unicode MS" w:hint="eastAsia"/>
          <w:color w:val="17365D"/>
        </w:rPr>
        <w:t>原機關經管之其他公有公用財產，準用前二項規定辦理。</w:t>
      </w:r>
    </w:p>
    <w:p w14:paraId="11755470" w14:textId="77777777" w:rsidR="00247B89" w:rsidRPr="0032360F" w:rsidRDefault="00692E5D" w:rsidP="00692E5D">
      <w:pPr>
        <w:pStyle w:val="2"/>
        <w:rPr>
          <w:rFonts w:hint="eastAsia"/>
          <w:color w:val="548DD4"/>
        </w:rPr>
      </w:pPr>
      <w:r w:rsidRPr="0032360F">
        <w:rPr>
          <w:rFonts w:hint="eastAsia"/>
          <w:color w:val="548DD4"/>
        </w:rPr>
        <w:t>第</w:t>
      </w:r>
      <w:r w:rsidRPr="0032360F">
        <w:rPr>
          <w:rFonts w:hint="eastAsia"/>
          <w:color w:val="548DD4"/>
        </w:rPr>
        <w:t>5</w:t>
      </w:r>
      <w:r w:rsidRPr="0032360F">
        <w:rPr>
          <w:rFonts w:hint="eastAsia"/>
          <w:color w:val="548DD4"/>
        </w:rPr>
        <w:t>條</w:t>
      </w:r>
      <w:r w:rsidR="00564281" w:rsidRPr="0032360F">
        <w:rPr>
          <w:rFonts w:hint="eastAsia"/>
          <w:color w:val="548DD4"/>
        </w:rPr>
        <w:t>（預算執行辦理規定</w:t>
      </w:r>
      <w:r w:rsidR="00247B89" w:rsidRPr="0032360F">
        <w:rPr>
          <w:rFonts w:hint="eastAsia"/>
          <w:color w:val="548DD4"/>
        </w:rPr>
        <w:t>）</w:t>
      </w:r>
    </w:p>
    <w:p w14:paraId="6D20B5FC" w14:textId="42EBC4EC"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各機關依組織調整，變更機關名稱、隸屬或業務職掌者，其相關預算之執行，依下列規定辦理：</w:t>
      </w:r>
    </w:p>
    <w:p w14:paraId="46F5B0F1" w14:textId="77777777" w:rsidR="00247B89" w:rsidRDefault="00587A2B"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001975DA" w:rsidRPr="001975DA">
        <w:rPr>
          <w:rFonts w:ascii="Arial Unicode MS" w:hAnsi="Arial Unicode MS" w:hint="eastAsia"/>
          <w:color w:val="17365D"/>
        </w:rPr>
        <w:t>一、機關名稱更改者，由更改後之機關繼續執行原預算</w:t>
      </w:r>
      <w:r w:rsidR="00247B89">
        <w:rPr>
          <w:rFonts w:ascii="Arial Unicode MS" w:hAnsi="Arial Unicode MS" w:hint="eastAsia"/>
          <w:color w:val="17365D"/>
        </w:rPr>
        <w:t>。</w:t>
      </w:r>
    </w:p>
    <w:p w14:paraId="18EA7032" w14:textId="49330372"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1975DA" w:rsidRPr="001975DA">
        <w:rPr>
          <w:rFonts w:ascii="Arial Unicode MS" w:hAnsi="Arial Unicode MS" w:hint="eastAsia"/>
          <w:color w:val="17365D"/>
        </w:rPr>
        <w:t>機關改隸者，由改隸後之機關繼續執行原預算</w:t>
      </w:r>
      <w:r>
        <w:rPr>
          <w:rFonts w:ascii="Arial Unicode MS" w:hAnsi="Arial Unicode MS" w:hint="eastAsia"/>
          <w:color w:val="17365D"/>
        </w:rPr>
        <w:t>。</w:t>
      </w:r>
    </w:p>
    <w:p w14:paraId="480EEEBD" w14:textId="2B17DF07"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三</w:t>
      </w:r>
      <w:r>
        <w:rPr>
          <w:rFonts w:ascii="Arial Unicode MS" w:hAnsi="Arial Unicode MS" w:hint="eastAsia"/>
          <w:color w:val="17365D"/>
        </w:rPr>
        <w:t>、</w:t>
      </w:r>
      <w:r w:rsidR="001975DA" w:rsidRPr="001975DA">
        <w:rPr>
          <w:rFonts w:ascii="Arial Unicode MS" w:hAnsi="Arial Unicode MS" w:hint="eastAsia"/>
          <w:color w:val="17365D"/>
        </w:rPr>
        <w:t>機關部分或全部業務職掌經調整移撥者，由新機關繼續執行該業務之原預算</w:t>
      </w:r>
      <w:r>
        <w:rPr>
          <w:rFonts w:ascii="Arial Unicode MS" w:hAnsi="Arial Unicode MS" w:hint="eastAsia"/>
          <w:color w:val="17365D"/>
        </w:rPr>
        <w:t>。</w:t>
      </w:r>
    </w:p>
    <w:p w14:paraId="1A76224F" w14:textId="4B10D64D"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四</w:t>
      </w:r>
      <w:r>
        <w:rPr>
          <w:rFonts w:ascii="Arial Unicode MS" w:hAnsi="Arial Unicode MS" w:hint="eastAsia"/>
          <w:color w:val="17365D"/>
        </w:rPr>
        <w:t>、</w:t>
      </w:r>
      <w:r w:rsidR="001975DA" w:rsidRPr="001975DA">
        <w:rPr>
          <w:rFonts w:ascii="Arial Unicode MS" w:hAnsi="Arial Unicode MS" w:hint="eastAsia"/>
          <w:color w:val="17365D"/>
        </w:rPr>
        <w:t>前三款情形，有同時兼具者，得併同處理</w:t>
      </w:r>
      <w:r>
        <w:rPr>
          <w:rFonts w:ascii="Arial Unicode MS" w:hAnsi="Arial Unicode MS" w:hint="eastAsia"/>
          <w:color w:val="17365D"/>
        </w:rPr>
        <w:t>。</w:t>
      </w:r>
    </w:p>
    <w:p w14:paraId="5FBE9BFB" w14:textId="498A5AAF"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各機關依前項規定執行預算，仍無法因應時，報經行政院核准，得在各該年度中央政府總預算相關預算項下調整支應，不受預算法第</w:t>
      </w:r>
      <w:hyperlink r:id="rId19" w:anchor="a62" w:history="1">
        <w:r w:rsidRPr="00E46161">
          <w:rPr>
            <w:rStyle w:val="a3"/>
            <w:rFonts w:ascii="Arial Unicode MS" w:hAnsi="Arial Unicode MS" w:hint="eastAsia"/>
          </w:rPr>
          <w:t>六十二</w:t>
        </w:r>
      </w:hyperlink>
      <w:r w:rsidRPr="00587A2B">
        <w:rPr>
          <w:rFonts w:ascii="Arial Unicode MS" w:hAnsi="Arial Unicode MS" w:hint="eastAsia"/>
          <w:color w:val="666699"/>
        </w:rPr>
        <w:t>條及第</w:t>
      </w:r>
      <w:hyperlink r:id="rId20" w:anchor="a63" w:history="1">
        <w:r w:rsidRPr="00E46161">
          <w:rPr>
            <w:rStyle w:val="a3"/>
            <w:rFonts w:ascii="Arial Unicode MS" w:hAnsi="Arial Unicode MS" w:hint="eastAsia"/>
          </w:rPr>
          <w:t>六十三</w:t>
        </w:r>
      </w:hyperlink>
      <w:r w:rsidRPr="00587A2B">
        <w:rPr>
          <w:rFonts w:ascii="Arial Unicode MS" w:hAnsi="Arial Unicode MS" w:hint="eastAsia"/>
          <w:color w:val="666699"/>
        </w:rPr>
        <w:t>條規定之限制，必要時，由行政院或地方政府依</w:t>
      </w:r>
      <w:hyperlink r:id="rId21" w:history="1">
        <w:r w:rsidRPr="00E46161">
          <w:rPr>
            <w:rStyle w:val="a3"/>
            <w:rFonts w:ascii="Arial Unicode MS" w:hAnsi="Arial Unicode MS" w:hint="eastAsia"/>
          </w:rPr>
          <w:t>預算法</w:t>
        </w:r>
      </w:hyperlink>
      <w:r w:rsidRPr="00587A2B">
        <w:rPr>
          <w:rFonts w:ascii="Arial Unicode MS" w:hAnsi="Arial Unicode MS" w:hint="eastAsia"/>
          <w:color w:val="666699"/>
        </w:rPr>
        <w:t>相關規定辦理追加、追減預算</w:t>
      </w:r>
      <w:r>
        <w:rPr>
          <w:rFonts w:ascii="Arial Unicode MS" w:hAnsi="Arial Unicode MS" w:hint="eastAsia"/>
          <w:color w:val="17365D"/>
        </w:rPr>
        <w:t>。</w:t>
      </w:r>
    </w:p>
    <w:p w14:paraId="7C24CBA0" w14:textId="3512EC22"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各機關依組織調整，變更其原主管之特種基金名稱、隸屬或業務職掌者，其預算之執行，適用前二項規定</w:t>
      </w:r>
      <w:r>
        <w:rPr>
          <w:rFonts w:ascii="Arial Unicode MS" w:hAnsi="Arial Unicode MS" w:hint="eastAsia"/>
          <w:color w:val="17365D"/>
        </w:rPr>
        <w:t>。</w:t>
      </w:r>
    </w:p>
    <w:p w14:paraId="3D82208D" w14:textId="55EFA0E8"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Pr="00587A2B">
        <w:rPr>
          <w:rFonts w:ascii="Arial Unicode MS" w:hAnsi="Arial Unicode MS" w:hint="eastAsia"/>
          <w:color w:val="666699"/>
        </w:rPr>
        <w:t>各機關或基金預算依前三項規定調整執行後，其決算應依決算法</w:t>
      </w:r>
      <w:hyperlink r:id="rId22" w:anchor="a9" w:history="1">
        <w:r w:rsidRPr="00E46161">
          <w:rPr>
            <w:rStyle w:val="a3"/>
            <w:rFonts w:ascii="Arial Unicode MS" w:hAnsi="Arial Unicode MS" w:hint="eastAsia"/>
          </w:rPr>
          <w:t>第九條</w:t>
        </w:r>
      </w:hyperlink>
      <w:r w:rsidRPr="00587A2B">
        <w:rPr>
          <w:rFonts w:ascii="Arial Unicode MS" w:hAnsi="Arial Unicode MS" w:hint="eastAsia"/>
          <w:color w:val="666699"/>
        </w:rPr>
        <w:t>、第</w:t>
      </w:r>
      <w:hyperlink r:id="rId23" w:anchor="a11" w:history="1">
        <w:r w:rsidRPr="00E46161">
          <w:rPr>
            <w:rStyle w:val="a3"/>
            <w:rFonts w:ascii="Arial Unicode MS" w:hAnsi="Arial Unicode MS" w:hint="eastAsia"/>
          </w:rPr>
          <w:t>十一</w:t>
        </w:r>
      </w:hyperlink>
      <w:r w:rsidRPr="00587A2B">
        <w:rPr>
          <w:rFonts w:ascii="Arial Unicode MS" w:hAnsi="Arial Unicode MS" w:hint="eastAsia"/>
          <w:color w:val="666699"/>
        </w:rPr>
        <w:t>條規定辦理</w:t>
      </w:r>
      <w:r>
        <w:rPr>
          <w:rFonts w:ascii="Arial Unicode MS" w:hAnsi="Arial Unicode MS" w:hint="eastAsia"/>
          <w:color w:val="17365D"/>
        </w:rPr>
        <w:t>。</w:t>
      </w:r>
    </w:p>
    <w:p w14:paraId="31E6248B" w14:textId="5549AF39" w:rsidR="001975DA" w:rsidRPr="00587A2B" w:rsidRDefault="00247B89" w:rsidP="00587A2B">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5</w:t>
      </w:r>
      <w:r w:rsidRPr="0032360F">
        <w:rPr>
          <w:rFonts w:ascii="Calibri" w:hAnsi="Calibri" w:hint="eastAsia"/>
          <w:color w:val="404040"/>
          <w:sz w:val="18"/>
        </w:rPr>
        <w:t>﹞</w:t>
      </w:r>
      <w:hyperlink r:id="rId24" w:history="1">
        <w:r w:rsidR="005E5BA1" w:rsidRPr="005E5BA1">
          <w:rPr>
            <w:rStyle w:val="a3"/>
            <w:rFonts w:ascii="Arial Unicode MS" w:hAnsi="Arial Unicode MS" w:hint="eastAsia"/>
          </w:rPr>
          <w:t>行政院組織法</w:t>
        </w:r>
      </w:hyperlink>
      <w:r w:rsidR="001975DA" w:rsidRPr="00587A2B">
        <w:rPr>
          <w:rFonts w:ascii="Arial Unicode MS" w:hAnsi="Arial Unicode MS" w:hint="eastAsia"/>
          <w:color w:val="17365D"/>
        </w:rPr>
        <w:t>修正後，中央政府總預算案未及以調整後機關彙整時，仍以調整前機關編列，惟應於行政院組織調整生效時，由新機關依規定承接執行。</w:t>
      </w:r>
    </w:p>
    <w:p w14:paraId="4271E0C1" w14:textId="77777777" w:rsidR="00247B89" w:rsidRPr="0032360F" w:rsidRDefault="00692E5D" w:rsidP="00692E5D">
      <w:pPr>
        <w:pStyle w:val="2"/>
        <w:rPr>
          <w:rFonts w:hint="eastAsia"/>
          <w:color w:val="548DD4"/>
        </w:rPr>
      </w:pPr>
      <w:bookmarkStart w:id="4" w:name="a6"/>
      <w:bookmarkEnd w:id="4"/>
      <w:r w:rsidRPr="0032360F">
        <w:rPr>
          <w:rFonts w:hint="eastAsia"/>
          <w:color w:val="548DD4"/>
        </w:rPr>
        <w:t>第</w:t>
      </w:r>
      <w:r w:rsidRPr="0032360F">
        <w:rPr>
          <w:rFonts w:hint="eastAsia"/>
          <w:color w:val="548DD4"/>
        </w:rPr>
        <w:t>6</w:t>
      </w:r>
      <w:r w:rsidRPr="0032360F">
        <w:rPr>
          <w:rFonts w:hint="eastAsia"/>
          <w:color w:val="548DD4"/>
        </w:rPr>
        <w:t>條</w:t>
      </w:r>
      <w:r w:rsidR="001125A1" w:rsidRPr="0032360F">
        <w:rPr>
          <w:rFonts w:hint="eastAsia"/>
          <w:color w:val="548DD4"/>
        </w:rPr>
        <w:t>（預算追加</w:t>
      </w:r>
      <w:r w:rsidR="00247B89" w:rsidRPr="0032360F">
        <w:rPr>
          <w:rFonts w:hint="eastAsia"/>
          <w:color w:val="548DD4"/>
        </w:rPr>
        <w:t>）</w:t>
      </w:r>
    </w:p>
    <w:p w14:paraId="6679258B" w14:textId="72421677"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各機關依組織調整所需之人員處理等相關費用，得由原機關、原基金或其上級主管機關在原預算範圍內調整支應，必要時，由行政院</w:t>
      </w:r>
      <w:r w:rsidR="00E46161" w:rsidRPr="00E46161">
        <w:rPr>
          <w:rFonts w:ascii="Arial Unicode MS" w:hAnsi="Arial Unicode MS" w:hint="eastAsia"/>
          <w:color w:val="17365D"/>
        </w:rPr>
        <w:t>依</w:t>
      </w:r>
      <w:hyperlink r:id="rId25" w:history="1">
        <w:r w:rsidR="00E46161" w:rsidRPr="00E46161">
          <w:rPr>
            <w:rStyle w:val="a3"/>
            <w:rFonts w:ascii="Arial Unicode MS" w:hAnsi="Arial Unicode MS" w:hint="eastAsia"/>
          </w:rPr>
          <w:t>預算法</w:t>
        </w:r>
      </w:hyperlink>
      <w:r w:rsidR="001975DA" w:rsidRPr="001975DA">
        <w:rPr>
          <w:rFonts w:ascii="Arial Unicode MS" w:hAnsi="Arial Unicode MS" w:hint="eastAsia"/>
          <w:color w:val="17365D"/>
        </w:rPr>
        <w:t>相關規定辦理追加預算。</w:t>
      </w:r>
    </w:p>
    <w:p w14:paraId="7AF51CED" w14:textId="77777777" w:rsidR="00247B89" w:rsidRPr="0032360F" w:rsidRDefault="00692E5D" w:rsidP="00692E5D">
      <w:pPr>
        <w:pStyle w:val="2"/>
        <w:rPr>
          <w:rFonts w:hint="eastAsia"/>
          <w:color w:val="548DD4"/>
        </w:rPr>
      </w:pPr>
      <w:bookmarkStart w:id="5" w:name="a7"/>
      <w:bookmarkEnd w:id="5"/>
      <w:r w:rsidRPr="0032360F">
        <w:rPr>
          <w:rFonts w:hint="eastAsia"/>
          <w:color w:val="548DD4"/>
        </w:rPr>
        <w:t>第</w:t>
      </w:r>
      <w:r w:rsidRPr="0032360F">
        <w:rPr>
          <w:rFonts w:hint="eastAsia"/>
          <w:color w:val="548DD4"/>
        </w:rPr>
        <w:t>7</w:t>
      </w:r>
      <w:r w:rsidRPr="0032360F">
        <w:rPr>
          <w:rFonts w:hint="eastAsia"/>
          <w:color w:val="548DD4"/>
        </w:rPr>
        <w:t>條</w:t>
      </w:r>
      <w:r w:rsidR="001125A1" w:rsidRPr="0032360F">
        <w:rPr>
          <w:rFonts w:hint="eastAsia"/>
          <w:color w:val="548DD4"/>
        </w:rPr>
        <w:t>（權益保障規定之適用對象</w:t>
      </w:r>
      <w:r w:rsidR="00247B89" w:rsidRPr="0032360F">
        <w:rPr>
          <w:rFonts w:hint="eastAsia"/>
          <w:color w:val="548DD4"/>
        </w:rPr>
        <w:t>）</w:t>
      </w:r>
    </w:p>
    <w:p w14:paraId="7B1F63CB" w14:textId="4D4F94BD"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原機關依</w:t>
      </w:r>
      <w:hyperlink w:anchor="a2" w:history="1">
        <w:r w:rsidR="001975DA" w:rsidRPr="002A2F2A">
          <w:rPr>
            <w:rStyle w:val="a3"/>
            <w:rFonts w:ascii="Arial Unicode MS" w:hAnsi="Arial Unicode MS" w:hint="eastAsia"/>
          </w:rPr>
          <w:t>第二條</w:t>
        </w:r>
      </w:hyperlink>
      <w:r w:rsidR="001975DA" w:rsidRPr="001975DA">
        <w:rPr>
          <w:rFonts w:ascii="Arial Unicode MS" w:hAnsi="Arial Unicode MS" w:hint="eastAsia"/>
          <w:color w:val="17365D"/>
        </w:rPr>
        <w:t>第一項精簡、整併、改隸、改制、裁撤或業務調整移撥其他機關者，其下列人員適用本條例有關權益保障之規定：</w:t>
      </w:r>
    </w:p>
    <w:p w14:paraId="226E2C0A" w14:textId="77777777" w:rsidR="00247B89" w:rsidRDefault="00587A2B"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001975DA" w:rsidRPr="001975DA">
        <w:rPr>
          <w:rFonts w:ascii="Arial Unicode MS" w:hAnsi="Arial Unicode MS" w:hint="eastAsia"/>
          <w:color w:val="17365D"/>
        </w:rPr>
        <w:t>一、依法任用、派用之公務人員（以下簡稱公務人員）</w:t>
      </w:r>
      <w:r w:rsidR="00247B89">
        <w:rPr>
          <w:rFonts w:ascii="Arial Unicode MS" w:hAnsi="Arial Unicode MS" w:hint="eastAsia"/>
          <w:color w:val="17365D"/>
        </w:rPr>
        <w:t>。</w:t>
      </w:r>
    </w:p>
    <w:p w14:paraId="7CE98883" w14:textId="60F66C26"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1975DA" w:rsidRPr="001975DA">
        <w:rPr>
          <w:rFonts w:ascii="Arial Unicode MS" w:hAnsi="Arial Unicode MS" w:hint="eastAsia"/>
          <w:color w:val="17365D"/>
        </w:rPr>
        <w:t>依</w:t>
      </w:r>
      <w:hyperlink r:id="rId26" w:history="1">
        <w:r w:rsidR="001975DA" w:rsidRPr="002A2F2A">
          <w:rPr>
            <w:rStyle w:val="a3"/>
            <w:rFonts w:ascii="Arial Unicode MS" w:hAnsi="Arial Unicode MS" w:hint="eastAsia"/>
          </w:rPr>
          <w:t>聘用人員聘用條例</w:t>
        </w:r>
      </w:hyperlink>
      <w:r w:rsidR="001975DA" w:rsidRPr="001975DA">
        <w:rPr>
          <w:rFonts w:ascii="Arial Unicode MS" w:hAnsi="Arial Unicode MS" w:hint="eastAsia"/>
          <w:color w:val="17365D"/>
        </w:rPr>
        <w:t>及</w:t>
      </w:r>
      <w:hyperlink r:id="rId27" w:history="1">
        <w:r w:rsidR="001975DA" w:rsidRPr="002A2F2A">
          <w:rPr>
            <w:rStyle w:val="a3"/>
            <w:rFonts w:ascii="Arial Unicode MS" w:hAnsi="Arial Unicode MS" w:hint="eastAsia"/>
          </w:rPr>
          <w:t>行政院暨所屬機關約僱人員僱用辦法</w:t>
        </w:r>
      </w:hyperlink>
      <w:r w:rsidR="001975DA" w:rsidRPr="001975DA">
        <w:rPr>
          <w:rFonts w:ascii="Arial Unicode MS" w:hAnsi="Arial Unicode MS" w:hint="eastAsia"/>
          <w:color w:val="17365D"/>
        </w:rPr>
        <w:t>進用之聘用及約僱人員（以下簡稱聘僱人員）</w:t>
      </w:r>
      <w:r>
        <w:rPr>
          <w:rFonts w:ascii="Arial Unicode MS" w:hAnsi="Arial Unicode MS" w:hint="eastAsia"/>
          <w:color w:val="17365D"/>
        </w:rPr>
        <w:t>。</w:t>
      </w:r>
    </w:p>
    <w:p w14:paraId="50390BAE" w14:textId="032A5AE6"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三</w:t>
      </w:r>
      <w:r>
        <w:rPr>
          <w:rFonts w:ascii="Arial Unicode MS" w:hAnsi="Arial Unicode MS" w:hint="eastAsia"/>
          <w:color w:val="17365D"/>
        </w:rPr>
        <w:t>、</w:t>
      </w:r>
      <w:r w:rsidR="001975DA" w:rsidRPr="001975DA">
        <w:rPr>
          <w:rFonts w:ascii="Arial Unicode MS" w:hAnsi="Arial Unicode MS" w:hint="eastAsia"/>
          <w:color w:val="17365D"/>
        </w:rPr>
        <w:t>依</w:t>
      </w:r>
      <w:hyperlink r:id="rId28" w:history="1">
        <w:r w:rsidR="001975DA" w:rsidRPr="005E5BA1">
          <w:rPr>
            <w:rStyle w:val="a3"/>
            <w:rFonts w:ascii="Arial Unicode MS" w:hAnsi="Arial Unicode MS" w:hint="eastAsia"/>
          </w:rPr>
          <w:t>各機關學校團體駐衛警察設置管理辦法</w:t>
        </w:r>
      </w:hyperlink>
      <w:r w:rsidR="001975DA" w:rsidRPr="001975DA">
        <w:rPr>
          <w:rFonts w:ascii="Arial Unicode MS" w:hAnsi="Arial Unicode MS" w:hint="eastAsia"/>
          <w:color w:val="17365D"/>
        </w:rPr>
        <w:t>設置之駐衛警察</w:t>
      </w:r>
      <w:r>
        <w:rPr>
          <w:rFonts w:ascii="Arial Unicode MS" w:hAnsi="Arial Unicode MS" w:hint="eastAsia"/>
          <w:color w:val="17365D"/>
        </w:rPr>
        <w:t>。</w:t>
      </w:r>
    </w:p>
    <w:p w14:paraId="2741056C" w14:textId="4A789F53"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四</w:t>
      </w:r>
      <w:r>
        <w:rPr>
          <w:rFonts w:ascii="Arial Unicode MS" w:hAnsi="Arial Unicode MS" w:hint="eastAsia"/>
          <w:color w:val="17365D"/>
        </w:rPr>
        <w:t>、</w:t>
      </w:r>
      <w:r w:rsidR="001975DA" w:rsidRPr="001975DA">
        <w:rPr>
          <w:rFonts w:ascii="Arial Unicode MS" w:hAnsi="Arial Unicode MS" w:hint="eastAsia"/>
          <w:color w:val="17365D"/>
        </w:rPr>
        <w:t>依廢止前</w:t>
      </w:r>
      <w:hyperlink r:id="rId29" w:history="1">
        <w:r w:rsidR="001975DA" w:rsidRPr="00064991">
          <w:rPr>
            <w:rStyle w:val="a3"/>
            <w:rFonts w:ascii="Arial Unicode MS" w:hAnsi="Arial Unicode MS" w:hint="eastAsia"/>
          </w:rPr>
          <w:t>事務管理規則</w:t>
        </w:r>
      </w:hyperlink>
      <w:r w:rsidR="001975DA" w:rsidRPr="001975DA">
        <w:rPr>
          <w:rFonts w:ascii="Arial Unicode MS" w:hAnsi="Arial Unicode MS" w:hint="eastAsia"/>
          <w:color w:val="17365D"/>
        </w:rPr>
        <w:t>及</w:t>
      </w:r>
      <w:hyperlink r:id="rId30" w:history="1">
        <w:r w:rsidR="00064991" w:rsidRPr="002A2F2A">
          <w:rPr>
            <w:rStyle w:val="a3"/>
            <w:rFonts w:ascii="Arial Unicode MS" w:hAnsi="Arial Unicode MS" w:hint="eastAsia"/>
          </w:rPr>
          <w:t>工友管理要點</w:t>
        </w:r>
      </w:hyperlink>
      <w:r w:rsidR="001975DA" w:rsidRPr="001975DA">
        <w:rPr>
          <w:rFonts w:ascii="Arial Unicode MS" w:hAnsi="Arial Unicode MS" w:hint="eastAsia"/>
          <w:color w:val="17365D"/>
        </w:rPr>
        <w:t>進用之工友（含技工、駕駛）</w:t>
      </w:r>
      <w:r>
        <w:rPr>
          <w:rFonts w:ascii="Arial Unicode MS" w:hAnsi="Arial Unicode MS" w:hint="eastAsia"/>
          <w:color w:val="17365D"/>
        </w:rPr>
        <w:t>。</w:t>
      </w:r>
    </w:p>
    <w:p w14:paraId="67172674" w14:textId="5EE7611D"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五</w:t>
      </w:r>
      <w:r>
        <w:rPr>
          <w:rFonts w:ascii="Arial Unicode MS" w:hAnsi="Arial Unicode MS" w:hint="eastAsia"/>
          <w:color w:val="17365D"/>
        </w:rPr>
        <w:t>、</w:t>
      </w:r>
      <w:r w:rsidR="001975DA" w:rsidRPr="001975DA">
        <w:rPr>
          <w:rFonts w:ascii="Arial Unicode MS" w:hAnsi="Arial Unicode MS" w:hint="eastAsia"/>
          <w:color w:val="17365D"/>
        </w:rPr>
        <w:t>休職、停職（含免職未確定）及留職停薪人員</w:t>
      </w:r>
      <w:r>
        <w:rPr>
          <w:rFonts w:ascii="Arial Unicode MS" w:hAnsi="Arial Unicode MS" w:hint="eastAsia"/>
          <w:color w:val="17365D"/>
        </w:rPr>
        <w:t>。</w:t>
      </w:r>
    </w:p>
    <w:p w14:paraId="7D2AAD69" w14:textId="699E82C9"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六</w:t>
      </w:r>
      <w:r>
        <w:rPr>
          <w:rFonts w:ascii="Arial Unicode MS" w:hAnsi="Arial Unicode MS" w:hint="eastAsia"/>
          <w:color w:val="17365D"/>
        </w:rPr>
        <w:t>、</w:t>
      </w:r>
      <w:r w:rsidR="001975DA" w:rsidRPr="001975DA">
        <w:rPr>
          <w:rFonts w:ascii="Arial Unicode MS" w:hAnsi="Arial Unicode MS" w:hint="eastAsia"/>
          <w:color w:val="17365D"/>
        </w:rPr>
        <w:t>退休公務人員及領卹遺族</w:t>
      </w:r>
      <w:r>
        <w:rPr>
          <w:rFonts w:ascii="Arial Unicode MS" w:hAnsi="Arial Unicode MS" w:hint="eastAsia"/>
          <w:color w:val="17365D"/>
        </w:rPr>
        <w:t>。</w:t>
      </w:r>
    </w:p>
    <w:p w14:paraId="3167865B" w14:textId="75F6308A"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中華民國九十八年四月九日以後調任（含初任、再任）至原機關服務之人員，公務人員不適用第</w:t>
      </w:r>
      <w:hyperlink w:anchor="a11" w:history="1">
        <w:r w:rsidRPr="002A2F2A">
          <w:rPr>
            <w:rStyle w:val="a3"/>
            <w:rFonts w:ascii="Arial Unicode MS" w:hAnsi="Arial Unicode MS" w:hint="eastAsia"/>
          </w:rPr>
          <w:t>十一</w:t>
        </w:r>
      </w:hyperlink>
      <w:r w:rsidRPr="00587A2B">
        <w:rPr>
          <w:rFonts w:ascii="Arial Unicode MS" w:hAnsi="Arial Unicode MS" w:hint="eastAsia"/>
          <w:color w:val="666699"/>
        </w:rPr>
        <w:t>條及第十二條規定；聘僱人員不適用第</w:t>
      </w:r>
      <w:hyperlink w:anchor="a13" w:history="1">
        <w:r w:rsidRPr="00064991">
          <w:rPr>
            <w:rStyle w:val="a3"/>
            <w:rFonts w:ascii="Arial Unicode MS" w:hAnsi="Arial Unicode MS" w:hint="eastAsia"/>
          </w:rPr>
          <w:t>十三</w:t>
        </w:r>
      </w:hyperlink>
      <w:r w:rsidRPr="00587A2B">
        <w:rPr>
          <w:rFonts w:ascii="Arial Unicode MS" w:hAnsi="Arial Unicode MS" w:hint="eastAsia"/>
          <w:color w:val="666699"/>
        </w:rPr>
        <w:t>條規定；駐衛警察不適用第</w:t>
      </w:r>
      <w:hyperlink w:anchor="a14" w:history="1">
        <w:r w:rsidRPr="00064991">
          <w:rPr>
            <w:rStyle w:val="a3"/>
            <w:rFonts w:ascii="Arial Unicode MS" w:hAnsi="Arial Unicode MS" w:hint="eastAsia"/>
          </w:rPr>
          <w:t>十四</w:t>
        </w:r>
      </w:hyperlink>
      <w:r w:rsidRPr="00587A2B">
        <w:rPr>
          <w:rFonts w:ascii="Arial Unicode MS" w:hAnsi="Arial Unicode MS" w:hint="eastAsia"/>
          <w:color w:val="666699"/>
        </w:rPr>
        <w:t>條規定；工友（含技工、駕駛）不適用第</w:t>
      </w:r>
      <w:hyperlink w:anchor="a15" w:history="1">
        <w:r w:rsidRPr="00064991">
          <w:rPr>
            <w:rStyle w:val="a3"/>
            <w:rFonts w:ascii="Arial Unicode MS" w:hAnsi="Arial Unicode MS" w:hint="eastAsia"/>
          </w:rPr>
          <w:t>十五</w:t>
        </w:r>
      </w:hyperlink>
      <w:r w:rsidRPr="00587A2B">
        <w:rPr>
          <w:rFonts w:ascii="Arial Unicode MS" w:hAnsi="Arial Unicode MS" w:hint="eastAsia"/>
          <w:color w:val="666699"/>
        </w:rPr>
        <w:t>條規定</w:t>
      </w:r>
      <w:r>
        <w:rPr>
          <w:rFonts w:ascii="Arial Unicode MS" w:hAnsi="Arial Unicode MS" w:hint="eastAsia"/>
          <w:color w:val="17365D"/>
        </w:rPr>
        <w:t>。</w:t>
      </w:r>
    </w:p>
    <w:p w14:paraId="72A1EA0A" w14:textId="290A1FE2"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本條例各項保障措施不適用於政務人員、公立學校教職員工及公營事業員工</w:t>
      </w:r>
      <w:r>
        <w:rPr>
          <w:rFonts w:ascii="Arial Unicode MS" w:hAnsi="Arial Unicode MS" w:hint="eastAsia"/>
          <w:color w:val="17365D"/>
        </w:rPr>
        <w:t>。</w:t>
      </w:r>
    </w:p>
    <w:p w14:paraId="18DAA4BE" w14:textId="71A5961E" w:rsidR="001975DA" w:rsidRPr="00587A2B" w:rsidRDefault="00247B89" w:rsidP="00587A2B">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001975DA" w:rsidRPr="00587A2B">
        <w:rPr>
          <w:rFonts w:ascii="Arial Unicode MS" w:hAnsi="Arial Unicode MS" w:hint="eastAsia"/>
          <w:color w:val="666699"/>
        </w:rPr>
        <w:t>第一項第一款至第五款之人員，曾配合機關（構）、學校業務調整而精簡、整併、改隸、改制或裁撤，依據</w:t>
      </w:r>
      <w:r w:rsidR="001975DA" w:rsidRPr="00587A2B">
        <w:rPr>
          <w:rFonts w:ascii="Arial Unicode MS" w:hAnsi="Arial Unicode MS" w:hint="eastAsia"/>
          <w:color w:val="666699"/>
        </w:rPr>
        <w:lastRenderedPageBreak/>
        <w:t>相關法令規定辦理退休、資遣或離職，支領加發給與者，不適用本條例加發俸給總額慰助金、月支報酬、月支薪津或餉給總額慰助金之規定。</w:t>
      </w:r>
    </w:p>
    <w:p w14:paraId="2E4E4291" w14:textId="77777777" w:rsidR="00247B89" w:rsidRPr="0032360F" w:rsidRDefault="00692E5D" w:rsidP="00692E5D">
      <w:pPr>
        <w:pStyle w:val="2"/>
        <w:rPr>
          <w:rFonts w:hint="eastAsia"/>
          <w:color w:val="548DD4"/>
        </w:rPr>
      </w:pPr>
      <w:r w:rsidRPr="0032360F">
        <w:rPr>
          <w:rFonts w:hint="eastAsia"/>
          <w:color w:val="548DD4"/>
        </w:rPr>
        <w:t>第</w:t>
      </w:r>
      <w:r w:rsidRPr="0032360F">
        <w:rPr>
          <w:rFonts w:hint="eastAsia"/>
          <w:color w:val="548DD4"/>
        </w:rPr>
        <w:t>8</w:t>
      </w:r>
      <w:r w:rsidRPr="0032360F">
        <w:rPr>
          <w:rFonts w:hint="eastAsia"/>
          <w:color w:val="548DD4"/>
        </w:rPr>
        <w:t>條</w:t>
      </w:r>
      <w:r w:rsidR="001125A1" w:rsidRPr="0032360F">
        <w:rPr>
          <w:rFonts w:hint="eastAsia"/>
          <w:color w:val="548DD4"/>
        </w:rPr>
        <w:t>（適度放寬限制轉調之規定</w:t>
      </w:r>
      <w:r w:rsidR="00247B89" w:rsidRPr="0032360F">
        <w:rPr>
          <w:rFonts w:hint="eastAsia"/>
          <w:color w:val="548DD4"/>
        </w:rPr>
        <w:t>）</w:t>
      </w:r>
    </w:p>
    <w:p w14:paraId="21941839" w14:textId="17AB8149"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各項公務人員考試及格之現職公務人員，移撥至原分發任用之主管機關及其所屬機關或原得分發之機關、原請辦考試機關及其所屬機關以外之機關服務時，得不受</w:t>
      </w:r>
      <w:hyperlink r:id="rId31" w:history="1">
        <w:r w:rsidR="001975DA" w:rsidRPr="00064991">
          <w:rPr>
            <w:rStyle w:val="a3"/>
            <w:rFonts w:ascii="Arial Unicode MS" w:hAnsi="Arial Unicode MS" w:hint="eastAsia"/>
          </w:rPr>
          <w:t>公務人員考試法</w:t>
        </w:r>
      </w:hyperlink>
      <w:r w:rsidR="001975DA" w:rsidRPr="001975DA">
        <w:rPr>
          <w:rFonts w:ascii="Arial Unicode MS" w:hAnsi="Arial Unicode MS" w:hint="eastAsia"/>
          <w:color w:val="17365D"/>
        </w:rPr>
        <w:t>、</w:t>
      </w:r>
      <w:hyperlink r:id="rId32" w:history="1">
        <w:r w:rsidR="001975DA" w:rsidRPr="00064991">
          <w:rPr>
            <w:rStyle w:val="a3"/>
            <w:rFonts w:ascii="Arial Unicode MS" w:hAnsi="Arial Unicode MS" w:hint="eastAsia"/>
          </w:rPr>
          <w:t>公務人員任用法</w:t>
        </w:r>
      </w:hyperlink>
      <w:r w:rsidR="001975DA" w:rsidRPr="001975DA">
        <w:rPr>
          <w:rFonts w:ascii="Arial Unicode MS" w:hAnsi="Arial Unicode MS" w:hint="eastAsia"/>
          <w:color w:val="17365D"/>
        </w:rPr>
        <w:t>及各項公務人員考試規則有關限制轉調規定之限制</w:t>
      </w:r>
      <w:r>
        <w:rPr>
          <w:rFonts w:ascii="Arial Unicode MS" w:hAnsi="Arial Unicode MS" w:hint="eastAsia"/>
          <w:color w:val="17365D"/>
        </w:rPr>
        <w:t>。</w:t>
      </w:r>
    </w:p>
    <w:p w14:paraId="7904AE44" w14:textId="59A50B95"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公務人員各種考試錄取尚在實務訓練人員之移撥，視同改分發其他機關繼續實務訓練，其受限制轉調之限制者，比照前項人員予以放寬</w:t>
      </w:r>
      <w:r>
        <w:rPr>
          <w:rFonts w:ascii="Arial Unicode MS" w:hAnsi="Arial Unicode MS" w:hint="eastAsia"/>
          <w:color w:val="17365D"/>
        </w:rPr>
        <w:t>。</w:t>
      </w:r>
    </w:p>
    <w:p w14:paraId="756D9935" w14:textId="4C531EEC"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前二項人員日後之轉調，仍應以原考試及格人員得分發之機關及原請辦考試機關、前所轉調之主管機關與其所屬機關有關職務為限</w:t>
      </w:r>
      <w:r>
        <w:rPr>
          <w:rFonts w:ascii="Arial Unicode MS" w:hAnsi="Arial Unicode MS" w:hint="eastAsia"/>
          <w:color w:val="17365D"/>
        </w:rPr>
        <w:t>。</w:t>
      </w:r>
    </w:p>
    <w:p w14:paraId="2A30A1FF" w14:textId="58796C17"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Pr="00587A2B">
        <w:rPr>
          <w:rFonts w:ascii="Arial Unicode MS" w:hAnsi="Arial Unicode MS" w:hint="eastAsia"/>
          <w:color w:val="666699"/>
        </w:rPr>
        <w:t>各項</w:t>
      </w:r>
      <w:hyperlink r:id="rId33" w:history="1">
        <w:r w:rsidRPr="00064991">
          <w:rPr>
            <w:rStyle w:val="a3"/>
            <w:rFonts w:ascii="Arial Unicode MS" w:hAnsi="Arial Unicode MS" w:hint="eastAsia"/>
          </w:rPr>
          <w:t>公務人員考試法</w:t>
        </w:r>
      </w:hyperlink>
      <w:r w:rsidRPr="00587A2B">
        <w:rPr>
          <w:rFonts w:ascii="Arial Unicode MS" w:hAnsi="Arial Unicode MS" w:hint="eastAsia"/>
          <w:color w:val="666699"/>
        </w:rPr>
        <w:t>規定有限制轉調年限者，俟轉調年限屆滿後，得再轉調其他機關</w:t>
      </w:r>
      <w:r>
        <w:rPr>
          <w:rFonts w:ascii="Arial Unicode MS" w:hAnsi="Arial Unicode MS" w:hint="eastAsia"/>
          <w:color w:val="17365D"/>
        </w:rPr>
        <w:t>。</w:t>
      </w:r>
    </w:p>
    <w:p w14:paraId="4D123F71" w14:textId="3997DE55"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5</w:t>
      </w:r>
      <w:r w:rsidRPr="0032360F">
        <w:rPr>
          <w:rFonts w:ascii="Calibri" w:hAnsi="Calibri" w:hint="eastAsia"/>
          <w:color w:val="404040"/>
          <w:sz w:val="18"/>
        </w:rPr>
        <w:t>﹞</w:t>
      </w:r>
      <w:r w:rsidR="001975DA" w:rsidRPr="001975DA">
        <w:rPr>
          <w:rFonts w:ascii="Arial Unicode MS" w:hAnsi="Arial Unicode MS" w:hint="eastAsia"/>
          <w:color w:val="17365D"/>
        </w:rPr>
        <w:t>依</w:t>
      </w:r>
      <w:hyperlink r:id="rId34" w:history="1">
        <w:r w:rsidR="001975DA" w:rsidRPr="00064991">
          <w:rPr>
            <w:rStyle w:val="a3"/>
            <w:rFonts w:ascii="Arial Unicode MS" w:hAnsi="Arial Unicode MS" w:hint="eastAsia"/>
          </w:rPr>
          <w:t>專門職業及技術人員轉任公務人員條例</w:t>
        </w:r>
      </w:hyperlink>
      <w:r w:rsidR="001975DA" w:rsidRPr="001975DA">
        <w:rPr>
          <w:rFonts w:ascii="Arial Unicode MS" w:hAnsi="Arial Unicode MS" w:hint="eastAsia"/>
          <w:color w:val="17365D"/>
        </w:rPr>
        <w:t>轉任，於限制轉調期間內移撥之人員，得不受該條例限制轉調規定之限制，俟轉調年限屆滿後，得再轉調其他機關。但須於原轉任機關、移撥機關及其所屬機關合計任職滿三年後，始得調任其他機關任職。</w:t>
      </w:r>
    </w:p>
    <w:p w14:paraId="28D8335B" w14:textId="77777777" w:rsidR="00247B89" w:rsidRPr="0032360F" w:rsidRDefault="00692E5D" w:rsidP="00692E5D">
      <w:pPr>
        <w:pStyle w:val="2"/>
        <w:rPr>
          <w:rFonts w:hint="eastAsia"/>
          <w:color w:val="548DD4"/>
        </w:rPr>
      </w:pPr>
      <w:bookmarkStart w:id="6" w:name="a9"/>
      <w:bookmarkEnd w:id="6"/>
      <w:r w:rsidRPr="0032360F">
        <w:rPr>
          <w:rFonts w:hint="eastAsia"/>
          <w:color w:val="548DD4"/>
        </w:rPr>
        <w:t>第</w:t>
      </w:r>
      <w:r w:rsidRPr="0032360F">
        <w:rPr>
          <w:rFonts w:hint="eastAsia"/>
          <w:color w:val="548DD4"/>
        </w:rPr>
        <w:t>9</w:t>
      </w:r>
      <w:r w:rsidRPr="0032360F">
        <w:rPr>
          <w:rFonts w:hint="eastAsia"/>
          <w:color w:val="548DD4"/>
        </w:rPr>
        <w:t>條</w:t>
      </w:r>
      <w:r w:rsidR="001125A1" w:rsidRPr="0032360F">
        <w:rPr>
          <w:rFonts w:hint="eastAsia"/>
          <w:color w:val="548DD4"/>
        </w:rPr>
        <w:t>（移撥人員之轉任及派職</w:t>
      </w:r>
      <w:r w:rsidR="00247B89" w:rsidRPr="0032360F">
        <w:rPr>
          <w:rFonts w:hint="eastAsia"/>
          <w:color w:val="548DD4"/>
        </w:rPr>
        <w:t>）</w:t>
      </w:r>
    </w:p>
    <w:p w14:paraId="16D972BD" w14:textId="02A2FC5F"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移撥之公務人員，由新職機關於法定編制內，以與原任職務官等、職等相當之職務，辦理派職。但法定編制已無相當官等、職等職務可資改派時，得以同一官等較低職等職務或低一官等職務辦理派職，並仍以原官等、職等任用</w:t>
      </w:r>
      <w:r>
        <w:rPr>
          <w:rFonts w:ascii="Arial Unicode MS" w:hAnsi="Arial Unicode MS" w:hint="eastAsia"/>
          <w:color w:val="17365D"/>
        </w:rPr>
        <w:t>。</w:t>
      </w:r>
    </w:p>
    <w:p w14:paraId="0FE0C57F" w14:textId="77B7B1E2"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第一項人員原依交通事業人員任用條例</w:t>
      </w:r>
      <w:hyperlink r:id="rId35" w:anchor="a8" w:history="1">
        <w:r w:rsidRPr="00587A2B">
          <w:rPr>
            <w:rStyle w:val="a3"/>
            <w:rFonts w:ascii="Arial Unicode MS" w:hAnsi="Arial Unicode MS" w:hint="eastAsia"/>
          </w:rPr>
          <w:t>第八條</w:t>
        </w:r>
      </w:hyperlink>
      <w:r w:rsidRPr="00587A2B">
        <w:rPr>
          <w:rFonts w:ascii="Arial Unicode MS" w:hAnsi="Arial Unicode MS" w:hint="eastAsia"/>
          <w:color w:val="666699"/>
        </w:rPr>
        <w:t>第一項規定轉任者，仍適用原轉任規定。但再改任其他非交通行政機關職務時，仍應依交通事業人員任用條例</w:t>
      </w:r>
      <w:hyperlink r:id="rId36" w:anchor="a8" w:history="1">
        <w:r w:rsidRPr="00587A2B">
          <w:rPr>
            <w:rStyle w:val="a3"/>
            <w:rFonts w:ascii="Arial Unicode MS" w:hAnsi="Arial Unicode MS" w:hint="eastAsia"/>
          </w:rPr>
          <w:t>第八條</w:t>
        </w:r>
      </w:hyperlink>
      <w:r w:rsidRPr="00587A2B">
        <w:rPr>
          <w:rFonts w:ascii="Arial Unicode MS" w:hAnsi="Arial Unicode MS" w:hint="eastAsia"/>
          <w:color w:val="666699"/>
        </w:rPr>
        <w:t>第二項規定辦理</w:t>
      </w:r>
      <w:r>
        <w:rPr>
          <w:rFonts w:ascii="Arial Unicode MS" w:hAnsi="Arial Unicode MS" w:hint="eastAsia"/>
          <w:color w:val="17365D"/>
        </w:rPr>
        <w:t>。</w:t>
      </w:r>
    </w:p>
    <w:p w14:paraId="038E5E4F" w14:textId="5BEDC187"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原屬中央機關改隸或業務調整移撥地方政府，應辦理現職人員及經費移撥；其有關人員及經費移撥辦法，由行政院會同考試院定之</w:t>
      </w:r>
      <w:r>
        <w:rPr>
          <w:rFonts w:ascii="Arial Unicode MS" w:hAnsi="Arial Unicode MS" w:hint="eastAsia"/>
          <w:color w:val="17365D"/>
        </w:rPr>
        <w:t>。</w:t>
      </w:r>
    </w:p>
    <w:p w14:paraId="5894B953" w14:textId="788E2B4B" w:rsidR="001975DA" w:rsidRPr="00587A2B" w:rsidRDefault="00247B89" w:rsidP="00587A2B">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001975DA" w:rsidRPr="00587A2B">
        <w:rPr>
          <w:rFonts w:ascii="Arial Unicode MS" w:hAnsi="Arial Unicode MS" w:hint="eastAsia"/>
          <w:color w:val="666699"/>
        </w:rPr>
        <w:t>前三項人員職系不符者，仍先予派職，並由新職機關於移撥後一年內安排專長轉換訓練，俟取得擬任職務職系專長後再送銓敘部銓敘審定，不受公務人員任用法第</w:t>
      </w:r>
      <w:hyperlink r:id="rId37" w:anchor="a18" w:history="1">
        <w:r w:rsidR="001975DA" w:rsidRPr="00587A2B">
          <w:rPr>
            <w:rStyle w:val="a3"/>
            <w:rFonts w:ascii="Arial Unicode MS" w:hAnsi="Arial Unicode MS" w:hint="eastAsia"/>
          </w:rPr>
          <w:t>十八</w:t>
        </w:r>
      </w:hyperlink>
      <w:r w:rsidR="001975DA" w:rsidRPr="00587A2B">
        <w:rPr>
          <w:rFonts w:ascii="Arial Unicode MS" w:hAnsi="Arial Unicode MS" w:hint="eastAsia"/>
          <w:color w:val="666699"/>
        </w:rPr>
        <w:t>條、第</w:t>
      </w:r>
      <w:hyperlink r:id="rId38" w:anchor="a24" w:history="1">
        <w:r w:rsidR="001975DA" w:rsidRPr="00587A2B">
          <w:rPr>
            <w:rStyle w:val="a3"/>
            <w:rFonts w:ascii="Arial Unicode MS" w:hAnsi="Arial Unicode MS" w:hint="eastAsia"/>
          </w:rPr>
          <w:t>二十四</w:t>
        </w:r>
      </w:hyperlink>
      <w:r w:rsidR="001975DA" w:rsidRPr="00587A2B">
        <w:rPr>
          <w:rFonts w:ascii="Arial Unicode MS" w:hAnsi="Arial Unicode MS" w:hint="eastAsia"/>
          <w:color w:val="666699"/>
        </w:rPr>
        <w:t>條及第</w:t>
      </w:r>
      <w:hyperlink r:id="rId39" w:anchor="a24b1" w:history="1">
        <w:r w:rsidR="001975DA" w:rsidRPr="00587A2B">
          <w:rPr>
            <w:rStyle w:val="a3"/>
            <w:rFonts w:ascii="Arial Unicode MS" w:hAnsi="Arial Unicode MS" w:hint="eastAsia"/>
          </w:rPr>
          <w:t>二十四條之一</w:t>
        </w:r>
      </w:hyperlink>
      <w:r w:rsidR="001975DA" w:rsidRPr="00587A2B">
        <w:rPr>
          <w:rFonts w:ascii="Arial Unicode MS" w:hAnsi="Arial Unicode MS" w:hint="eastAsia"/>
          <w:color w:val="666699"/>
        </w:rPr>
        <w:t>規定之限制。</w:t>
      </w:r>
    </w:p>
    <w:p w14:paraId="1D2EFF82" w14:textId="77777777" w:rsidR="00247B89" w:rsidRPr="0032360F" w:rsidRDefault="00692E5D" w:rsidP="00692E5D">
      <w:pPr>
        <w:pStyle w:val="2"/>
        <w:rPr>
          <w:color w:val="548DD4"/>
        </w:rPr>
      </w:pPr>
      <w:bookmarkStart w:id="7" w:name="a10"/>
      <w:bookmarkEnd w:id="7"/>
      <w:r w:rsidRPr="0032360F">
        <w:rPr>
          <w:rFonts w:hint="eastAsia"/>
          <w:color w:val="548DD4"/>
        </w:rPr>
        <w:t>第</w:t>
      </w:r>
      <w:r w:rsidRPr="0032360F">
        <w:rPr>
          <w:rFonts w:hint="eastAsia"/>
          <w:color w:val="548DD4"/>
        </w:rPr>
        <w:t>10</w:t>
      </w:r>
      <w:r w:rsidRPr="0032360F">
        <w:rPr>
          <w:rFonts w:hint="eastAsia"/>
          <w:color w:val="548DD4"/>
        </w:rPr>
        <w:t>條</w:t>
      </w:r>
      <w:r w:rsidR="001125A1" w:rsidRPr="0032360F">
        <w:rPr>
          <w:rFonts w:hint="eastAsia"/>
          <w:color w:val="548DD4"/>
        </w:rPr>
        <w:t>（移撥人員待遇支領規定</w:t>
      </w:r>
      <w:r w:rsidR="00247B89" w:rsidRPr="0032360F">
        <w:rPr>
          <w:color w:val="548DD4"/>
        </w:rPr>
        <w:t>）</w:t>
      </w:r>
    </w:p>
    <w:p w14:paraId="123485A0" w14:textId="7C4B9CF8" w:rsidR="00247B89" w:rsidRDefault="00247B89" w:rsidP="001975DA">
      <w:pPr>
        <w:ind w:left="142"/>
        <w:jc w:val="both"/>
        <w:rPr>
          <w:rFonts w:ascii="Arial Unicode MS" w:hAnsi="Arial Unicode MS" w:hint="eastAsia"/>
          <w:color w:val="17365D"/>
        </w:rPr>
      </w:pPr>
      <w:r w:rsidRPr="0032360F">
        <w:rPr>
          <w:rFonts w:ascii="Calibri" w:hAnsi="Calibri"/>
          <w:color w:val="404040"/>
          <w:sz w:val="18"/>
        </w:rPr>
        <w:t>﹝</w:t>
      </w:r>
      <w:r w:rsidRPr="0032360F">
        <w:rPr>
          <w:rFonts w:ascii="Calibri" w:hAnsi="Calibri"/>
          <w:color w:val="404040"/>
          <w:sz w:val="18"/>
        </w:rPr>
        <w:t>1</w:t>
      </w:r>
      <w:r w:rsidRPr="0032360F">
        <w:rPr>
          <w:rFonts w:ascii="Calibri" w:hAnsi="Calibri"/>
          <w:color w:val="404040"/>
          <w:sz w:val="18"/>
        </w:rPr>
        <w:t>﹞</w:t>
      </w:r>
      <w:r w:rsidR="001975DA" w:rsidRPr="001975DA">
        <w:rPr>
          <w:rFonts w:ascii="Arial Unicode MS" w:hAnsi="Arial Unicode MS" w:hint="eastAsia"/>
          <w:color w:val="17365D"/>
        </w:rPr>
        <w:t>移撥之公務人員所任新職為職務陞遷者，其待遇應按新職敘定職等標準支給</w:t>
      </w:r>
      <w:r>
        <w:rPr>
          <w:rFonts w:ascii="Arial Unicode MS" w:hAnsi="Arial Unicode MS" w:hint="eastAsia"/>
          <w:color w:val="17365D"/>
        </w:rPr>
        <w:t>。</w:t>
      </w:r>
    </w:p>
    <w:p w14:paraId="52BCE6E8" w14:textId="0BBE9592" w:rsidR="00247B89" w:rsidRPr="00064991" w:rsidRDefault="00247B89" w:rsidP="00064991">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064991">
        <w:rPr>
          <w:rFonts w:ascii="Arial Unicode MS" w:hAnsi="Arial Unicode MS" w:hint="eastAsia"/>
          <w:color w:val="666699"/>
        </w:rPr>
        <w:t>前項以外之移撥公務人員，所任新職之待遇應依下列規定辦理：</w:t>
      </w:r>
    </w:p>
    <w:p w14:paraId="33F324A1" w14:textId="77777777" w:rsidR="00247B89" w:rsidRDefault="00247B89" w:rsidP="00064991">
      <w:pPr>
        <w:ind w:left="142"/>
        <w:jc w:val="both"/>
        <w:rPr>
          <w:rFonts w:ascii="Arial Unicode MS" w:hAnsi="Arial Unicode MS" w:hint="eastAsia"/>
          <w:color w:val="666699"/>
        </w:rPr>
      </w:pPr>
      <w:r w:rsidRPr="00064991">
        <w:rPr>
          <w:rFonts w:ascii="Arial Unicode MS" w:hAnsi="Arial Unicode MS" w:hint="eastAsia"/>
          <w:color w:val="666699"/>
        </w:rPr>
        <w:t xml:space="preserve">　　一、本俸及年功俸依公務人員俸給法第</w:t>
      </w:r>
      <w:hyperlink r:id="rId40" w:anchor="b11" w:history="1">
        <w:r w:rsidRPr="00064991">
          <w:rPr>
            <w:rStyle w:val="a3"/>
            <w:rFonts w:hint="eastAsia"/>
          </w:rPr>
          <w:t>十一</w:t>
        </w:r>
      </w:hyperlink>
      <w:r w:rsidRPr="00064991">
        <w:rPr>
          <w:rFonts w:ascii="Arial Unicode MS" w:hAnsi="Arial Unicode MS" w:hint="eastAsia"/>
          <w:color w:val="666699"/>
        </w:rPr>
        <w:t>條規定核敘之俸級支給</w:t>
      </w:r>
      <w:r>
        <w:rPr>
          <w:rFonts w:ascii="Arial Unicode MS" w:hAnsi="Arial Unicode MS" w:hint="eastAsia"/>
          <w:color w:val="666699"/>
        </w:rPr>
        <w:t>。</w:t>
      </w:r>
    </w:p>
    <w:p w14:paraId="11D116DF" w14:textId="77777777" w:rsidR="00247B89" w:rsidRDefault="00247B89" w:rsidP="00064991">
      <w:pPr>
        <w:ind w:left="142"/>
        <w:jc w:val="both"/>
        <w:rPr>
          <w:rFonts w:ascii="Arial Unicode MS" w:hAnsi="Arial Unicode MS" w:hint="eastAsia"/>
          <w:color w:val="666699"/>
        </w:rPr>
      </w:pPr>
      <w:r>
        <w:rPr>
          <w:rFonts w:ascii="Arial Unicode MS" w:hAnsi="Arial Unicode MS" w:hint="eastAsia"/>
          <w:color w:val="666699"/>
        </w:rPr>
        <w:t xml:space="preserve">　　</w:t>
      </w:r>
      <w:r w:rsidRPr="00064991">
        <w:rPr>
          <w:rFonts w:ascii="Arial Unicode MS" w:hAnsi="Arial Unicode MS" w:hint="eastAsia"/>
          <w:color w:val="666699"/>
        </w:rPr>
        <w:t>二</w:t>
      </w:r>
      <w:r>
        <w:rPr>
          <w:rFonts w:ascii="Arial Unicode MS" w:hAnsi="Arial Unicode MS" w:hint="eastAsia"/>
          <w:color w:val="666699"/>
        </w:rPr>
        <w:t>、</w:t>
      </w:r>
      <w:r w:rsidRPr="00064991">
        <w:rPr>
          <w:rFonts w:ascii="Arial Unicode MS" w:hAnsi="Arial Unicode MS" w:hint="eastAsia"/>
          <w:color w:val="666699"/>
        </w:rPr>
        <w:t>新職所支技術或專業加給、主管職務加給較原支數額為低者，准予補足差額，其差額並隨同待遇調整而併銷</w:t>
      </w:r>
      <w:r>
        <w:rPr>
          <w:rFonts w:ascii="Arial Unicode MS" w:hAnsi="Arial Unicode MS" w:hint="eastAsia"/>
          <w:color w:val="666699"/>
        </w:rPr>
        <w:t>。</w:t>
      </w:r>
    </w:p>
    <w:p w14:paraId="1D672F72" w14:textId="77777777" w:rsidR="00247B89" w:rsidRDefault="00247B89" w:rsidP="00064991">
      <w:pPr>
        <w:ind w:left="142"/>
        <w:jc w:val="both"/>
        <w:rPr>
          <w:rFonts w:ascii="Arial Unicode MS" w:hAnsi="Arial Unicode MS" w:hint="eastAsia"/>
          <w:color w:val="666699"/>
        </w:rPr>
      </w:pPr>
      <w:r>
        <w:rPr>
          <w:rFonts w:ascii="Arial Unicode MS" w:hAnsi="Arial Unicode MS" w:hint="eastAsia"/>
          <w:color w:val="666699"/>
        </w:rPr>
        <w:t xml:space="preserve">　　</w:t>
      </w:r>
      <w:r w:rsidRPr="00064991">
        <w:rPr>
          <w:rFonts w:ascii="Arial Unicode MS" w:hAnsi="Arial Unicode MS" w:hint="eastAsia"/>
          <w:color w:val="666699"/>
        </w:rPr>
        <w:t>三</w:t>
      </w:r>
      <w:r>
        <w:rPr>
          <w:rFonts w:ascii="Arial Unicode MS" w:hAnsi="Arial Unicode MS" w:hint="eastAsia"/>
          <w:color w:val="666699"/>
        </w:rPr>
        <w:t>、</w:t>
      </w:r>
      <w:r w:rsidRPr="00064991">
        <w:rPr>
          <w:rFonts w:ascii="Arial Unicode MS" w:hAnsi="Arial Unicode MS" w:hint="eastAsia"/>
          <w:color w:val="666699"/>
        </w:rPr>
        <w:t>主管人員經調整為非主管人員者，不再支領主管職務加給。但新職所支本（年功）俸及技術或專業加給合計數額較原支本（年功）俸、技術或專業加給及主管職務加給之合計數額為低者，准予補足差額，其差額並隨同待遇調整而併銷</w:t>
      </w:r>
      <w:r>
        <w:rPr>
          <w:rFonts w:ascii="Arial Unicode MS" w:hAnsi="Arial Unicode MS" w:hint="eastAsia"/>
          <w:color w:val="666699"/>
        </w:rPr>
        <w:t>。</w:t>
      </w:r>
    </w:p>
    <w:p w14:paraId="1A93F85D" w14:textId="77777777" w:rsidR="00247B89" w:rsidRDefault="00247B89" w:rsidP="00064991">
      <w:pPr>
        <w:ind w:left="142"/>
        <w:jc w:val="both"/>
        <w:rPr>
          <w:rFonts w:ascii="Arial Unicode MS" w:hAnsi="Arial Unicode MS" w:hint="eastAsia"/>
          <w:color w:val="666699"/>
        </w:rPr>
      </w:pPr>
      <w:r>
        <w:rPr>
          <w:rFonts w:ascii="Arial Unicode MS" w:hAnsi="Arial Unicode MS" w:hint="eastAsia"/>
          <w:color w:val="666699"/>
        </w:rPr>
        <w:t xml:space="preserve">　　</w:t>
      </w:r>
      <w:r w:rsidRPr="00064991">
        <w:rPr>
          <w:rFonts w:ascii="Arial Unicode MS" w:hAnsi="Arial Unicode MS" w:hint="eastAsia"/>
          <w:color w:val="666699"/>
        </w:rPr>
        <w:t>四</w:t>
      </w:r>
      <w:r>
        <w:rPr>
          <w:rFonts w:ascii="Arial Unicode MS" w:hAnsi="Arial Unicode MS" w:hint="eastAsia"/>
          <w:color w:val="666699"/>
        </w:rPr>
        <w:t>、</w:t>
      </w:r>
      <w:r w:rsidRPr="00064991">
        <w:rPr>
          <w:rFonts w:ascii="Arial Unicode MS" w:hAnsi="Arial Unicode MS" w:hint="eastAsia"/>
          <w:color w:val="666699"/>
        </w:rPr>
        <w:t>簡任非主管人員比照主管人員支領主管職務加給者，仍調整為非主管人員，應與新職機關內其他簡任非主管人員一併計算考量，依</w:t>
      </w:r>
      <w:hyperlink r:id="rId41" w:history="1">
        <w:r w:rsidRPr="005E5BA1">
          <w:rPr>
            <w:rStyle w:val="a3"/>
            <w:rFonts w:ascii="Arial Unicode MS" w:hAnsi="Arial Unicode MS" w:hint="eastAsia"/>
          </w:rPr>
          <w:t>公務人員加給給與辦法</w:t>
        </w:r>
      </w:hyperlink>
      <w:r w:rsidRPr="00064991">
        <w:rPr>
          <w:rFonts w:ascii="Arial Unicode MS" w:hAnsi="Arial Unicode MS" w:hint="eastAsia"/>
          <w:color w:val="666699"/>
        </w:rPr>
        <w:t>規定核給主管職務加給</w:t>
      </w:r>
      <w:r>
        <w:rPr>
          <w:rFonts w:ascii="Arial Unicode MS" w:hAnsi="Arial Unicode MS" w:hint="eastAsia"/>
          <w:color w:val="666699"/>
        </w:rPr>
        <w:t>。</w:t>
      </w:r>
    </w:p>
    <w:p w14:paraId="5705522F" w14:textId="39ABDA5B" w:rsidR="00247B89" w:rsidRDefault="00247B89" w:rsidP="00064991">
      <w:pPr>
        <w:ind w:left="142"/>
        <w:jc w:val="both"/>
        <w:rPr>
          <w:rFonts w:ascii="Arial Unicode MS" w:hAnsi="Arial Unicode MS" w:hint="eastAsia"/>
          <w:color w:val="17365D"/>
        </w:rPr>
      </w:pPr>
      <w:r>
        <w:rPr>
          <w:rFonts w:ascii="Arial Unicode MS" w:hAnsi="Arial Unicode MS" w:hint="eastAsia"/>
          <w:color w:val="666699"/>
        </w:rPr>
        <w:t xml:space="preserve">　　</w:t>
      </w:r>
      <w:r w:rsidRPr="00064991">
        <w:rPr>
          <w:rFonts w:ascii="Arial Unicode MS" w:hAnsi="Arial Unicode MS" w:hint="eastAsia"/>
          <w:color w:val="666699"/>
        </w:rPr>
        <w:t>五</w:t>
      </w:r>
      <w:r>
        <w:rPr>
          <w:rFonts w:ascii="Arial Unicode MS" w:hAnsi="Arial Unicode MS" w:hint="eastAsia"/>
          <w:color w:val="666699"/>
        </w:rPr>
        <w:t>、</w:t>
      </w:r>
      <w:r w:rsidRPr="00064991">
        <w:rPr>
          <w:rFonts w:ascii="Arial Unicode MS" w:hAnsi="Arial Unicode MS" w:hint="eastAsia"/>
          <w:color w:val="666699"/>
        </w:rPr>
        <w:t>地域加給、其他法定加給及各項獎金，應依新職機關所適用之規定辦理</w:t>
      </w:r>
      <w:r>
        <w:rPr>
          <w:rFonts w:ascii="Arial Unicode MS" w:hAnsi="Arial Unicode MS" w:hint="eastAsia"/>
          <w:color w:val="17365D"/>
        </w:rPr>
        <w:t>。</w:t>
      </w:r>
    </w:p>
    <w:p w14:paraId="65344272" w14:textId="7F12DD77"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064991">
        <w:rPr>
          <w:rFonts w:ascii="Arial Unicode MS" w:hAnsi="Arial Unicode MS" w:hint="eastAsia"/>
          <w:color w:val="17365D"/>
        </w:rPr>
        <w:t>前項第二款及第三款所稱待遇調整，指全國軍公教員工待遇之調整、職務調動（升）、年度考績晉級或升等所致之待遇調整</w:t>
      </w:r>
      <w:r>
        <w:rPr>
          <w:rFonts w:ascii="Arial Unicode MS" w:hAnsi="Arial Unicode MS" w:hint="eastAsia"/>
          <w:color w:val="17365D"/>
        </w:rPr>
        <w:t>。</w:t>
      </w:r>
    </w:p>
    <w:p w14:paraId="73C5C41B" w14:textId="7728A0AE" w:rsidR="001975DA" w:rsidRPr="00064991" w:rsidRDefault="00247B89" w:rsidP="00064991">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001975DA" w:rsidRPr="00064991">
        <w:rPr>
          <w:rFonts w:ascii="Arial Unicode MS" w:hAnsi="Arial Unicode MS" w:hint="eastAsia"/>
          <w:color w:val="666699"/>
        </w:rPr>
        <w:t>第二項人員再調任其他機關職務者，其待遇應按新職敘定職等標準支給。</w:t>
      </w:r>
    </w:p>
    <w:p w14:paraId="53E7CB7B" w14:textId="77777777" w:rsidR="00247B89" w:rsidRPr="0032360F" w:rsidRDefault="00692E5D" w:rsidP="00692E5D">
      <w:pPr>
        <w:pStyle w:val="2"/>
        <w:rPr>
          <w:rFonts w:hint="eastAsia"/>
          <w:color w:val="548DD4"/>
        </w:rPr>
      </w:pPr>
      <w:bookmarkStart w:id="8" w:name="a11"/>
      <w:bookmarkEnd w:id="8"/>
      <w:r w:rsidRPr="0032360F">
        <w:rPr>
          <w:rFonts w:hint="eastAsia"/>
          <w:color w:val="548DD4"/>
        </w:rPr>
        <w:lastRenderedPageBreak/>
        <w:t>第</w:t>
      </w:r>
      <w:r w:rsidRPr="0032360F">
        <w:rPr>
          <w:rFonts w:hint="eastAsia"/>
          <w:color w:val="548DD4"/>
        </w:rPr>
        <w:t>11</w:t>
      </w:r>
      <w:r w:rsidRPr="0032360F">
        <w:rPr>
          <w:rFonts w:hint="eastAsia"/>
          <w:color w:val="548DD4"/>
        </w:rPr>
        <w:t>條</w:t>
      </w:r>
      <w:r w:rsidR="001125A1" w:rsidRPr="0032360F">
        <w:rPr>
          <w:rFonts w:hint="eastAsia"/>
          <w:color w:val="548DD4"/>
        </w:rPr>
        <w:t>（公務人員自願退休或辦理資遣</w:t>
      </w:r>
      <w:r w:rsidR="00247B89" w:rsidRPr="0032360F">
        <w:rPr>
          <w:rFonts w:hint="eastAsia"/>
          <w:color w:val="548DD4"/>
        </w:rPr>
        <w:t>）</w:t>
      </w:r>
    </w:p>
    <w:p w14:paraId="1BB10876" w14:textId="4CB17E77"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公務人員配合行政院組織調整須精簡者，且符合下列情形之一者，得於組織業務調整生效日前七個月內，經服務機關同意後辦理自願退休，不受公務人員退休法</w:t>
      </w:r>
      <w:hyperlink r:id="rId42" w:anchor="a4" w:history="1">
        <w:r w:rsidR="001975DA" w:rsidRPr="00587A2B">
          <w:rPr>
            <w:rStyle w:val="a3"/>
            <w:rFonts w:ascii="Arial Unicode MS" w:hAnsi="Arial Unicode MS" w:hint="eastAsia"/>
          </w:rPr>
          <w:t>第四條</w:t>
        </w:r>
      </w:hyperlink>
      <w:r w:rsidR="001975DA" w:rsidRPr="001975DA">
        <w:rPr>
          <w:rFonts w:ascii="Arial Unicode MS" w:hAnsi="Arial Unicode MS" w:hint="eastAsia"/>
          <w:color w:val="17365D"/>
        </w:rPr>
        <w:t>第一項第二款規定之限制：</w:t>
      </w:r>
    </w:p>
    <w:p w14:paraId="011D7C40" w14:textId="77777777" w:rsidR="00247B89" w:rsidRDefault="00587A2B"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001975DA" w:rsidRPr="001975DA">
        <w:rPr>
          <w:rFonts w:ascii="Arial Unicode MS" w:hAnsi="Arial Unicode MS" w:hint="eastAsia"/>
          <w:color w:val="17365D"/>
        </w:rPr>
        <w:t>一、任職滿二十年以上</w:t>
      </w:r>
      <w:r w:rsidR="00247B89">
        <w:rPr>
          <w:rFonts w:ascii="Arial Unicode MS" w:hAnsi="Arial Unicode MS" w:hint="eastAsia"/>
          <w:color w:val="17365D"/>
        </w:rPr>
        <w:t>。</w:t>
      </w:r>
    </w:p>
    <w:p w14:paraId="53960A96" w14:textId="3CE743FA"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1975DA" w:rsidRPr="001975DA">
        <w:rPr>
          <w:rFonts w:ascii="Arial Unicode MS" w:hAnsi="Arial Unicode MS" w:hint="eastAsia"/>
          <w:color w:val="17365D"/>
        </w:rPr>
        <w:t>任職滿十年以上，年滿五十歲</w:t>
      </w:r>
      <w:r>
        <w:rPr>
          <w:rFonts w:ascii="Arial Unicode MS" w:hAnsi="Arial Unicode MS" w:hint="eastAsia"/>
          <w:color w:val="17365D"/>
        </w:rPr>
        <w:t>。</w:t>
      </w:r>
    </w:p>
    <w:p w14:paraId="53A88EF8" w14:textId="56E336A3"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三</w:t>
      </w:r>
      <w:r>
        <w:rPr>
          <w:rFonts w:ascii="Arial Unicode MS" w:hAnsi="Arial Unicode MS" w:hint="eastAsia"/>
          <w:color w:val="17365D"/>
        </w:rPr>
        <w:t>、</w:t>
      </w:r>
      <w:r w:rsidR="001975DA" w:rsidRPr="001975DA">
        <w:rPr>
          <w:rFonts w:ascii="Arial Unicode MS" w:hAnsi="Arial Unicode MS" w:hint="eastAsia"/>
          <w:color w:val="17365D"/>
        </w:rPr>
        <w:t>任本職務最高職等年功俸最高級滿三年</w:t>
      </w:r>
      <w:r>
        <w:rPr>
          <w:rFonts w:ascii="Arial Unicode MS" w:hAnsi="Arial Unicode MS" w:hint="eastAsia"/>
          <w:color w:val="17365D"/>
        </w:rPr>
        <w:t>。</w:t>
      </w:r>
    </w:p>
    <w:p w14:paraId="072DFC5C" w14:textId="7A2524DF"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依前項第一款規定辦理退休之公務人員，年滿五十五歲者，得擇領或兼領月退休金。依前項第二款及第三款規定辦理退休者，僅得支領一次退休金</w:t>
      </w:r>
      <w:r>
        <w:rPr>
          <w:rFonts w:ascii="Arial Unicode MS" w:hAnsi="Arial Unicode MS" w:hint="eastAsia"/>
          <w:color w:val="17365D"/>
        </w:rPr>
        <w:t>。</w:t>
      </w:r>
    </w:p>
    <w:p w14:paraId="12EB6104" w14:textId="272A5F6E"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001975DA" w:rsidRPr="001975DA">
        <w:rPr>
          <w:rFonts w:ascii="Arial Unicode MS" w:hAnsi="Arial Unicode MS" w:hint="eastAsia"/>
          <w:color w:val="17365D"/>
        </w:rPr>
        <w:t>於第一項規定期間內不符合退休條件之公務人員，得辦理資遣。</w:t>
      </w:r>
    </w:p>
    <w:p w14:paraId="2462735F" w14:textId="77777777" w:rsidR="00247B89" w:rsidRPr="0032360F" w:rsidRDefault="00692E5D" w:rsidP="00692E5D">
      <w:pPr>
        <w:pStyle w:val="2"/>
        <w:rPr>
          <w:rFonts w:hint="eastAsia"/>
          <w:color w:val="548DD4"/>
        </w:rPr>
      </w:pPr>
      <w:bookmarkStart w:id="9" w:name="a12"/>
      <w:bookmarkEnd w:id="9"/>
      <w:r w:rsidRPr="0032360F">
        <w:rPr>
          <w:rFonts w:hint="eastAsia"/>
          <w:color w:val="548DD4"/>
        </w:rPr>
        <w:t>第</w:t>
      </w:r>
      <w:r w:rsidRPr="0032360F">
        <w:rPr>
          <w:rFonts w:hint="eastAsia"/>
          <w:color w:val="548DD4"/>
        </w:rPr>
        <w:t>12</w:t>
      </w:r>
      <w:r w:rsidRPr="0032360F">
        <w:rPr>
          <w:rFonts w:hint="eastAsia"/>
          <w:color w:val="548DD4"/>
        </w:rPr>
        <w:t>條</w:t>
      </w:r>
      <w:r w:rsidR="001125A1" w:rsidRPr="0032360F">
        <w:rPr>
          <w:rFonts w:hint="eastAsia"/>
          <w:color w:val="548DD4"/>
        </w:rPr>
        <w:t>（公務人員俸給總額慰助金</w:t>
      </w:r>
      <w:r w:rsidR="00247B89" w:rsidRPr="0032360F">
        <w:rPr>
          <w:rFonts w:hint="eastAsia"/>
          <w:color w:val="548DD4"/>
        </w:rPr>
        <w:t>）</w:t>
      </w:r>
    </w:p>
    <w:p w14:paraId="45770A20" w14:textId="70B95E36"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依前條規定辦理退休、資遣之公務人員，除依</w:t>
      </w:r>
      <w:hyperlink r:id="rId43" w:history="1">
        <w:r w:rsidR="001975DA" w:rsidRPr="005E5BA1">
          <w:rPr>
            <w:rStyle w:val="a3"/>
            <w:rFonts w:ascii="Arial Unicode MS" w:hAnsi="Arial Unicode MS" w:hint="eastAsia"/>
          </w:rPr>
          <w:t>公務人員退休法</w:t>
        </w:r>
      </w:hyperlink>
      <w:r w:rsidR="001975DA" w:rsidRPr="001975DA">
        <w:rPr>
          <w:rFonts w:ascii="Arial Unicode MS" w:hAnsi="Arial Unicode MS" w:hint="eastAsia"/>
          <w:color w:val="17365D"/>
        </w:rPr>
        <w:t>規定應領之退休金或依</w:t>
      </w:r>
      <w:hyperlink r:id="rId44" w:history="1">
        <w:r w:rsidR="001975DA" w:rsidRPr="005E5BA1">
          <w:rPr>
            <w:rStyle w:val="a3"/>
            <w:rFonts w:ascii="Arial Unicode MS" w:hAnsi="Arial Unicode MS" w:hint="eastAsia"/>
          </w:rPr>
          <w:t>公務人員資遣給與辦法</w:t>
        </w:r>
      </w:hyperlink>
      <w:r w:rsidR="001975DA" w:rsidRPr="001975DA">
        <w:rPr>
          <w:rFonts w:ascii="Arial Unicode MS" w:hAnsi="Arial Unicode MS" w:hint="eastAsia"/>
          <w:color w:val="17365D"/>
        </w:rPr>
        <w:t>領取之資遣給與，並一次加發七個月之俸給總額慰助金；延後自願退休、資遣者，自前條第一項所定優惠退離期間起始日起，每延後一個月減發一個月之俸給總額慰助金，遞減至優惠退離期間期滿，不再發給</w:t>
      </w:r>
      <w:r>
        <w:rPr>
          <w:rFonts w:ascii="Arial Unicode MS" w:hAnsi="Arial Unicode MS" w:hint="eastAsia"/>
          <w:color w:val="17365D"/>
        </w:rPr>
        <w:t>。</w:t>
      </w:r>
    </w:p>
    <w:p w14:paraId="270EF7BA" w14:textId="7E7435A6" w:rsidR="00247B89" w:rsidRDefault="00247B89" w:rsidP="005E5BA1">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E5BA1">
        <w:rPr>
          <w:rFonts w:ascii="Arial Unicode MS" w:hAnsi="Arial Unicode MS" w:hint="eastAsia"/>
          <w:color w:val="666699"/>
        </w:rPr>
        <w:t>公務人員屆齡命令退休生效日係於前條第一項所定優惠退離期間內者，其加發之俸給總額慰助金依提前退休、資遣之月數，每提前一個月發給一個月之俸給總額慰助金</w:t>
      </w:r>
      <w:r>
        <w:rPr>
          <w:rFonts w:ascii="Arial Unicode MS" w:hAnsi="Arial Unicode MS" w:hint="eastAsia"/>
          <w:color w:val="17365D"/>
        </w:rPr>
        <w:t>。</w:t>
      </w:r>
    </w:p>
    <w:p w14:paraId="6B15E87A" w14:textId="2F383796" w:rsidR="00247B89" w:rsidRDefault="00247B89" w:rsidP="005E5BA1">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5E5BA1">
        <w:rPr>
          <w:rFonts w:ascii="Arial Unicode MS" w:hAnsi="Arial Unicode MS" w:hint="eastAsia"/>
          <w:color w:val="17365D"/>
        </w:rPr>
        <w:t>第一項所稱每延後一個月之期間，指自前條所定優惠退離期間起始日之次月同一日起，至再次月同一日之前一日止，依此類推；前項所稱每提前一個月之期間，指依公務人員退休法施行細則</w:t>
      </w:r>
      <w:hyperlink r:id="rId45" w:anchor="a7" w:history="1">
        <w:r w:rsidRPr="005E5BA1">
          <w:rPr>
            <w:rStyle w:val="a3"/>
            <w:rFonts w:hint="eastAsia"/>
          </w:rPr>
          <w:t>第七條</w:t>
        </w:r>
      </w:hyperlink>
      <w:r w:rsidRPr="005E5BA1">
        <w:rPr>
          <w:rFonts w:ascii="Arial Unicode MS" w:hAnsi="Arial Unicode MS" w:hint="eastAsia"/>
          <w:color w:val="17365D"/>
        </w:rPr>
        <w:t>第二項屆齡命令退休人員，自其退休生效日前一個月之十六日至再上個月十七日止，依此類推</w:t>
      </w:r>
      <w:r>
        <w:rPr>
          <w:rFonts w:ascii="Arial Unicode MS" w:hAnsi="Arial Unicode MS" w:hint="eastAsia"/>
          <w:color w:val="17365D"/>
        </w:rPr>
        <w:t>。</w:t>
      </w:r>
    </w:p>
    <w:p w14:paraId="53EFCAD2" w14:textId="79A8DC14" w:rsidR="00247B89" w:rsidRDefault="00247B89" w:rsidP="005E5BA1">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Pr="005E5BA1">
        <w:rPr>
          <w:rFonts w:ascii="Arial Unicode MS" w:hAnsi="Arial Unicode MS" w:hint="eastAsia"/>
          <w:color w:val="666699"/>
        </w:rPr>
        <w:t>第一項及第二項人員，於退休、資遣生效日起七個月內，再任有給公職時，應由再任機關按比例收繳原加發之俸給總額慰助金，並繳回原給與機關或整併改隸機關或上級主管機關</w:t>
      </w:r>
      <w:r>
        <w:rPr>
          <w:rFonts w:ascii="Arial Unicode MS" w:hAnsi="Arial Unicode MS" w:hint="eastAsia"/>
          <w:color w:val="17365D"/>
        </w:rPr>
        <w:t>。</w:t>
      </w:r>
    </w:p>
    <w:p w14:paraId="4E4B2A7D" w14:textId="1659A67C" w:rsidR="001975DA" w:rsidRPr="005E5BA1" w:rsidRDefault="00247B89" w:rsidP="005E5BA1">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5</w:t>
      </w:r>
      <w:r w:rsidRPr="0032360F">
        <w:rPr>
          <w:rFonts w:ascii="Calibri" w:hAnsi="Calibri" w:hint="eastAsia"/>
          <w:color w:val="404040"/>
          <w:sz w:val="18"/>
        </w:rPr>
        <w:t>﹞</w:t>
      </w:r>
      <w:r w:rsidR="001975DA" w:rsidRPr="005E5BA1">
        <w:rPr>
          <w:rFonts w:ascii="Arial Unicode MS" w:hAnsi="Arial Unicode MS" w:hint="eastAsia"/>
          <w:color w:val="17365D"/>
        </w:rPr>
        <w:t>第一項、第二項及前項所稱俸給總額慰助金，指退休、資遣當月所支本（年功）俸與技術或專業加給及主管職務加給。加發俸給總額慰助金所需預算，由原服務機關編列預算支應。</w:t>
      </w:r>
    </w:p>
    <w:p w14:paraId="5ED036F4" w14:textId="77777777" w:rsidR="00247B89" w:rsidRPr="0032360F" w:rsidRDefault="00692E5D" w:rsidP="00692E5D">
      <w:pPr>
        <w:pStyle w:val="2"/>
        <w:rPr>
          <w:rFonts w:hint="eastAsia"/>
          <w:color w:val="548DD4"/>
        </w:rPr>
      </w:pPr>
      <w:bookmarkStart w:id="10" w:name="a13"/>
      <w:bookmarkEnd w:id="10"/>
      <w:r w:rsidRPr="0032360F">
        <w:rPr>
          <w:rFonts w:hint="eastAsia"/>
          <w:color w:val="548DD4"/>
        </w:rPr>
        <w:t>第</w:t>
      </w:r>
      <w:r w:rsidRPr="0032360F">
        <w:rPr>
          <w:rFonts w:hint="eastAsia"/>
          <w:color w:val="548DD4"/>
        </w:rPr>
        <w:t>13</w:t>
      </w:r>
      <w:r w:rsidRPr="0032360F">
        <w:rPr>
          <w:rFonts w:hint="eastAsia"/>
          <w:color w:val="548DD4"/>
        </w:rPr>
        <w:t>條</w:t>
      </w:r>
      <w:r w:rsidR="001125A1" w:rsidRPr="0032360F">
        <w:rPr>
          <w:rFonts w:hint="eastAsia"/>
          <w:color w:val="548DD4"/>
        </w:rPr>
        <w:t>（聘僱人員月支報酬</w:t>
      </w:r>
      <w:r w:rsidR="00247B89" w:rsidRPr="0032360F">
        <w:rPr>
          <w:rFonts w:hint="eastAsia"/>
          <w:color w:val="548DD4"/>
        </w:rPr>
        <w:t>）</w:t>
      </w:r>
    </w:p>
    <w:p w14:paraId="4F943EAF" w14:textId="534AAA6D"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聘僱人員配合行政院組織調整須精簡，而連續服務滿一年，經服務機關同意，於契約期滿前離職，且離職生效日係於</w:t>
      </w:r>
      <w:r w:rsidR="002A2F2A" w:rsidRPr="001975DA">
        <w:rPr>
          <w:rFonts w:ascii="Arial Unicode MS" w:hAnsi="Arial Unicode MS" w:hint="eastAsia"/>
          <w:color w:val="17365D"/>
        </w:rPr>
        <w:t>第</w:t>
      </w:r>
      <w:hyperlink w:anchor="a11" w:history="1">
        <w:r w:rsidR="002A2F2A" w:rsidRPr="002A2F2A">
          <w:rPr>
            <w:rStyle w:val="a3"/>
            <w:rFonts w:ascii="Arial Unicode MS" w:hAnsi="Arial Unicode MS" w:hint="eastAsia"/>
          </w:rPr>
          <w:t>十一</w:t>
        </w:r>
      </w:hyperlink>
      <w:r w:rsidR="001975DA" w:rsidRPr="001975DA">
        <w:rPr>
          <w:rFonts w:ascii="Arial Unicode MS" w:hAnsi="Arial Unicode MS" w:hint="eastAsia"/>
          <w:color w:val="17365D"/>
        </w:rPr>
        <w:t>條第一項所定優惠退離期間內者，除依</w:t>
      </w:r>
      <w:hyperlink r:id="rId46" w:history="1">
        <w:r w:rsidR="001975DA" w:rsidRPr="005E5BA1">
          <w:rPr>
            <w:rStyle w:val="a3"/>
            <w:rFonts w:ascii="Arial Unicode MS" w:hAnsi="Arial Unicode MS" w:hint="eastAsia"/>
          </w:rPr>
          <w:t>各機關學校聘僱人員離職儲金給與辦法</w:t>
        </w:r>
      </w:hyperlink>
      <w:r w:rsidR="001975DA" w:rsidRPr="001975DA">
        <w:rPr>
          <w:rFonts w:ascii="Arial Unicode MS" w:hAnsi="Arial Unicode MS" w:hint="eastAsia"/>
          <w:color w:val="17365D"/>
        </w:rPr>
        <w:t>規定辦理外，並一次加發七個月之月支報酬；延後離職者，自</w:t>
      </w:r>
      <w:r w:rsidR="002A2F2A" w:rsidRPr="001975DA">
        <w:rPr>
          <w:rFonts w:ascii="Arial Unicode MS" w:hAnsi="Arial Unicode MS" w:hint="eastAsia"/>
          <w:color w:val="17365D"/>
        </w:rPr>
        <w:t>第</w:t>
      </w:r>
      <w:hyperlink w:anchor="a11" w:history="1">
        <w:r w:rsidR="002A2F2A" w:rsidRPr="002A2F2A">
          <w:rPr>
            <w:rStyle w:val="a3"/>
            <w:rFonts w:ascii="Arial Unicode MS" w:hAnsi="Arial Unicode MS" w:hint="eastAsia"/>
          </w:rPr>
          <w:t>十一</w:t>
        </w:r>
      </w:hyperlink>
      <w:r w:rsidR="001975DA" w:rsidRPr="001975DA">
        <w:rPr>
          <w:rFonts w:ascii="Arial Unicode MS" w:hAnsi="Arial Unicode MS" w:hint="eastAsia"/>
          <w:color w:val="17365D"/>
        </w:rPr>
        <w:t>條第一項所定優惠退離期間起始日起，每延後一個月減發一個月之月支報酬，遞減至優惠退離期間期滿，不再發給。但契約期滿日係於</w:t>
      </w:r>
      <w:r w:rsidR="002A2F2A" w:rsidRPr="001975DA">
        <w:rPr>
          <w:rFonts w:ascii="Arial Unicode MS" w:hAnsi="Arial Unicode MS" w:hint="eastAsia"/>
          <w:color w:val="17365D"/>
        </w:rPr>
        <w:t>第</w:t>
      </w:r>
      <w:hyperlink w:anchor="a11" w:history="1">
        <w:r w:rsidR="002A2F2A" w:rsidRPr="002A2F2A">
          <w:rPr>
            <w:rStyle w:val="a3"/>
            <w:rFonts w:ascii="Arial Unicode MS" w:hAnsi="Arial Unicode MS" w:hint="eastAsia"/>
          </w:rPr>
          <w:t>十一</w:t>
        </w:r>
      </w:hyperlink>
      <w:r w:rsidR="001975DA" w:rsidRPr="001975DA">
        <w:rPr>
          <w:rFonts w:ascii="Arial Unicode MS" w:hAnsi="Arial Unicode MS" w:hint="eastAsia"/>
          <w:color w:val="17365D"/>
        </w:rPr>
        <w:t>條第一項所定優惠退離期間內者，其加發之月支報酬，依提前離職之月數，每提前一個月發給一個月之月支報酬</w:t>
      </w:r>
      <w:r>
        <w:rPr>
          <w:rFonts w:ascii="Arial Unicode MS" w:hAnsi="Arial Unicode MS" w:hint="eastAsia"/>
          <w:color w:val="17365D"/>
        </w:rPr>
        <w:t>。</w:t>
      </w:r>
    </w:p>
    <w:p w14:paraId="20DD69AF" w14:textId="055E2B50"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前項一個月期間之計算方式，準用前條第三項規定。加發月支報酬所需預算，由原服務機關編列預算支應</w:t>
      </w:r>
      <w:r>
        <w:rPr>
          <w:rFonts w:ascii="Arial Unicode MS" w:hAnsi="Arial Unicode MS" w:hint="eastAsia"/>
          <w:color w:val="17365D"/>
        </w:rPr>
        <w:t>。</w:t>
      </w:r>
    </w:p>
    <w:p w14:paraId="773D3742" w14:textId="11FC9B3E"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001975DA" w:rsidRPr="001975DA">
        <w:rPr>
          <w:rFonts w:ascii="Arial Unicode MS" w:hAnsi="Arial Unicode MS" w:hint="eastAsia"/>
          <w:color w:val="17365D"/>
        </w:rPr>
        <w:t>第一項人員，於離職生效日起七個月內，再任有給公職時，應由再任機關按比例收繳原加發之月支報酬，並繳回原給與機關或整併改隸機關或上級主管機關。</w:t>
      </w:r>
    </w:p>
    <w:p w14:paraId="258F313E" w14:textId="77777777" w:rsidR="00247B89" w:rsidRPr="0032360F" w:rsidRDefault="00692E5D" w:rsidP="00692E5D">
      <w:pPr>
        <w:pStyle w:val="2"/>
        <w:rPr>
          <w:rFonts w:hint="eastAsia"/>
          <w:color w:val="548DD4"/>
        </w:rPr>
      </w:pPr>
      <w:bookmarkStart w:id="11" w:name="a14"/>
      <w:bookmarkEnd w:id="11"/>
      <w:r w:rsidRPr="0032360F">
        <w:rPr>
          <w:rFonts w:hint="eastAsia"/>
          <w:color w:val="548DD4"/>
        </w:rPr>
        <w:t>第</w:t>
      </w:r>
      <w:r w:rsidRPr="0032360F">
        <w:rPr>
          <w:rFonts w:hint="eastAsia"/>
          <w:color w:val="548DD4"/>
        </w:rPr>
        <w:t>14</w:t>
      </w:r>
      <w:r w:rsidRPr="0032360F">
        <w:rPr>
          <w:rFonts w:hint="eastAsia"/>
          <w:color w:val="548DD4"/>
        </w:rPr>
        <w:t>條</w:t>
      </w:r>
      <w:r w:rsidR="001125A1" w:rsidRPr="0032360F">
        <w:rPr>
          <w:rFonts w:hint="eastAsia"/>
          <w:color w:val="548DD4"/>
        </w:rPr>
        <w:t>（駐衛警察自願退休或辦理資遣</w:t>
      </w:r>
      <w:r w:rsidR="00247B89" w:rsidRPr="0032360F">
        <w:rPr>
          <w:rFonts w:hint="eastAsia"/>
          <w:color w:val="548DD4"/>
        </w:rPr>
        <w:t>）</w:t>
      </w:r>
    </w:p>
    <w:p w14:paraId="57719C76" w14:textId="658D2380"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各機關</w:t>
      </w:r>
      <w:r w:rsidR="000F649A" w:rsidRPr="001975DA">
        <w:rPr>
          <w:rFonts w:ascii="Arial Unicode MS" w:hAnsi="Arial Unicode MS" w:hint="eastAsia"/>
          <w:color w:val="17365D"/>
        </w:rPr>
        <w:t>依</w:t>
      </w:r>
      <w:hyperlink r:id="rId47" w:history="1">
        <w:r w:rsidR="000F649A" w:rsidRPr="005E5BA1">
          <w:rPr>
            <w:rStyle w:val="a3"/>
            <w:rFonts w:ascii="Arial Unicode MS" w:hAnsi="Arial Unicode MS" w:hint="eastAsia"/>
          </w:rPr>
          <w:t>各機關學校團體駐衛警察設置管理辦法</w:t>
        </w:r>
      </w:hyperlink>
      <w:r w:rsidR="001975DA" w:rsidRPr="001975DA">
        <w:rPr>
          <w:rFonts w:ascii="Arial Unicode MS" w:hAnsi="Arial Unicode MS" w:hint="eastAsia"/>
          <w:color w:val="17365D"/>
        </w:rPr>
        <w:t>進用之駐衛警察配合行政院組織調整須精簡，且符合</w:t>
      </w:r>
      <w:r w:rsidR="002A2F2A" w:rsidRPr="001975DA">
        <w:rPr>
          <w:rFonts w:ascii="Arial Unicode MS" w:hAnsi="Arial Unicode MS" w:hint="eastAsia"/>
          <w:color w:val="17365D"/>
        </w:rPr>
        <w:t>第</w:t>
      </w:r>
      <w:hyperlink w:anchor="a11" w:history="1">
        <w:r w:rsidR="002A2F2A" w:rsidRPr="002A2F2A">
          <w:rPr>
            <w:rStyle w:val="a3"/>
            <w:rFonts w:ascii="Arial Unicode MS" w:hAnsi="Arial Unicode MS" w:hint="eastAsia"/>
          </w:rPr>
          <w:t>十一</w:t>
        </w:r>
      </w:hyperlink>
      <w:r w:rsidR="001975DA" w:rsidRPr="001975DA">
        <w:rPr>
          <w:rFonts w:ascii="Arial Unicode MS" w:hAnsi="Arial Unicode MS" w:hint="eastAsia"/>
          <w:color w:val="17365D"/>
        </w:rPr>
        <w:t>條第一項第一款或第二款條件，並經服務機關同意者，得辦理自願退職</w:t>
      </w:r>
      <w:r>
        <w:rPr>
          <w:rFonts w:ascii="Arial Unicode MS" w:hAnsi="Arial Unicode MS" w:hint="eastAsia"/>
          <w:color w:val="17365D"/>
        </w:rPr>
        <w:t>。</w:t>
      </w:r>
    </w:p>
    <w:p w14:paraId="5D07870A" w14:textId="139B9FA3" w:rsidR="00247B89" w:rsidRDefault="00247B89" w:rsidP="002A2F2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前項人員於</w:t>
      </w:r>
      <w:r w:rsidRPr="002A2F2A">
        <w:rPr>
          <w:rFonts w:ascii="Arial Unicode MS" w:hAnsi="Arial Unicode MS" w:hint="eastAsia"/>
          <w:color w:val="666699"/>
        </w:rPr>
        <w:t>第</w:t>
      </w:r>
      <w:hyperlink w:anchor="a11" w:history="1">
        <w:r w:rsidRPr="002A2F2A">
          <w:rPr>
            <w:rStyle w:val="a3"/>
            <w:rFonts w:ascii="Arial Unicode MS" w:hAnsi="Arial Unicode MS" w:hint="eastAsia"/>
          </w:rPr>
          <w:t>十一</w:t>
        </w:r>
      </w:hyperlink>
      <w:r w:rsidRPr="00587A2B">
        <w:rPr>
          <w:rFonts w:ascii="Arial Unicode MS" w:hAnsi="Arial Unicode MS" w:hint="eastAsia"/>
          <w:color w:val="666699"/>
        </w:rPr>
        <w:t>條第一項所定優惠退離期間不符退職條件者，得辦理資遣</w:t>
      </w:r>
      <w:r>
        <w:rPr>
          <w:rFonts w:ascii="Arial Unicode MS" w:hAnsi="Arial Unicode MS" w:hint="eastAsia"/>
          <w:color w:val="17365D"/>
        </w:rPr>
        <w:t>。</w:t>
      </w:r>
    </w:p>
    <w:p w14:paraId="2970EAA3" w14:textId="7C49C315"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第一項人員之退職金、前項人員之資遣費標準，除依</w:t>
      </w:r>
      <w:hyperlink r:id="rId48" w:history="1">
        <w:r w:rsidRPr="005E5BA1">
          <w:rPr>
            <w:rStyle w:val="a3"/>
            <w:rFonts w:ascii="Arial Unicode MS" w:hAnsi="Arial Unicode MS" w:hint="eastAsia"/>
          </w:rPr>
          <w:t>各機關學校團體駐衛警察設置管理辦法</w:t>
        </w:r>
      </w:hyperlink>
      <w:r w:rsidRPr="001975DA">
        <w:rPr>
          <w:rFonts w:ascii="Arial Unicode MS" w:hAnsi="Arial Unicode MS" w:hint="eastAsia"/>
          <w:color w:val="17365D"/>
        </w:rPr>
        <w:t>辦理外，並一次加發七個月月支薪津；延後自願退職、資遣者，自第</w:t>
      </w:r>
      <w:hyperlink w:anchor="a11" w:history="1">
        <w:r w:rsidRPr="002A2F2A">
          <w:rPr>
            <w:rStyle w:val="a3"/>
            <w:rFonts w:ascii="Arial Unicode MS" w:hAnsi="Arial Unicode MS" w:hint="eastAsia"/>
          </w:rPr>
          <w:t>十一</w:t>
        </w:r>
      </w:hyperlink>
      <w:r w:rsidRPr="001975DA">
        <w:rPr>
          <w:rFonts w:ascii="Arial Unicode MS" w:hAnsi="Arial Unicode MS" w:hint="eastAsia"/>
          <w:color w:val="17365D"/>
        </w:rPr>
        <w:t>條第一項所定優惠退離期間起始日起，每延後一個月減發一個月之月支薪津，遞減至優惠退離期間期滿，不再發給</w:t>
      </w:r>
      <w:r>
        <w:rPr>
          <w:rFonts w:ascii="Arial Unicode MS" w:hAnsi="Arial Unicode MS" w:hint="eastAsia"/>
          <w:color w:val="17365D"/>
        </w:rPr>
        <w:t>。</w:t>
      </w:r>
    </w:p>
    <w:p w14:paraId="35225B7D" w14:textId="1E007135" w:rsidR="00247B89" w:rsidRDefault="00247B89" w:rsidP="002A2F2A">
      <w:pPr>
        <w:ind w:left="142"/>
        <w:jc w:val="both"/>
        <w:rPr>
          <w:rFonts w:ascii="Arial Unicode MS" w:hAnsi="Arial Unicode MS" w:hint="eastAsia"/>
          <w:color w:val="17365D"/>
        </w:rPr>
      </w:pPr>
      <w:r w:rsidRPr="0032360F">
        <w:rPr>
          <w:rFonts w:ascii="Calibri" w:hAnsi="Calibri" w:hint="eastAsia"/>
          <w:color w:val="404040"/>
          <w:sz w:val="18"/>
        </w:rPr>
        <w:lastRenderedPageBreak/>
        <w:t>﹝</w:t>
      </w:r>
      <w:r w:rsidRPr="0032360F">
        <w:rPr>
          <w:rFonts w:ascii="Calibri" w:hAnsi="Calibri" w:hint="eastAsia"/>
          <w:color w:val="404040"/>
          <w:sz w:val="18"/>
        </w:rPr>
        <w:t>4</w:t>
      </w:r>
      <w:r w:rsidRPr="0032360F">
        <w:rPr>
          <w:rFonts w:ascii="Calibri" w:hAnsi="Calibri" w:hint="eastAsia"/>
          <w:color w:val="404040"/>
          <w:sz w:val="18"/>
        </w:rPr>
        <w:t>﹞</w:t>
      </w:r>
      <w:r w:rsidRPr="00587A2B">
        <w:rPr>
          <w:rFonts w:ascii="Arial Unicode MS" w:hAnsi="Arial Unicode MS" w:hint="eastAsia"/>
          <w:color w:val="666699"/>
        </w:rPr>
        <w:t>駐衛警察屆齡命令退職生效日係於</w:t>
      </w:r>
      <w:r w:rsidRPr="002A2F2A">
        <w:rPr>
          <w:rFonts w:ascii="Arial Unicode MS" w:hAnsi="Arial Unicode MS" w:hint="eastAsia"/>
          <w:color w:val="666699"/>
        </w:rPr>
        <w:t>第</w:t>
      </w:r>
      <w:hyperlink w:anchor="a11" w:history="1">
        <w:r w:rsidRPr="002A2F2A">
          <w:rPr>
            <w:rStyle w:val="a3"/>
            <w:rFonts w:ascii="Arial Unicode MS" w:hAnsi="Arial Unicode MS" w:hint="eastAsia"/>
          </w:rPr>
          <w:t>十一</w:t>
        </w:r>
      </w:hyperlink>
      <w:r w:rsidRPr="00587A2B">
        <w:rPr>
          <w:rFonts w:ascii="Arial Unicode MS" w:hAnsi="Arial Unicode MS" w:hint="eastAsia"/>
          <w:color w:val="666699"/>
        </w:rPr>
        <w:t>條第一項所定優惠退離期間內者，其加發之月支薪津，依提前退職之月數，每提前一個月發給一個月之月支薪津</w:t>
      </w:r>
      <w:r>
        <w:rPr>
          <w:rFonts w:ascii="Arial Unicode MS" w:hAnsi="Arial Unicode MS" w:hint="eastAsia"/>
          <w:color w:val="17365D"/>
        </w:rPr>
        <w:t>。</w:t>
      </w:r>
    </w:p>
    <w:p w14:paraId="0DD0FCB9" w14:textId="49299229"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5</w:t>
      </w:r>
      <w:r w:rsidRPr="0032360F">
        <w:rPr>
          <w:rFonts w:ascii="Calibri" w:hAnsi="Calibri" w:hint="eastAsia"/>
          <w:color w:val="404040"/>
          <w:sz w:val="18"/>
        </w:rPr>
        <w:t>﹞</w:t>
      </w:r>
      <w:r w:rsidRPr="001975DA">
        <w:rPr>
          <w:rFonts w:ascii="Arial Unicode MS" w:hAnsi="Arial Unicode MS" w:hint="eastAsia"/>
          <w:color w:val="17365D"/>
        </w:rPr>
        <w:t>前二項所稱一個月期間之計算，準用第</w:t>
      </w:r>
      <w:hyperlink w:anchor="a12" w:history="1">
        <w:r w:rsidRPr="002A2F2A">
          <w:rPr>
            <w:rStyle w:val="a3"/>
            <w:rFonts w:ascii="Arial Unicode MS" w:hAnsi="Arial Unicode MS" w:hint="eastAsia"/>
          </w:rPr>
          <w:t>十二</w:t>
        </w:r>
      </w:hyperlink>
      <w:r w:rsidRPr="001975DA">
        <w:rPr>
          <w:rFonts w:ascii="Arial Unicode MS" w:hAnsi="Arial Unicode MS" w:hint="eastAsia"/>
          <w:color w:val="17365D"/>
        </w:rPr>
        <w:t>條第三項規定</w:t>
      </w:r>
      <w:r>
        <w:rPr>
          <w:rFonts w:ascii="Arial Unicode MS" w:hAnsi="Arial Unicode MS" w:hint="eastAsia"/>
          <w:color w:val="17365D"/>
        </w:rPr>
        <w:t>。</w:t>
      </w:r>
    </w:p>
    <w:p w14:paraId="4E530183" w14:textId="0C33D360"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6</w:t>
      </w:r>
      <w:r w:rsidRPr="0032360F">
        <w:rPr>
          <w:rFonts w:ascii="Calibri" w:hAnsi="Calibri" w:hint="eastAsia"/>
          <w:color w:val="404040"/>
          <w:sz w:val="18"/>
        </w:rPr>
        <w:t>﹞</w:t>
      </w:r>
      <w:r w:rsidRPr="00587A2B">
        <w:rPr>
          <w:rFonts w:ascii="Arial Unicode MS" w:hAnsi="Arial Unicode MS" w:hint="eastAsia"/>
          <w:color w:val="666699"/>
        </w:rPr>
        <w:t>第一項及第二項人員，於退職或資遣生效日起七個月內，再任有給公職時，應由再任機關按比例收繳原加發之月支薪津，並繳回原給與機關或整併改隸機關或上級主管機關</w:t>
      </w:r>
      <w:r>
        <w:rPr>
          <w:rFonts w:ascii="Arial Unicode MS" w:hAnsi="Arial Unicode MS" w:hint="eastAsia"/>
          <w:color w:val="17365D"/>
        </w:rPr>
        <w:t>。</w:t>
      </w:r>
    </w:p>
    <w:p w14:paraId="7558684E" w14:textId="7900C131"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7</w:t>
      </w:r>
      <w:r w:rsidRPr="0032360F">
        <w:rPr>
          <w:rFonts w:ascii="Calibri" w:hAnsi="Calibri" w:hint="eastAsia"/>
          <w:color w:val="404040"/>
          <w:sz w:val="18"/>
        </w:rPr>
        <w:t>﹞</w:t>
      </w:r>
      <w:r w:rsidR="001975DA" w:rsidRPr="001975DA">
        <w:rPr>
          <w:rFonts w:ascii="Arial Unicode MS" w:hAnsi="Arial Unicode MS" w:hint="eastAsia"/>
          <w:color w:val="17365D"/>
        </w:rPr>
        <w:t>第三項、第四項及前項所稱月支薪津，指退職、資遣當月所支薪俸、專業加給及主管職務加給。加發月支薪津所需預算，由原服務機關編列預算支應。</w:t>
      </w:r>
    </w:p>
    <w:p w14:paraId="0E6F401F" w14:textId="77777777" w:rsidR="00247B89" w:rsidRPr="0032360F" w:rsidRDefault="00692E5D" w:rsidP="00692E5D">
      <w:pPr>
        <w:pStyle w:val="2"/>
        <w:rPr>
          <w:rFonts w:hint="eastAsia"/>
          <w:color w:val="548DD4"/>
        </w:rPr>
      </w:pPr>
      <w:bookmarkStart w:id="12" w:name="a15"/>
      <w:bookmarkEnd w:id="12"/>
      <w:r w:rsidRPr="0032360F">
        <w:rPr>
          <w:rFonts w:hint="eastAsia"/>
          <w:color w:val="548DD4"/>
        </w:rPr>
        <w:t>第</w:t>
      </w:r>
      <w:r w:rsidRPr="0032360F">
        <w:rPr>
          <w:rFonts w:hint="eastAsia"/>
          <w:color w:val="548DD4"/>
        </w:rPr>
        <w:t>15</w:t>
      </w:r>
      <w:r w:rsidRPr="0032360F">
        <w:rPr>
          <w:rFonts w:hint="eastAsia"/>
          <w:color w:val="548DD4"/>
        </w:rPr>
        <w:t>條</w:t>
      </w:r>
      <w:r w:rsidR="001125A1" w:rsidRPr="0032360F">
        <w:rPr>
          <w:rFonts w:hint="eastAsia"/>
          <w:color w:val="548DD4"/>
        </w:rPr>
        <w:t>（工友自願退休或辦理資遣</w:t>
      </w:r>
      <w:r w:rsidR="00247B89" w:rsidRPr="0032360F">
        <w:rPr>
          <w:rFonts w:hint="eastAsia"/>
          <w:color w:val="548DD4"/>
        </w:rPr>
        <w:t>）</w:t>
      </w:r>
    </w:p>
    <w:p w14:paraId="204A43B6" w14:textId="5EA615E3"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各機關依廢止前</w:t>
      </w:r>
      <w:hyperlink r:id="rId49" w:history="1">
        <w:r w:rsidR="00064991" w:rsidRPr="00064991">
          <w:rPr>
            <w:rStyle w:val="a3"/>
            <w:rFonts w:ascii="Arial Unicode MS" w:hAnsi="Arial Unicode MS" w:hint="eastAsia"/>
          </w:rPr>
          <w:t>事務管理規則</w:t>
        </w:r>
      </w:hyperlink>
      <w:r w:rsidR="001975DA" w:rsidRPr="001975DA">
        <w:rPr>
          <w:rFonts w:ascii="Arial Unicode MS" w:hAnsi="Arial Unicode MS" w:hint="eastAsia"/>
          <w:color w:val="17365D"/>
        </w:rPr>
        <w:t>及</w:t>
      </w:r>
      <w:hyperlink r:id="rId50" w:history="1">
        <w:r w:rsidR="00064991" w:rsidRPr="002A2F2A">
          <w:rPr>
            <w:rStyle w:val="a3"/>
            <w:rFonts w:ascii="Arial Unicode MS" w:hAnsi="Arial Unicode MS" w:hint="eastAsia"/>
          </w:rPr>
          <w:t>工友管理要點</w:t>
        </w:r>
      </w:hyperlink>
      <w:r w:rsidR="001975DA" w:rsidRPr="001975DA">
        <w:rPr>
          <w:rFonts w:ascii="Arial Unicode MS" w:hAnsi="Arial Unicode MS" w:hint="eastAsia"/>
          <w:color w:val="17365D"/>
        </w:rPr>
        <w:t>進用之工友（含技工、駕駛）配合行政院組織調整須精簡，且符合第</w:t>
      </w:r>
      <w:hyperlink w:anchor="a11" w:history="1">
        <w:r w:rsidR="001975DA" w:rsidRPr="002A2F2A">
          <w:rPr>
            <w:rStyle w:val="a3"/>
            <w:rFonts w:ascii="Arial Unicode MS" w:hAnsi="Arial Unicode MS" w:hint="eastAsia"/>
          </w:rPr>
          <w:t>十一</w:t>
        </w:r>
      </w:hyperlink>
      <w:r w:rsidR="001975DA" w:rsidRPr="001975DA">
        <w:rPr>
          <w:rFonts w:ascii="Arial Unicode MS" w:hAnsi="Arial Unicode MS" w:hint="eastAsia"/>
          <w:color w:val="17365D"/>
        </w:rPr>
        <w:t>條第一項第一款或第二款條件，並經服務機關同意者，得辦理自願退休</w:t>
      </w:r>
      <w:r>
        <w:rPr>
          <w:rFonts w:ascii="Arial Unicode MS" w:hAnsi="Arial Unicode MS" w:hint="eastAsia"/>
          <w:color w:val="17365D"/>
        </w:rPr>
        <w:t>。</w:t>
      </w:r>
    </w:p>
    <w:p w14:paraId="4DF0C3FD" w14:textId="10A16F44"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前項人員於</w:t>
      </w:r>
      <w:r w:rsidRPr="006428BE">
        <w:rPr>
          <w:rFonts w:ascii="Arial Unicode MS" w:hAnsi="Arial Unicode MS" w:hint="eastAsia"/>
          <w:color w:val="666699"/>
        </w:rPr>
        <w:t>第</w:t>
      </w:r>
      <w:hyperlink w:anchor="a11" w:history="1">
        <w:r w:rsidRPr="002A2F2A">
          <w:rPr>
            <w:rStyle w:val="a3"/>
            <w:rFonts w:ascii="Arial Unicode MS" w:hAnsi="Arial Unicode MS" w:hint="eastAsia"/>
          </w:rPr>
          <w:t>十一</w:t>
        </w:r>
      </w:hyperlink>
      <w:r w:rsidRPr="00587A2B">
        <w:rPr>
          <w:rFonts w:ascii="Arial Unicode MS" w:hAnsi="Arial Unicode MS" w:hint="eastAsia"/>
          <w:color w:val="666699"/>
        </w:rPr>
        <w:t>條第一項所定優惠退離期間不符合退休條件者，得辦理資遣</w:t>
      </w:r>
      <w:r>
        <w:rPr>
          <w:rFonts w:ascii="Arial Unicode MS" w:hAnsi="Arial Unicode MS" w:hint="eastAsia"/>
          <w:color w:val="17365D"/>
        </w:rPr>
        <w:t>。</w:t>
      </w:r>
    </w:p>
    <w:p w14:paraId="62BB9305" w14:textId="7A919834"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Pr="001975DA">
        <w:rPr>
          <w:rFonts w:ascii="Arial Unicode MS" w:hAnsi="Arial Unicode MS" w:hint="eastAsia"/>
          <w:color w:val="17365D"/>
        </w:rPr>
        <w:t>第一項人員之退休金、前項人員之資遣給與標準，除依</w:t>
      </w:r>
      <w:hyperlink r:id="rId51" w:history="1">
        <w:r w:rsidRPr="002A2F2A">
          <w:rPr>
            <w:rStyle w:val="a3"/>
            <w:rFonts w:ascii="Arial Unicode MS" w:hAnsi="Arial Unicode MS" w:hint="eastAsia"/>
          </w:rPr>
          <w:t>勞動基準法</w:t>
        </w:r>
      </w:hyperlink>
      <w:r w:rsidRPr="001975DA">
        <w:rPr>
          <w:rFonts w:ascii="Arial Unicode MS" w:hAnsi="Arial Unicode MS" w:hint="eastAsia"/>
          <w:color w:val="17365D"/>
        </w:rPr>
        <w:t>、</w:t>
      </w:r>
      <w:hyperlink r:id="rId52" w:history="1">
        <w:r w:rsidRPr="002A2F2A">
          <w:rPr>
            <w:rStyle w:val="a3"/>
            <w:rFonts w:ascii="Arial Unicode MS" w:hAnsi="Arial Unicode MS" w:hint="eastAsia"/>
          </w:rPr>
          <w:t>工友管理要點</w:t>
        </w:r>
      </w:hyperlink>
      <w:r w:rsidRPr="001975DA">
        <w:rPr>
          <w:rFonts w:ascii="Arial Unicode MS" w:hAnsi="Arial Unicode MS" w:hint="eastAsia"/>
          <w:color w:val="17365D"/>
        </w:rPr>
        <w:t>及中央各機關學校事務勞力替代措施推動方案等相關規定辦理外，並一次加發七個月之餉給總額慰助金；延後自願退休、資遣者，自第</w:t>
      </w:r>
      <w:hyperlink w:anchor="a11" w:history="1">
        <w:r w:rsidRPr="002A2F2A">
          <w:rPr>
            <w:rStyle w:val="a3"/>
            <w:rFonts w:ascii="Arial Unicode MS" w:hAnsi="Arial Unicode MS" w:hint="eastAsia"/>
          </w:rPr>
          <w:t>十一</w:t>
        </w:r>
      </w:hyperlink>
      <w:r w:rsidRPr="001975DA">
        <w:rPr>
          <w:rFonts w:ascii="Arial Unicode MS" w:hAnsi="Arial Unicode MS" w:hint="eastAsia"/>
          <w:color w:val="17365D"/>
        </w:rPr>
        <w:t>條第一項所定優惠退離期間起始日起，每延後一個月減發一個月之餉給總額慰助金，遞減至優惠退離期間，不再發給</w:t>
      </w:r>
      <w:r>
        <w:rPr>
          <w:rFonts w:ascii="Arial Unicode MS" w:hAnsi="Arial Unicode MS" w:hint="eastAsia"/>
          <w:color w:val="17365D"/>
        </w:rPr>
        <w:t>。</w:t>
      </w:r>
    </w:p>
    <w:p w14:paraId="2E0B67F5" w14:textId="4DA02183" w:rsidR="00247B89" w:rsidRDefault="00247B89" w:rsidP="002A2F2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4</w:t>
      </w:r>
      <w:r w:rsidRPr="0032360F">
        <w:rPr>
          <w:rFonts w:ascii="Calibri" w:hAnsi="Calibri" w:hint="eastAsia"/>
          <w:color w:val="404040"/>
          <w:sz w:val="18"/>
        </w:rPr>
        <w:t>﹞</w:t>
      </w:r>
      <w:r w:rsidRPr="00587A2B">
        <w:rPr>
          <w:rFonts w:ascii="Arial Unicode MS" w:hAnsi="Arial Unicode MS" w:hint="eastAsia"/>
          <w:color w:val="666699"/>
        </w:rPr>
        <w:t>工友屆齡命令退休生效日係於</w:t>
      </w:r>
      <w:r w:rsidRPr="002A2F2A">
        <w:rPr>
          <w:rFonts w:ascii="Arial Unicode MS" w:hAnsi="Arial Unicode MS" w:hint="eastAsia"/>
          <w:color w:val="666699"/>
        </w:rPr>
        <w:t>第</w:t>
      </w:r>
      <w:hyperlink w:anchor="a11" w:history="1">
        <w:r w:rsidRPr="002A2F2A">
          <w:rPr>
            <w:rStyle w:val="a3"/>
            <w:rFonts w:ascii="Arial Unicode MS" w:hAnsi="Arial Unicode MS" w:hint="eastAsia"/>
          </w:rPr>
          <w:t>十一</w:t>
        </w:r>
      </w:hyperlink>
      <w:r w:rsidRPr="00587A2B">
        <w:rPr>
          <w:rFonts w:ascii="Arial Unicode MS" w:hAnsi="Arial Unicode MS" w:hint="eastAsia"/>
          <w:color w:val="666699"/>
        </w:rPr>
        <w:t>條第一項所定優惠退離期間內者，其加發之餉給總額慰助金，依提前退休之月數，每提前一個月發給一個月之餉給總額慰助金</w:t>
      </w:r>
      <w:r>
        <w:rPr>
          <w:rFonts w:ascii="Arial Unicode MS" w:hAnsi="Arial Unicode MS" w:hint="eastAsia"/>
          <w:color w:val="17365D"/>
        </w:rPr>
        <w:t>。</w:t>
      </w:r>
    </w:p>
    <w:p w14:paraId="503C21CE" w14:textId="64C39D74"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5</w:t>
      </w:r>
      <w:r w:rsidRPr="0032360F">
        <w:rPr>
          <w:rFonts w:ascii="Calibri" w:hAnsi="Calibri" w:hint="eastAsia"/>
          <w:color w:val="404040"/>
          <w:sz w:val="18"/>
        </w:rPr>
        <w:t>﹞</w:t>
      </w:r>
      <w:r w:rsidRPr="001975DA">
        <w:rPr>
          <w:rFonts w:ascii="Arial Unicode MS" w:hAnsi="Arial Unicode MS" w:hint="eastAsia"/>
          <w:color w:val="17365D"/>
        </w:rPr>
        <w:t>前二項所稱一個月期間之計算，準用第</w:t>
      </w:r>
      <w:hyperlink w:anchor="a12" w:history="1">
        <w:r w:rsidRPr="00064991">
          <w:rPr>
            <w:rStyle w:val="a3"/>
            <w:rFonts w:ascii="Arial Unicode MS" w:hAnsi="Arial Unicode MS" w:hint="eastAsia"/>
          </w:rPr>
          <w:t>十二</w:t>
        </w:r>
      </w:hyperlink>
      <w:r w:rsidRPr="001975DA">
        <w:rPr>
          <w:rFonts w:ascii="Arial Unicode MS" w:hAnsi="Arial Unicode MS" w:hint="eastAsia"/>
          <w:color w:val="17365D"/>
        </w:rPr>
        <w:t>條第三項規定</w:t>
      </w:r>
      <w:r>
        <w:rPr>
          <w:rFonts w:ascii="Arial Unicode MS" w:hAnsi="Arial Unicode MS" w:hint="eastAsia"/>
          <w:color w:val="17365D"/>
        </w:rPr>
        <w:t>。</w:t>
      </w:r>
    </w:p>
    <w:p w14:paraId="122C02A6" w14:textId="215CD631"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6</w:t>
      </w:r>
      <w:r w:rsidRPr="0032360F">
        <w:rPr>
          <w:rFonts w:ascii="Calibri" w:hAnsi="Calibri" w:hint="eastAsia"/>
          <w:color w:val="404040"/>
          <w:sz w:val="18"/>
        </w:rPr>
        <w:t>﹞</w:t>
      </w:r>
      <w:r w:rsidRPr="00587A2B">
        <w:rPr>
          <w:rFonts w:ascii="Arial Unicode MS" w:hAnsi="Arial Unicode MS" w:hint="eastAsia"/>
          <w:color w:val="666699"/>
        </w:rPr>
        <w:t>第三項及第四項人員，於退休、資遣生效日起七個月內，再任有給公職時，應由再任機關按比例收繳原加發之餉給總額慰助金，並繳回原給與機關或整併改隸機關或上級主管機關</w:t>
      </w:r>
      <w:r>
        <w:rPr>
          <w:rFonts w:ascii="Arial Unicode MS" w:hAnsi="Arial Unicode MS" w:hint="eastAsia"/>
          <w:color w:val="17365D"/>
        </w:rPr>
        <w:t>。</w:t>
      </w:r>
    </w:p>
    <w:p w14:paraId="198126E1" w14:textId="11C29EA6"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7</w:t>
      </w:r>
      <w:r w:rsidRPr="0032360F">
        <w:rPr>
          <w:rFonts w:ascii="Calibri" w:hAnsi="Calibri" w:hint="eastAsia"/>
          <w:color w:val="404040"/>
          <w:sz w:val="18"/>
        </w:rPr>
        <w:t>﹞</w:t>
      </w:r>
      <w:r w:rsidR="001975DA" w:rsidRPr="001975DA">
        <w:rPr>
          <w:rFonts w:ascii="Arial Unicode MS" w:hAnsi="Arial Unicode MS" w:hint="eastAsia"/>
          <w:color w:val="17365D"/>
        </w:rPr>
        <w:t>第三項、第四項及前項所稱餉給總額慰助金，指退休、資遣當月所支本（年功）餉及專業加給。加發餉給總額慰助金所需預算，由原服務機關編列預算支應。</w:t>
      </w:r>
    </w:p>
    <w:p w14:paraId="50E5998C" w14:textId="77777777" w:rsidR="00247B89" w:rsidRPr="0032360F" w:rsidRDefault="00692E5D" w:rsidP="00692E5D">
      <w:pPr>
        <w:pStyle w:val="2"/>
        <w:rPr>
          <w:rFonts w:hint="eastAsia"/>
          <w:color w:val="548DD4"/>
        </w:rPr>
      </w:pPr>
      <w:r w:rsidRPr="0032360F">
        <w:rPr>
          <w:rFonts w:hint="eastAsia"/>
          <w:color w:val="548DD4"/>
        </w:rPr>
        <w:t>第</w:t>
      </w:r>
      <w:r w:rsidRPr="0032360F">
        <w:rPr>
          <w:rFonts w:hint="eastAsia"/>
          <w:color w:val="548DD4"/>
        </w:rPr>
        <w:t>16</w:t>
      </w:r>
      <w:r w:rsidRPr="0032360F">
        <w:rPr>
          <w:rFonts w:hint="eastAsia"/>
          <w:color w:val="548DD4"/>
        </w:rPr>
        <w:t>條</w:t>
      </w:r>
      <w:r w:rsidR="001125A1" w:rsidRPr="0032360F">
        <w:rPr>
          <w:rFonts w:hint="eastAsia"/>
          <w:color w:val="548DD4"/>
        </w:rPr>
        <w:t>（休職停職及留職停薪人員之移撥</w:t>
      </w:r>
      <w:r w:rsidR="00247B89" w:rsidRPr="0032360F">
        <w:rPr>
          <w:rFonts w:hint="eastAsia"/>
          <w:color w:val="548DD4"/>
        </w:rPr>
        <w:t>）</w:t>
      </w:r>
    </w:p>
    <w:p w14:paraId="6461BB4B" w14:textId="34D930DD"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休職、停職（含免職未確定）及留職停薪人員因行政院組織調整而隨同移撥者，由原服務機關列冊交由新職機關繼續執行。留職停薪人員提前申請復職者，應准其復職。依法復職或回職復薪人員，不願配合行政院組織調整移撥者，得依本條例規定辦理退休、資遣</w:t>
      </w:r>
      <w:r>
        <w:rPr>
          <w:rFonts w:ascii="Arial Unicode MS" w:hAnsi="Arial Unicode MS" w:hint="eastAsia"/>
          <w:color w:val="17365D"/>
        </w:rPr>
        <w:t>。</w:t>
      </w:r>
    </w:p>
    <w:p w14:paraId="67455D46" w14:textId="36BD38B1" w:rsidR="001975DA" w:rsidRPr="00587A2B" w:rsidRDefault="00247B89" w:rsidP="00587A2B">
      <w:pPr>
        <w:ind w:left="142"/>
        <w:jc w:val="both"/>
        <w:rPr>
          <w:rFonts w:ascii="Arial Unicode MS" w:hAnsi="Arial Unicode MS"/>
          <w:color w:val="666699"/>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001975DA" w:rsidRPr="00587A2B">
        <w:rPr>
          <w:rFonts w:ascii="Arial Unicode MS" w:hAnsi="Arial Unicode MS" w:hint="eastAsia"/>
          <w:color w:val="666699"/>
        </w:rPr>
        <w:t>前項人員於組織業務調整生效日以後復職或回職復薪者，依</w:t>
      </w:r>
      <w:hyperlink w:anchor="a9" w:history="1">
        <w:r w:rsidR="001975DA" w:rsidRPr="00064991">
          <w:rPr>
            <w:rStyle w:val="a3"/>
            <w:rFonts w:ascii="Arial Unicode MS" w:hAnsi="Arial Unicode MS" w:hint="eastAsia"/>
          </w:rPr>
          <w:t>第九條</w:t>
        </w:r>
      </w:hyperlink>
      <w:r w:rsidR="001975DA" w:rsidRPr="00587A2B">
        <w:rPr>
          <w:rFonts w:ascii="Arial Unicode MS" w:hAnsi="Arial Unicode MS" w:hint="eastAsia"/>
          <w:color w:val="666699"/>
        </w:rPr>
        <w:t>、</w:t>
      </w:r>
      <w:hyperlink w:anchor="a10" w:history="1">
        <w:r w:rsidR="001975DA" w:rsidRPr="00064991">
          <w:rPr>
            <w:rStyle w:val="a3"/>
            <w:rFonts w:ascii="Arial Unicode MS" w:hAnsi="Arial Unicode MS" w:hint="eastAsia"/>
          </w:rPr>
          <w:t>第十條</w:t>
        </w:r>
      </w:hyperlink>
      <w:r w:rsidR="001975DA" w:rsidRPr="00587A2B">
        <w:rPr>
          <w:rFonts w:ascii="Arial Unicode MS" w:hAnsi="Arial Unicode MS" w:hint="eastAsia"/>
          <w:color w:val="666699"/>
        </w:rPr>
        <w:t>規定辦理。</w:t>
      </w:r>
    </w:p>
    <w:p w14:paraId="07ED50CA" w14:textId="77777777" w:rsidR="00247B89" w:rsidRPr="0032360F" w:rsidRDefault="00692E5D" w:rsidP="00692E5D">
      <w:pPr>
        <w:pStyle w:val="2"/>
        <w:rPr>
          <w:rFonts w:hint="eastAsia"/>
          <w:color w:val="548DD4"/>
        </w:rPr>
      </w:pPr>
      <w:bookmarkStart w:id="13" w:name="a17"/>
      <w:bookmarkEnd w:id="13"/>
      <w:r w:rsidRPr="0032360F">
        <w:rPr>
          <w:rFonts w:hint="eastAsia"/>
          <w:color w:val="548DD4"/>
        </w:rPr>
        <w:t>第</w:t>
      </w:r>
      <w:r w:rsidRPr="0032360F">
        <w:rPr>
          <w:rFonts w:hint="eastAsia"/>
          <w:color w:val="548DD4"/>
        </w:rPr>
        <w:t>17</w:t>
      </w:r>
      <w:r w:rsidRPr="0032360F">
        <w:rPr>
          <w:rFonts w:hint="eastAsia"/>
          <w:color w:val="548DD4"/>
        </w:rPr>
        <w:t>條</w:t>
      </w:r>
      <w:r w:rsidR="001125A1" w:rsidRPr="0032360F">
        <w:rPr>
          <w:rFonts w:hint="eastAsia"/>
          <w:color w:val="548DD4"/>
        </w:rPr>
        <w:t>（聘僱人員不符請領公保養老給付之補償金</w:t>
      </w:r>
      <w:r w:rsidR="00247B89" w:rsidRPr="0032360F">
        <w:rPr>
          <w:rFonts w:hint="eastAsia"/>
          <w:color w:val="548DD4"/>
        </w:rPr>
        <w:t>）</w:t>
      </w:r>
    </w:p>
    <w:p w14:paraId="68F88670" w14:textId="1FEC16E1" w:rsidR="00247B89" w:rsidRDefault="00247B89" w:rsidP="001975DA">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第</w:t>
      </w:r>
      <w:hyperlink w:anchor="a13" w:history="1">
        <w:r w:rsidR="001975DA" w:rsidRPr="00064991">
          <w:rPr>
            <w:rStyle w:val="a3"/>
            <w:rFonts w:ascii="Arial Unicode MS" w:hAnsi="Arial Unicode MS" w:hint="eastAsia"/>
          </w:rPr>
          <w:t>十三</w:t>
        </w:r>
      </w:hyperlink>
      <w:r w:rsidR="001975DA" w:rsidRPr="001975DA">
        <w:rPr>
          <w:rFonts w:ascii="Arial Unicode MS" w:hAnsi="Arial Unicode MS" w:hint="eastAsia"/>
          <w:color w:val="17365D"/>
        </w:rPr>
        <w:t>條第一項人員，於退出原參加之公教人員保險（以下簡稱公保）時，除符合規定得請領公保養老給付者外，其損失之公保已投保年資，準用公教人員保險法第</w:t>
      </w:r>
      <w:hyperlink r:id="rId53" w:anchor="a14" w:history="1">
        <w:r w:rsidR="001975DA" w:rsidRPr="00064991">
          <w:rPr>
            <w:rStyle w:val="a3"/>
            <w:rFonts w:ascii="Arial Unicode MS" w:hAnsi="Arial Unicode MS" w:hint="eastAsia"/>
          </w:rPr>
          <w:t>十四</w:t>
        </w:r>
      </w:hyperlink>
      <w:r w:rsidR="001975DA" w:rsidRPr="001975DA">
        <w:rPr>
          <w:rFonts w:ascii="Arial Unicode MS" w:hAnsi="Arial Unicode MS" w:hint="eastAsia"/>
          <w:color w:val="17365D"/>
        </w:rPr>
        <w:t>條規定之給付基準，發給補償金</w:t>
      </w:r>
      <w:r>
        <w:rPr>
          <w:rFonts w:ascii="Arial Unicode MS" w:hAnsi="Arial Unicode MS" w:hint="eastAsia"/>
          <w:color w:val="17365D"/>
        </w:rPr>
        <w:t>。</w:t>
      </w:r>
    </w:p>
    <w:p w14:paraId="7C421797" w14:textId="14E95E91" w:rsidR="00247B89" w:rsidRDefault="00247B89" w:rsidP="00587A2B">
      <w:pPr>
        <w:ind w:left="142"/>
        <w:jc w:val="both"/>
        <w:rPr>
          <w:rFonts w:ascii="Arial Unicode MS" w:hAnsi="Arial Unicode MS" w:hint="eastAsia"/>
          <w:color w:val="17365D"/>
        </w:rPr>
      </w:pPr>
      <w:r w:rsidRPr="0032360F">
        <w:rPr>
          <w:rFonts w:ascii="Calibri" w:hAnsi="Calibri" w:hint="eastAsia"/>
          <w:color w:val="404040"/>
          <w:sz w:val="18"/>
        </w:rPr>
        <w:t>﹝</w:t>
      </w:r>
      <w:r w:rsidRPr="0032360F">
        <w:rPr>
          <w:rFonts w:ascii="Calibri" w:hAnsi="Calibri" w:hint="eastAsia"/>
          <w:color w:val="404040"/>
          <w:sz w:val="18"/>
        </w:rPr>
        <w:t>2</w:t>
      </w:r>
      <w:r w:rsidRPr="0032360F">
        <w:rPr>
          <w:rFonts w:ascii="Calibri" w:hAnsi="Calibri" w:hint="eastAsia"/>
          <w:color w:val="404040"/>
          <w:sz w:val="18"/>
        </w:rPr>
        <w:t>﹞</w:t>
      </w:r>
      <w:r w:rsidRPr="00587A2B">
        <w:rPr>
          <w:rFonts w:ascii="Arial Unicode MS" w:hAnsi="Arial Unicode MS" w:hint="eastAsia"/>
          <w:color w:val="666699"/>
        </w:rPr>
        <w:t>前項人員所領之補償金於其將來再參加公保領取養老給付時，承保機關應代扣原請領之補償金，不受公教人員保險法第</w:t>
      </w:r>
      <w:hyperlink r:id="rId54" w:anchor="a18" w:history="1">
        <w:r w:rsidRPr="00587A2B">
          <w:rPr>
            <w:rStyle w:val="a3"/>
            <w:rFonts w:ascii="Arial Unicode MS" w:hAnsi="Arial Unicode MS" w:hint="eastAsia"/>
          </w:rPr>
          <w:t>十八</w:t>
        </w:r>
      </w:hyperlink>
      <w:r w:rsidRPr="00587A2B">
        <w:rPr>
          <w:rFonts w:ascii="Arial Unicode MS" w:hAnsi="Arial Unicode MS" w:hint="eastAsia"/>
          <w:color w:val="666699"/>
        </w:rPr>
        <w:t>條不得讓與、抵銷、扣押或供擔保之限制。但請領之養老給付較原請領之補償金額低時，僅繳回所領之養老給付同金額之補償金</w:t>
      </w:r>
      <w:r>
        <w:rPr>
          <w:rFonts w:ascii="Arial Unicode MS" w:hAnsi="Arial Unicode MS" w:hint="eastAsia"/>
          <w:color w:val="17365D"/>
        </w:rPr>
        <w:t>。</w:t>
      </w:r>
    </w:p>
    <w:p w14:paraId="5999483A" w14:textId="01880A17" w:rsidR="001975DA" w:rsidRPr="00064991" w:rsidRDefault="00247B89" w:rsidP="00587A2B">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3</w:t>
      </w:r>
      <w:r w:rsidRPr="0032360F">
        <w:rPr>
          <w:rFonts w:ascii="Calibri" w:hAnsi="Calibri" w:hint="eastAsia"/>
          <w:color w:val="404040"/>
          <w:sz w:val="18"/>
        </w:rPr>
        <w:t>﹞</w:t>
      </w:r>
      <w:r w:rsidR="001975DA" w:rsidRPr="00064991">
        <w:rPr>
          <w:rFonts w:ascii="Arial Unicode MS" w:hAnsi="Arial Unicode MS" w:hint="eastAsia"/>
          <w:color w:val="17365D"/>
        </w:rPr>
        <w:t>第一項補償金由原服務機關編列預算支應；承保機關依前項規定扣回之款項，應繳還原補償金發給機關。</w:t>
      </w:r>
    </w:p>
    <w:p w14:paraId="52F75D5A" w14:textId="77777777" w:rsidR="00247B89" w:rsidRPr="0032360F" w:rsidRDefault="00692E5D" w:rsidP="00692E5D">
      <w:pPr>
        <w:pStyle w:val="2"/>
        <w:rPr>
          <w:rFonts w:hint="eastAsia"/>
          <w:color w:val="548DD4"/>
        </w:rPr>
      </w:pPr>
      <w:bookmarkStart w:id="14" w:name="a18"/>
      <w:bookmarkEnd w:id="14"/>
      <w:r w:rsidRPr="0032360F">
        <w:rPr>
          <w:rFonts w:hint="eastAsia"/>
          <w:color w:val="548DD4"/>
        </w:rPr>
        <w:t>第</w:t>
      </w:r>
      <w:r w:rsidRPr="0032360F">
        <w:rPr>
          <w:rFonts w:hint="eastAsia"/>
          <w:color w:val="548DD4"/>
        </w:rPr>
        <w:t>18</w:t>
      </w:r>
      <w:r w:rsidRPr="0032360F">
        <w:rPr>
          <w:rFonts w:hint="eastAsia"/>
          <w:color w:val="548DD4"/>
        </w:rPr>
        <w:t>條</w:t>
      </w:r>
      <w:r w:rsidR="001125A1" w:rsidRPr="0032360F">
        <w:rPr>
          <w:rFonts w:hint="eastAsia"/>
          <w:color w:val="548DD4"/>
        </w:rPr>
        <w:t>（本條例未規定之相關權益保障事項另定處理辦法</w:t>
      </w:r>
      <w:r w:rsidR="00247B89" w:rsidRPr="0032360F">
        <w:rPr>
          <w:rFonts w:hint="eastAsia"/>
          <w:color w:val="548DD4"/>
        </w:rPr>
        <w:t>）</w:t>
      </w:r>
    </w:p>
    <w:p w14:paraId="63CBFA9A" w14:textId="775FE5DF"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本條例施行期間，下列事項得由行政院會同考試院另定處理辦法，不受現行法令之限制：</w:t>
      </w:r>
    </w:p>
    <w:p w14:paraId="694E79A1" w14:textId="77777777" w:rsidR="00247B89" w:rsidRDefault="00587A2B"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001975DA" w:rsidRPr="001975DA">
        <w:rPr>
          <w:rFonts w:ascii="Arial Unicode MS" w:hAnsi="Arial Unicode MS" w:hint="eastAsia"/>
          <w:color w:val="17365D"/>
        </w:rPr>
        <w:t>一、住宅輔購（建）貸款事項</w:t>
      </w:r>
      <w:r w:rsidR="00247B89">
        <w:rPr>
          <w:rFonts w:ascii="Arial Unicode MS" w:hAnsi="Arial Unicode MS" w:hint="eastAsia"/>
          <w:color w:val="17365D"/>
        </w:rPr>
        <w:t>。</w:t>
      </w:r>
    </w:p>
    <w:p w14:paraId="33FF948B" w14:textId="48A757D1"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二</w:t>
      </w:r>
      <w:r>
        <w:rPr>
          <w:rFonts w:ascii="Arial Unicode MS" w:hAnsi="Arial Unicode MS" w:hint="eastAsia"/>
          <w:color w:val="17365D"/>
        </w:rPr>
        <w:t>、</w:t>
      </w:r>
      <w:r w:rsidR="001975DA" w:rsidRPr="001975DA">
        <w:rPr>
          <w:rFonts w:ascii="Arial Unicode MS" w:hAnsi="Arial Unicode MS" w:hint="eastAsia"/>
          <w:color w:val="17365D"/>
        </w:rPr>
        <w:t>員工合法續（借）住宿舍事項</w:t>
      </w:r>
      <w:r>
        <w:rPr>
          <w:rFonts w:ascii="Arial Unicode MS" w:hAnsi="Arial Unicode MS" w:hint="eastAsia"/>
          <w:color w:val="17365D"/>
        </w:rPr>
        <w:t>。</w:t>
      </w:r>
    </w:p>
    <w:p w14:paraId="0305DD5B" w14:textId="4352EE1A"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lastRenderedPageBreak/>
        <w:t xml:space="preserve">　　</w:t>
      </w:r>
      <w:r w:rsidRPr="001975DA">
        <w:rPr>
          <w:rFonts w:ascii="Arial Unicode MS" w:hAnsi="Arial Unicode MS" w:hint="eastAsia"/>
          <w:color w:val="17365D"/>
        </w:rPr>
        <w:t>三</w:t>
      </w:r>
      <w:r>
        <w:rPr>
          <w:rFonts w:ascii="Arial Unicode MS" w:hAnsi="Arial Unicode MS" w:hint="eastAsia"/>
          <w:color w:val="17365D"/>
        </w:rPr>
        <w:t>、</w:t>
      </w:r>
      <w:r w:rsidR="001975DA" w:rsidRPr="001975DA">
        <w:rPr>
          <w:rFonts w:ascii="Arial Unicode MS" w:hAnsi="Arial Unicode MS" w:hint="eastAsia"/>
          <w:color w:val="17365D"/>
        </w:rPr>
        <w:t>公務人員訓練進修事項</w:t>
      </w:r>
      <w:r>
        <w:rPr>
          <w:rFonts w:ascii="Arial Unicode MS" w:hAnsi="Arial Unicode MS" w:hint="eastAsia"/>
          <w:color w:val="17365D"/>
        </w:rPr>
        <w:t>。</w:t>
      </w:r>
    </w:p>
    <w:p w14:paraId="7819FEAB" w14:textId="163D8C05"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四</w:t>
      </w:r>
      <w:r>
        <w:rPr>
          <w:rFonts w:ascii="Arial Unicode MS" w:hAnsi="Arial Unicode MS" w:hint="eastAsia"/>
          <w:color w:val="17365D"/>
        </w:rPr>
        <w:t>、</w:t>
      </w:r>
      <w:r w:rsidR="001975DA" w:rsidRPr="001975DA">
        <w:rPr>
          <w:rFonts w:ascii="Arial Unicode MS" w:hAnsi="Arial Unicode MS" w:hint="eastAsia"/>
          <w:color w:val="17365D"/>
        </w:rPr>
        <w:t>公保已投保年資損失之補償作業事項</w:t>
      </w:r>
      <w:r>
        <w:rPr>
          <w:rFonts w:ascii="Arial Unicode MS" w:hAnsi="Arial Unicode MS" w:hint="eastAsia"/>
          <w:color w:val="17365D"/>
        </w:rPr>
        <w:t>。</w:t>
      </w:r>
    </w:p>
    <w:p w14:paraId="71031B2A" w14:textId="5B77E3E9"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五</w:t>
      </w:r>
      <w:r>
        <w:rPr>
          <w:rFonts w:ascii="Arial Unicode MS" w:hAnsi="Arial Unicode MS" w:hint="eastAsia"/>
          <w:color w:val="17365D"/>
        </w:rPr>
        <w:t>、</w:t>
      </w:r>
      <w:r w:rsidR="001975DA" w:rsidRPr="001975DA">
        <w:rPr>
          <w:rFonts w:ascii="Arial Unicode MS" w:hAnsi="Arial Unicode MS" w:hint="eastAsia"/>
          <w:color w:val="17365D"/>
        </w:rPr>
        <w:t>退休及撫卹給與之支給機關事項</w:t>
      </w:r>
      <w:r>
        <w:rPr>
          <w:rFonts w:ascii="Arial Unicode MS" w:hAnsi="Arial Unicode MS" w:hint="eastAsia"/>
          <w:color w:val="17365D"/>
        </w:rPr>
        <w:t>。</w:t>
      </w:r>
    </w:p>
    <w:p w14:paraId="78587D9C" w14:textId="3B3BF41C" w:rsidR="00247B89" w:rsidRDefault="00247B89" w:rsidP="001975DA">
      <w:pPr>
        <w:ind w:left="142"/>
        <w:jc w:val="both"/>
        <w:rPr>
          <w:rFonts w:ascii="Arial Unicode MS" w:hAnsi="Arial Unicode MS" w:hint="eastAsia"/>
          <w:color w:val="17365D"/>
        </w:rPr>
      </w:pPr>
      <w:r>
        <w:rPr>
          <w:rFonts w:ascii="Arial Unicode MS" w:hAnsi="Arial Unicode MS" w:hint="eastAsia"/>
          <w:color w:val="17365D"/>
        </w:rPr>
        <w:t xml:space="preserve">　　</w:t>
      </w:r>
      <w:r w:rsidRPr="001975DA">
        <w:rPr>
          <w:rFonts w:ascii="Arial Unicode MS" w:hAnsi="Arial Unicode MS" w:hint="eastAsia"/>
          <w:color w:val="17365D"/>
        </w:rPr>
        <w:t>六</w:t>
      </w:r>
      <w:r>
        <w:rPr>
          <w:rFonts w:ascii="Arial Unicode MS" w:hAnsi="Arial Unicode MS" w:hint="eastAsia"/>
          <w:color w:val="17365D"/>
        </w:rPr>
        <w:t>、</w:t>
      </w:r>
      <w:r w:rsidR="001975DA" w:rsidRPr="001975DA">
        <w:rPr>
          <w:rFonts w:ascii="Arial Unicode MS" w:hAnsi="Arial Unicode MS" w:hint="eastAsia"/>
          <w:color w:val="17365D"/>
        </w:rPr>
        <w:t>退休人員及公務人員遺族照護之權責機關事項</w:t>
      </w:r>
      <w:r>
        <w:rPr>
          <w:rFonts w:ascii="Arial Unicode MS" w:hAnsi="Arial Unicode MS" w:hint="eastAsia"/>
          <w:color w:val="17365D"/>
        </w:rPr>
        <w:t>。</w:t>
      </w:r>
    </w:p>
    <w:p w14:paraId="2B0C48A1" w14:textId="4C2CC07D" w:rsidR="001975DA" w:rsidRDefault="00247B89" w:rsidP="001975DA">
      <w:pPr>
        <w:ind w:left="142"/>
        <w:jc w:val="both"/>
        <w:rPr>
          <w:rFonts w:ascii="Arial Unicode MS" w:hAnsi="Arial Unicode MS"/>
          <w:color w:val="17365D"/>
        </w:rPr>
      </w:pPr>
      <w:r>
        <w:rPr>
          <w:rFonts w:ascii="Arial Unicode MS" w:hAnsi="Arial Unicode MS" w:hint="eastAsia"/>
          <w:color w:val="17365D"/>
        </w:rPr>
        <w:t xml:space="preserve">　　</w:t>
      </w:r>
      <w:r w:rsidRPr="001975DA">
        <w:rPr>
          <w:rFonts w:ascii="Arial Unicode MS" w:hAnsi="Arial Unicode MS" w:hint="eastAsia"/>
          <w:color w:val="17365D"/>
        </w:rPr>
        <w:t>七</w:t>
      </w:r>
      <w:r>
        <w:rPr>
          <w:rFonts w:ascii="Arial Unicode MS" w:hAnsi="Arial Unicode MS" w:hint="eastAsia"/>
          <w:color w:val="17365D"/>
        </w:rPr>
        <w:t>、</w:t>
      </w:r>
      <w:r w:rsidR="001975DA" w:rsidRPr="001975DA">
        <w:rPr>
          <w:rFonts w:ascii="Arial Unicode MS" w:hAnsi="Arial Unicode MS" w:hint="eastAsia"/>
          <w:color w:val="17365D"/>
        </w:rPr>
        <w:t>其他有關權益保障事項。</w:t>
      </w:r>
    </w:p>
    <w:p w14:paraId="114B0123" w14:textId="77777777" w:rsidR="004F7522" w:rsidRPr="001975DA" w:rsidRDefault="004F7522" w:rsidP="001975DA">
      <w:pPr>
        <w:ind w:left="142"/>
        <w:jc w:val="both"/>
        <w:rPr>
          <w:rFonts w:ascii="Arial Unicode MS" w:hAnsi="Arial Unicode MS"/>
          <w:color w:val="17365D"/>
        </w:rPr>
      </w:pPr>
      <w:r w:rsidRPr="006428BE">
        <w:rPr>
          <w:color w:val="5F5F5F"/>
          <w:sz w:val="18"/>
          <w:szCs w:val="20"/>
        </w:rPr>
        <w:t>【</w:t>
      </w:r>
      <w:r w:rsidRPr="006428BE">
        <w:rPr>
          <w:rFonts w:hint="eastAsia"/>
          <w:color w:val="5F5F5F"/>
          <w:sz w:val="18"/>
          <w:szCs w:val="20"/>
        </w:rPr>
        <w:t>相關法規</w:t>
      </w:r>
      <w:r w:rsidRPr="006428BE">
        <w:rPr>
          <w:color w:val="5F5F5F"/>
          <w:sz w:val="18"/>
          <w:szCs w:val="20"/>
        </w:rPr>
        <w:t>】</w:t>
      </w:r>
      <w:hyperlink r:id="rId55" w:history="1">
        <w:r>
          <w:rPr>
            <w:rStyle w:val="a3"/>
            <w:rFonts w:ascii="Times New Roman" w:hAnsi="Times New Roman" w:hint="eastAsia"/>
            <w:color w:val="5F5F5F"/>
            <w:sz w:val="18"/>
            <w:szCs w:val="20"/>
          </w:rPr>
          <w:t>行政院功能業務與組織調整暫行條例施行期間員工權益保障處理辦法</w:t>
        </w:r>
      </w:hyperlink>
    </w:p>
    <w:p w14:paraId="705B8009" w14:textId="77777777" w:rsidR="00247B89" w:rsidRPr="0032360F" w:rsidRDefault="00692E5D" w:rsidP="00692E5D">
      <w:pPr>
        <w:pStyle w:val="2"/>
        <w:rPr>
          <w:rFonts w:hint="eastAsia"/>
          <w:color w:val="548DD4"/>
        </w:rPr>
      </w:pPr>
      <w:bookmarkStart w:id="15" w:name="a19"/>
      <w:bookmarkEnd w:id="15"/>
      <w:r w:rsidRPr="0032360F">
        <w:rPr>
          <w:rFonts w:hint="eastAsia"/>
          <w:color w:val="548DD4"/>
        </w:rPr>
        <w:t>第</w:t>
      </w:r>
      <w:r w:rsidRPr="0032360F">
        <w:rPr>
          <w:rFonts w:hint="eastAsia"/>
          <w:color w:val="548DD4"/>
        </w:rPr>
        <w:t>19</w:t>
      </w:r>
      <w:r w:rsidRPr="0032360F">
        <w:rPr>
          <w:rFonts w:hint="eastAsia"/>
          <w:color w:val="548DD4"/>
        </w:rPr>
        <w:t>條</w:t>
      </w:r>
      <w:r w:rsidR="001125A1" w:rsidRPr="0032360F">
        <w:rPr>
          <w:rFonts w:hint="eastAsia"/>
          <w:color w:val="548DD4"/>
        </w:rPr>
        <w:t>（軍職人員及聘任人員準用有關權益保障規定</w:t>
      </w:r>
      <w:r w:rsidR="00247B89" w:rsidRPr="0032360F">
        <w:rPr>
          <w:rFonts w:hint="eastAsia"/>
          <w:color w:val="548DD4"/>
        </w:rPr>
        <w:t>）</w:t>
      </w:r>
    </w:p>
    <w:p w14:paraId="4EFD4743" w14:textId="0AC194D9" w:rsid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原行政院海岸巡防署所屬軍職人員及各機關依組織法規聘任之人員，得準用本條例有關權益保障之規定；其辦法，由行政院定之。</w:t>
      </w:r>
    </w:p>
    <w:p w14:paraId="65A3BD6A" w14:textId="77777777" w:rsidR="006428BE" w:rsidRPr="006428BE" w:rsidRDefault="006428BE" w:rsidP="001975DA">
      <w:pPr>
        <w:ind w:left="142"/>
        <w:jc w:val="both"/>
        <w:rPr>
          <w:rFonts w:ascii="Arial Unicode MS" w:hAnsi="Arial Unicode MS"/>
          <w:color w:val="5F5F5F"/>
          <w:sz w:val="18"/>
        </w:rPr>
      </w:pPr>
      <w:r w:rsidRPr="006428BE">
        <w:rPr>
          <w:color w:val="5F5F5F"/>
          <w:sz w:val="18"/>
          <w:szCs w:val="20"/>
        </w:rPr>
        <w:t>【</w:t>
      </w:r>
      <w:r w:rsidRPr="006428BE">
        <w:rPr>
          <w:rFonts w:hint="eastAsia"/>
          <w:color w:val="5F5F5F"/>
          <w:sz w:val="18"/>
          <w:szCs w:val="20"/>
        </w:rPr>
        <w:t>相關法規</w:t>
      </w:r>
      <w:r w:rsidRPr="006428BE">
        <w:rPr>
          <w:color w:val="5F5F5F"/>
          <w:sz w:val="18"/>
          <w:szCs w:val="20"/>
        </w:rPr>
        <w:t>】</w:t>
      </w:r>
      <w:hyperlink r:id="rId56" w:history="1">
        <w:r w:rsidRPr="006428BE">
          <w:rPr>
            <w:rStyle w:val="a3"/>
            <w:rFonts w:ascii="Times New Roman" w:hAnsi="Times New Roman" w:hint="eastAsia"/>
            <w:color w:val="5F5F5F"/>
            <w:sz w:val="18"/>
            <w:szCs w:val="20"/>
          </w:rPr>
          <w:t>行政院功能業務與組織調整暫行條例施行期間原行政院海岸巡防署所屬軍職人員權益保障處理辦法</w:t>
        </w:r>
      </w:hyperlink>
      <w:r w:rsidR="004F425F">
        <w:rPr>
          <w:rFonts w:hint="eastAsia"/>
          <w:color w:val="5F5F5F"/>
          <w:sz w:val="18"/>
          <w:szCs w:val="20"/>
        </w:rPr>
        <w:t>＊</w:t>
      </w:r>
      <w:hyperlink r:id="rId57" w:history="1">
        <w:r w:rsidRPr="006428BE">
          <w:rPr>
            <w:rStyle w:val="a3"/>
            <w:rFonts w:ascii="Times New Roman" w:hAnsi="Times New Roman" w:hint="eastAsia"/>
            <w:color w:val="5F5F5F"/>
            <w:sz w:val="18"/>
            <w:szCs w:val="20"/>
          </w:rPr>
          <w:t>行政院功能業務與組織調整暫行條例施行期間各機關依組織法規聘任人員權益保障處理辦法</w:t>
        </w:r>
      </w:hyperlink>
    </w:p>
    <w:p w14:paraId="3911B68C" w14:textId="77777777" w:rsidR="00247B89" w:rsidRPr="0032360F" w:rsidRDefault="00692E5D" w:rsidP="00692E5D">
      <w:pPr>
        <w:pStyle w:val="2"/>
        <w:rPr>
          <w:rFonts w:hint="eastAsia"/>
          <w:color w:val="548DD4"/>
        </w:rPr>
      </w:pPr>
      <w:r w:rsidRPr="0032360F">
        <w:rPr>
          <w:rFonts w:hint="eastAsia"/>
          <w:color w:val="548DD4"/>
        </w:rPr>
        <w:t>第</w:t>
      </w:r>
      <w:r w:rsidRPr="0032360F">
        <w:rPr>
          <w:rFonts w:hint="eastAsia"/>
          <w:color w:val="548DD4"/>
        </w:rPr>
        <w:t>20</w:t>
      </w:r>
      <w:r w:rsidRPr="0032360F">
        <w:rPr>
          <w:rFonts w:hint="eastAsia"/>
          <w:color w:val="548DD4"/>
        </w:rPr>
        <w:t>條</w:t>
      </w:r>
      <w:r w:rsidR="001125A1" w:rsidRPr="0032360F">
        <w:rPr>
          <w:rFonts w:hint="eastAsia"/>
          <w:color w:val="548DD4"/>
        </w:rPr>
        <w:t>（中央政府機關準用條例</w:t>
      </w:r>
      <w:r w:rsidR="00247B89" w:rsidRPr="0032360F">
        <w:rPr>
          <w:rFonts w:hint="eastAsia"/>
          <w:color w:val="548DD4"/>
        </w:rPr>
        <w:t>）</w:t>
      </w:r>
    </w:p>
    <w:p w14:paraId="6D42A537" w14:textId="16460388" w:rsidR="001975DA" w:rsidRPr="001975DA" w:rsidRDefault="00247B89" w:rsidP="001975DA">
      <w:pPr>
        <w:ind w:left="142"/>
        <w:jc w:val="both"/>
        <w:rPr>
          <w:rFonts w:ascii="Arial Unicode MS" w:hAnsi="Arial Unicode MS"/>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975DA" w:rsidRPr="001975DA">
        <w:rPr>
          <w:rFonts w:ascii="Arial Unicode MS" w:hAnsi="Arial Unicode MS" w:hint="eastAsia"/>
          <w:color w:val="17365D"/>
        </w:rPr>
        <w:t>本條例於行政院以外之中央政府機關準用之。</w:t>
      </w:r>
    </w:p>
    <w:p w14:paraId="3AF706C2" w14:textId="77777777" w:rsidR="00247B89" w:rsidRPr="0032360F" w:rsidRDefault="00692E5D" w:rsidP="00692E5D">
      <w:pPr>
        <w:pStyle w:val="2"/>
        <w:rPr>
          <w:rFonts w:ascii="新細明體" w:hAnsi="新細明體" w:hint="eastAsia"/>
          <w:color w:val="FFFFFF"/>
        </w:rPr>
      </w:pPr>
      <w:bookmarkStart w:id="16" w:name="a21"/>
      <w:bookmarkEnd w:id="16"/>
      <w:r w:rsidRPr="0032360F">
        <w:rPr>
          <w:rFonts w:hint="eastAsia"/>
          <w:color w:val="548DD4"/>
        </w:rPr>
        <w:t>第</w:t>
      </w:r>
      <w:r w:rsidRPr="0032360F">
        <w:rPr>
          <w:rFonts w:hint="eastAsia"/>
          <w:color w:val="548DD4"/>
        </w:rPr>
        <w:t>21</w:t>
      </w:r>
      <w:r w:rsidRPr="0032360F">
        <w:rPr>
          <w:rFonts w:hint="eastAsia"/>
          <w:color w:val="548DD4"/>
        </w:rPr>
        <w:t>條</w:t>
      </w:r>
      <w:r w:rsidR="001125A1" w:rsidRPr="0032360F">
        <w:rPr>
          <w:rFonts w:hint="eastAsia"/>
          <w:color w:val="548DD4"/>
        </w:rPr>
        <w:t>（施行日）</w:t>
      </w:r>
      <w:r w:rsidR="00247B89" w:rsidRPr="0032360F">
        <w:rPr>
          <w:rFonts w:ascii="新細明體" w:hAnsi="新細明體" w:hint="eastAsia"/>
          <w:color w:val="FFFFFF"/>
        </w:rPr>
        <w:t>∵</w:t>
      </w:r>
    </w:p>
    <w:p w14:paraId="01F96B81" w14:textId="42CDD75F" w:rsidR="001F019A" w:rsidRDefault="00247B89" w:rsidP="001F019A">
      <w:pPr>
        <w:ind w:left="142"/>
        <w:jc w:val="both"/>
        <w:rPr>
          <w:color w:val="17365D"/>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1F019A" w:rsidRPr="001F019A">
        <w:rPr>
          <w:rFonts w:hint="eastAsia"/>
          <w:color w:val="17365D"/>
        </w:rPr>
        <w:t>本條例</w:t>
      </w:r>
      <w:r w:rsidR="001F019A" w:rsidRPr="00AE3295">
        <w:rPr>
          <w:rFonts w:hint="eastAsia"/>
          <w:color w:val="17365D"/>
        </w:rPr>
        <w:t>除</w:t>
      </w:r>
      <w:hyperlink w:anchor="a6" w:history="1">
        <w:r w:rsidR="001F019A" w:rsidRPr="00064991">
          <w:rPr>
            <w:rStyle w:val="a3"/>
            <w:rFonts w:ascii="Arial Unicode MS" w:hAnsi="Arial Unicode MS" w:hint="eastAsia"/>
          </w:rPr>
          <w:t>第六條</w:t>
        </w:r>
      </w:hyperlink>
      <w:r w:rsidR="001F019A" w:rsidRPr="00816482">
        <w:rPr>
          <w:rFonts w:ascii="Arial Unicode MS" w:hAnsi="Arial Unicode MS" w:hint="eastAsia"/>
          <w:color w:val="17365D"/>
        </w:rPr>
        <w:t>、</w:t>
      </w:r>
      <w:hyperlink w:anchor="a7" w:history="1">
        <w:r w:rsidR="001F019A" w:rsidRPr="00064991">
          <w:rPr>
            <w:rStyle w:val="a3"/>
            <w:rFonts w:ascii="Arial Unicode MS" w:hAnsi="Arial Unicode MS" w:hint="eastAsia"/>
          </w:rPr>
          <w:t>第七條</w:t>
        </w:r>
      </w:hyperlink>
      <w:r w:rsidR="001F019A" w:rsidRPr="00816482">
        <w:rPr>
          <w:rFonts w:ascii="Arial Unicode MS" w:hAnsi="Arial Unicode MS" w:hint="eastAsia"/>
          <w:color w:val="17365D"/>
        </w:rPr>
        <w:t>、第</w:t>
      </w:r>
      <w:hyperlink w:anchor="a11" w:history="1">
        <w:r w:rsidR="001F019A" w:rsidRPr="002A2F2A">
          <w:rPr>
            <w:rStyle w:val="a3"/>
            <w:rFonts w:ascii="Arial Unicode MS" w:hAnsi="Arial Unicode MS" w:hint="eastAsia"/>
          </w:rPr>
          <w:t>十一</w:t>
        </w:r>
      </w:hyperlink>
      <w:r w:rsidR="001F019A" w:rsidRPr="00816482">
        <w:rPr>
          <w:rFonts w:ascii="Arial Unicode MS" w:hAnsi="Arial Unicode MS" w:hint="eastAsia"/>
          <w:color w:val="17365D"/>
        </w:rPr>
        <w:t>條</w:t>
      </w:r>
      <w:r w:rsidR="001F019A" w:rsidRPr="001F019A">
        <w:rPr>
          <w:rFonts w:hint="eastAsia"/>
          <w:color w:val="17365D"/>
        </w:rPr>
        <w:t>至第十九條施行日期，由行政院以命令定之外，自中華民國一百零一年一月一日施行，均至中華民國一百十一年一月三十一日止。</w:t>
      </w:r>
    </w:p>
    <w:p w14:paraId="5DE2667A" w14:textId="0D21E82E" w:rsidR="00247B89" w:rsidRDefault="00247B89" w:rsidP="00433EDF">
      <w:pPr>
        <w:pStyle w:val="3"/>
        <w:rPr>
          <w:rFonts w:hint="eastAsia"/>
        </w:rPr>
      </w:pPr>
      <w:r>
        <w:rPr>
          <w:rFonts w:hint="eastAsia"/>
        </w:rPr>
        <w:t>--</w:t>
      </w:r>
      <w:r w:rsidRPr="003D4637">
        <w:rPr>
          <w:rFonts w:hint="eastAsia"/>
        </w:rPr>
        <w:t>10</w:t>
      </w:r>
      <w:r>
        <w:t>8</w:t>
      </w:r>
      <w:r w:rsidRPr="003D4637">
        <w:rPr>
          <w:rFonts w:hint="eastAsia"/>
        </w:rPr>
        <w:t>年</w:t>
      </w:r>
      <w:r>
        <w:t>12</w:t>
      </w:r>
      <w:r w:rsidRPr="003D4637">
        <w:rPr>
          <w:rFonts w:hint="eastAsia"/>
        </w:rPr>
        <w:t>月</w:t>
      </w:r>
      <w:r>
        <w:t>31</w:t>
      </w:r>
      <w:r w:rsidRPr="003D4637">
        <w:rPr>
          <w:rFonts w:hint="eastAsia"/>
        </w:rPr>
        <w:t>日修正前條文</w:t>
      </w:r>
      <w:r w:rsidRPr="003D4637">
        <w:rPr>
          <w:rFonts w:hint="eastAsia"/>
        </w:rPr>
        <w:t>--</w:t>
      </w:r>
      <w:hyperlink r:id="rId58" w:history="1">
        <w:r w:rsidRPr="003D4637">
          <w:rPr>
            <w:rStyle w:val="a3"/>
          </w:rPr>
          <w:t>比對程式</w:t>
        </w:r>
      </w:hyperlink>
    </w:p>
    <w:p w14:paraId="2E91AD83" w14:textId="4F17F80D" w:rsidR="00484CF3" w:rsidRPr="00280338" w:rsidRDefault="00247B89" w:rsidP="00484CF3">
      <w:pPr>
        <w:ind w:left="142"/>
        <w:jc w:val="both"/>
        <w:rPr>
          <w:color w:val="5F5F5F"/>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484CF3" w:rsidRPr="001F019A">
        <w:rPr>
          <w:rFonts w:hint="eastAsia"/>
          <w:color w:val="5F5F5F"/>
        </w:rPr>
        <w:t>本條例除</w:t>
      </w:r>
      <w:hyperlink w:anchor="a6" w:history="1">
        <w:r w:rsidR="00484CF3" w:rsidRPr="001F019A">
          <w:rPr>
            <w:rStyle w:val="a3"/>
            <w:rFonts w:ascii="Arial Unicode MS" w:hAnsi="Arial Unicode MS" w:hint="eastAsia"/>
            <w:color w:val="5F5F5F"/>
          </w:rPr>
          <w:t>第六條</w:t>
        </w:r>
      </w:hyperlink>
      <w:r w:rsidR="00484CF3" w:rsidRPr="001F019A">
        <w:rPr>
          <w:rFonts w:ascii="Arial Unicode MS" w:hAnsi="Arial Unicode MS" w:hint="eastAsia"/>
          <w:color w:val="5F5F5F"/>
        </w:rPr>
        <w:t>、</w:t>
      </w:r>
      <w:hyperlink w:anchor="a7" w:history="1">
        <w:r w:rsidR="00484CF3" w:rsidRPr="001F019A">
          <w:rPr>
            <w:rStyle w:val="a3"/>
            <w:rFonts w:ascii="Arial Unicode MS" w:hAnsi="Arial Unicode MS" w:hint="eastAsia"/>
            <w:color w:val="5F5F5F"/>
          </w:rPr>
          <w:t>第七條</w:t>
        </w:r>
      </w:hyperlink>
      <w:r w:rsidR="00484CF3" w:rsidRPr="001F019A">
        <w:rPr>
          <w:rFonts w:ascii="Arial Unicode MS" w:hAnsi="Arial Unicode MS" w:hint="eastAsia"/>
          <w:color w:val="5F5F5F"/>
        </w:rPr>
        <w:t>、第</w:t>
      </w:r>
      <w:hyperlink w:anchor="a11" w:history="1">
        <w:r w:rsidR="00484CF3" w:rsidRPr="001F019A">
          <w:rPr>
            <w:rStyle w:val="a3"/>
            <w:rFonts w:ascii="Arial Unicode MS" w:hAnsi="Arial Unicode MS" w:hint="eastAsia"/>
            <w:color w:val="5F5F5F"/>
          </w:rPr>
          <w:t>十一</w:t>
        </w:r>
      </w:hyperlink>
      <w:r w:rsidR="00484CF3" w:rsidRPr="001F019A">
        <w:rPr>
          <w:rFonts w:ascii="Arial Unicode MS" w:hAnsi="Arial Unicode MS" w:hint="eastAsia"/>
          <w:color w:val="5F5F5F"/>
        </w:rPr>
        <w:t>條</w:t>
      </w:r>
      <w:r w:rsidR="00484CF3" w:rsidRPr="001F019A">
        <w:rPr>
          <w:rFonts w:hint="eastAsia"/>
          <w:color w:val="5F5F5F"/>
        </w:rPr>
        <w:t>至第十九條施行日期，由行政院以命令定之外，自中華民國一百零一年一月一日施行，均至中華民國一百零九年一月三十一日止。</w:t>
      </w:r>
      <w:r w:rsidR="00280338" w:rsidRPr="00066963">
        <w:rPr>
          <w:rFonts w:ascii="新細明體" w:hAnsi="新細明體" w:hint="eastAsia"/>
          <w:color w:val="FFFFFF"/>
        </w:rPr>
        <w:t>∴</w:t>
      </w:r>
    </w:p>
    <w:p w14:paraId="1604708D" w14:textId="1C1598B4" w:rsidR="00247B89" w:rsidRDefault="00247B89" w:rsidP="00DF464E">
      <w:pPr>
        <w:pStyle w:val="3"/>
        <w:rPr>
          <w:rFonts w:hint="eastAsia"/>
        </w:rPr>
      </w:pPr>
      <w:r>
        <w:rPr>
          <w:rFonts w:hint="eastAsia"/>
        </w:rPr>
        <w:t>--</w:t>
      </w:r>
      <w:r w:rsidRPr="009556B3">
        <w:rPr>
          <w:rFonts w:hint="eastAsia"/>
        </w:rPr>
        <w:t>106</w:t>
      </w:r>
      <w:r w:rsidRPr="009556B3">
        <w:rPr>
          <w:rFonts w:hint="eastAsia"/>
        </w:rPr>
        <w:t>年</w:t>
      </w:r>
      <w:r>
        <w:rPr>
          <w:rFonts w:hint="eastAsia"/>
        </w:rPr>
        <w:t>12</w:t>
      </w:r>
      <w:r w:rsidRPr="009556B3">
        <w:rPr>
          <w:rFonts w:hint="eastAsia"/>
        </w:rPr>
        <w:t>月</w:t>
      </w:r>
      <w:r>
        <w:rPr>
          <w:rFonts w:hint="eastAsia"/>
        </w:rPr>
        <w:t>27</w:t>
      </w:r>
      <w:r>
        <w:rPr>
          <w:rFonts w:hint="eastAsia"/>
        </w:rPr>
        <w:t>日修正前條文</w:t>
      </w:r>
      <w:r>
        <w:rPr>
          <w:rFonts w:hint="eastAsia"/>
        </w:rPr>
        <w:t>--</w:t>
      </w:r>
      <w:hyperlink r:id="rId59" w:history="1">
        <w:r w:rsidRPr="00847A6A">
          <w:rPr>
            <w:rStyle w:val="a3"/>
          </w:rPr>
          <w:t>比對程式</w:t>
        </w:r>
      </w:hyperlink>
    </w:p>
    <w:p w14:paraId="77FDF4DD" w14:textId="63BF22D6" w:rsidR="00CA2D52" w:rsidRPr="00484CF3" w:rsidRDefault="00247B89" w:rsidP="00CA2D52">
      <w:pPr>
        <w:ind w:left="142"/>
        <w:jc w:val="both"/>
        <w:rPr>
          <w:rFonts w:ascii="Arial Unicode MS" w:hAnsi="Arial Unicode MS"/>
          <w:color w:val="5F5F5F"/>
        </w:rPr>
      </w:pPr>
      <w:r w:rsidRPr="0032360F">
        <w:rPr>
          <w:rFonts w:ascii="Calibri" w:hAnsi="Calibri" w:hint="eastAsia"/>
          <w:color w:val="404040"/>
          <w:sz w:val="18"/>
        </w:rPr>
        <w:t>﹝</w:t>
      </w:r>
      <w:r w:rsidRPr="0032360F">
        <w:rPr>
          <w:rFonts w:ascii="Calibri" w:hAnsi="Calibri" w:hint="eastAsia"/>
          <w:color w:val="404040"/>
          <w:sz w:val="18"/>
        </w:rPr>
        <w:t>1</w:t>
      </w:r>
      <w:r w:rsidRPr="0032360F">
        <w:rPr>
          <w:rFonts w:ascii="Calibri" w:hAnsi="Calibri" w:hint="eastAsia"/>
          <w:color w:val="404040"/>
          <w:sz w:val="18"/>
        </w:rPr>
        <w:t>﹞</w:t>
      </w:r>
      <w:r w:rsidR="00CA2D52" w:rsidRPr="00484CF3">
        <w:rPr>
          <w:rFonts w:ascii="Arial Unicode MS" w:hAnsi="Arial Unicode MS" w:hint="eastAsia"/>
          <w:color w:val="5F5F5F"/>
        </w:rPr>
        <w:t>本條例除</w:t>
      </w:r>
      <w:hyperlink w:anchor="a6" w:history="1">
        <w:r w:rsidR="00CA2D52" w:rsidRPr="00484CF3">
          <w:rPr>
            <w:rStyle w:val="a3"/>
            <w:rFonts w:ascii="Arial Unicode MS" w:hAnsi="Arial Unicode MS" w:hint="eastAsia"/>
            <w:color w:val="5F5F5F"/>
          </w:rPr>
          <w:t>第六條</w:t>
        </w:r>
      </w:hyperlink>
      <w:r w:rsidR="00CA2D52" w:rsidRPr="00484CF3">
        <w:rPr>
          <w:rFonts w:ascii="Arial Unicode MS" w:hAnsi="Arial Unicode MS" w:hint="eastAsia"/>
          <w:color w:val="5F5F5F"/>
        </w:rPr>
        <w:t>、</w:t>
      </w:r>
      <w:hyperlink w:anchor="a7" w:history="1">
        <w:r w:rsidR="00CA2D52" w:rsidRPr="00484CF3">
          <w:rPr>
            <w:rStyle w:val="a3"/>
            <w:rFonts w:ascii="Arial Unicode MS" w:hAnsi="Arial Unicode MS" w:hint="eastAsia"/>
            <w:color w:val="5F5F5F"/>
          </w:rPr>
          <w:t>第七條</w:t>
        </w:r>
      </w:hyperlink>
      <w:r w:rsidR="00CA2D52" w:rsidRPr="00484CF3">
        <w:rPr>
          <w:rFonts w:ascii="Arial Unicode MS" w:hAnsi="Arial Unicode MS" w:hint="eastAsia"/>
          <w:color w:val="5F5F5F"/>
        </w:rPr>
        <w:t>、第</w:t>
      </w:r>
      <w:hyperlink w:anchor="a11" w:history="1">
        <w:r w:rsidR="00CA2D52" w:rsidRPr="00484CF3">
          <w:rPr>
            <w:rStyle w:val="a3"/>
            <w:rFonts w:ascii="Arial Unicode MS" w:hAnsi="Arial Unicode MS" w:hint="eastAsia"/>
            <w:color w:val="5F5F5F"/>
          </w:rPr>
          <w:t>十一</w:t>
        </w:r>
      </w:hyperlink>
      <w:r w:rsidR="00CA2D52" w:rsidRPr="00484CF3">
        <w:rPr>
          <w:rFonts w:ascii="Arial Unicode MS" w:hAnsi="Arial Unicode MS" w:hint="eastAsia"/>
          <w:color w:val="5F5F5F"/>
        </w:rPr>
        <w:t>條至第十九條施行日期，由行政院以命令定之外，自中華民國一百零一年一月一日施行，均至中華民國一百零七年一月三十一日止。</w:t>
      </w:r>
      <w:r w:rsidR="00280338" w:rsidRPr="00280338">
        <w:rPr>
          <w:rFonts w:ascii="新細明體" w:hAnsi="新細明體" w:hint="eastAsia"/>
          <w:color w:val="FFFFFF"/>
        </w:rPr>
        <w:t>∴</w:t>
      </w:r>
    </w:p>
    <w:p w14:paraId="20DE6DBA" w14:textId="5BAE40FF" w:rsidR="00247B89" w:rsidRDefault="00247B89" w:rsidP="00CA2D52">
      <w:pPr>
        <w:pStyle w:val="3"/>
      </w:pPr>
      <w:r>
        <w:t>--</w:t>
      </w:r>
      <w:r w:rsidRPr="004F425F">
        <w:t>104</w:t>
      </w:r>
      <w:r w:rsidRPr="004F425F">
        <w:rPr>
          <w:rFonts w:hint="eastAsia"/>
        </w:rPr>
        <w:t>年</w:t>
      </w:r>
      <w:r w:rsidRPr="004F425F">
        <w:t>1</w:t>
      </w:r>
      <w:r>
        <w:rPr>
          <w:rFonts w:hint="eastAsia"/>
        </w:rPr>
        <w:t>2</w:t>
      </w:r>
      <w:r w:rsidRPr="004F425F">
        <w:rPr>
          <w:rFonts w:hint="eastAsia"/>
        </w:rPr>
        <w:t>月</w:t>
      </w:r>
      <w:r>
        <w:rPr>
          <w:rFonts w:hint="eastAsia"/>
        </w:rPr>
        <w:t>23</w:t>
      </w:r>
      <w:r>
        <w:rPr>
          <w:rFonts w:hint="eastAsia"/>
        </w:rPr>
        <w:t>日修正前條文</w:t>
      </w:r>
      <w:r>
        <w:rPr>
          <w:rFonts w:hint="eastAsia"/>
        </w:rPr>
        <w:t>--</w:t>
      </w:r>
      <w:hyperlink r:id="rId60" w:history="1">
        <w:r w:rsidRPr="004F425F">
          <w:rPr>
            <w:rStyle w:val="a3"/>
          </w:rPr>
          <w:t>比對程式</w:t>
        </w:r>
      </w:hyperlink>
    </w:p>
    <w:p w14:paraId="10FCFCAF" w14:textId="16EFFD7E" w:rsidR="004F425F" w:rsidRPr="00CA2D52" w:rsidRDefault="00247B89" w:rsidP="004F425F">
      <w:pPr>
        <w:ind w:left="142"/>
        <w:jc w:val="both"/>
        <w:rPr>
          <w:rFonts w:ascii="Arial Unicode MS" w:hAnsi="Arial Unicode MS"/>
          <w:color w:val="5F5F5F"/>
          <w:szCs w:val="20"/>
        </w:rPr>
      </w:pPr>
      <w:r w:rsidRPr="0032360F">
        <w:rPr>
          <w:rFonts w:ascii="Calibri" w:hAnsi="Calibri"/>
          <w:color w:val="404040"/>
          <w:sz w:val="18"/>
        </w:rPr>
        <w:t>﹝</w:t>
      </w:r>
      <w:r w:rsidRPr="0032360F">
        <w:rPr>
          <w:rFonts w:ascii="Calibri" w:hAnsi="Calibri"/>
          <w:color w:val="404040"/>
          <w:sz w:val="18"/>
        </w:rPr>
        <w:t>1</w:t>
      </w:r>
      <w:r w:rsidRPr="0032360F">
        <w:rPr>
          <w:rFonts w:ascii="Calibri" w:hAnsi="Calibri"/>
          <w:color w:val="404040"/>
          <w:sz w:val="18"/>
        </w:rPr>
        <w:t>﹞</w:t>
      </w:r>
      <w:r w:rsidR="004F425F" w:rsidRPr="00CA2D52">
        <w:rPr>
          <w:rFonts w:ascii="Arial Unicode MS" w:hAnsi="Arial Unicode MS" w:hint="eastAsia"/>
          <w:color w:val="5F5F5F"/>
          <w:szCs w:val="20"/>
        </w:rPr>
        <w:t>本條例除</w:t>
      </w:r>
      <w:hyperlink w:anchor="a6" w:history="1">
        <w:r w:rsidR="004F425F" w:rsidRPr="00CA2D52">
          <w:rPr>
            <w:rStyle w:val="a3"/>
            <w:rFonts w:ascii="Arial Unicode MS" w:hAnsi="Arial Unicode MS" w:hint="eastAsia"/>
            <w:color w:val="5F5F5F"/>
          </w:rPr>
          <w:t>第六條</w:t>
        </w:r>
      </w:hyperlink>
      <w:r w:rsidR="004F425F" w:rsidRPr="00CA2D52">
        <w:rPr>
          <w:rFonts w:ascii="Arial Unicode MS" w:hAnsi="Arial Unicode MS" w:hint="eastAsia"/>
          <w:color w:val="5F5F5F"/>
        </w:rPr>
        <w:t>、</w:t>
      </w:r>
      <w:hyperlink w:anchor="a7" w:history="1">
        <w:r w:rsidR="004F425F" w:rsidRPr="00CA2D52">
          <w:rPr>
            <w:rStyle w:val="a3"/>
            <w:rFonts w:ascii="Arial Unicode MS" w:hAnsi="Arial Unicode MS" w:hint="eastAsia"/>
            <w:color w:val="5F5F5F"/>
          </w:rPr>
          <w:t>第七條</w:t>
        </w:r>
      </w:hyperlink>
      <w:r w:rsidR="004F425F" w:rsidRPr="00CA2D52">
        <w:rPr>
          <w:rFonts w:ascii="Arial Unicode MS" w:hAnsi="Arial Unicode MS" w:hint="eastAsia"/>
          <w:color w:val="5F5F5F"/>
          <w:szCs w:val="20"/>
        </w:rPr>
        <w:t>、第</w:t>
      </w:r>
      <w:hyperlink w:anchor="a11" w:history="1">
        <w:r w:rsidR="004F425F" w:rsidRPr="00CA2D52">
          <w:rPr>
            <w:rStyle w:val="a3"/>
            <w:rFonts w:ascii="Arial Unicode MS" w:hAnsi="Arial Unicode MS" w:hint="eastAsia"/>
            <w:color w:val="5F5F5F"/>
          </w:rPr>
          <w:t>十一</w:t>
        </w:r>
      </w:hyperlink>
      <w:r w:rsidR="004F425F" w:rsidRPr="00CA2D52">
        <w:rPr>
          <w:rFonts w:ascii="Arial Unicode MS" w:hAnsi="Arial Unicode MS" w:hint="eastAsia"/>
          <w:color w:val="5F5F5F"/>
          <w:szCs w:val="20"/>
        </w:rPr>
        <w:t>條至第十九條施行日期，由行政院以命令定之外，自中華民國一百零一年一月一日施行，均至中華民國一百零五年一月三十一日止。</w:t>
      </w:r>
      <w:r w:rsidR="00280338" w:rsidRPr="00280338">
        <w:rPr>
          <w:rFonts w:ascii="新細明體" w:hAnsi="新細明體" w:hint="eastAsia"/>
          <w:color w:val="FFFFFF"/>
        </w:rPr>
        <w:t>∴</w:t>
      </w:r>
    </w:p>
    <w:p w14:paraId="1C20199C" w14:textId="446EDEB4" w:rsidR="00247B89" w:rsidRDefault="00247B89" w:rsidP="004F425F">
      <w:pPr>
        <w:pStyle w:val="3"/>
      </w:pPr>
      <w:r>
        <w:t>--</w:t>
      </w:r>
      <w:r w:rsidRPr="004F425F">
        <w:t>104</w:t>
      </w:r>
      <w:r w:rsidRPr="004F425F">
        <w:rPr>
          <w:rFonts w:hint="eastAsia"/>
        </w:rPr>
        <w:t>年</w:t>
      </w:r>
      <w:r w:rsidRPr="004F425F">
        <w:t>1</w:t>
      </w:r>
      <w:r w:rsidRPr="004F425F">
        <w:rPr>
          <w:rFonts w:hint="eastAsia"/>
        </w:rPr>
        <w:t>月</w:t>
      </w:r>
      <w:r w:rsidRPr="004F425F">
        <w:rPr>
          <w:rFonts w:hint="eastAsia"/>
        </w:rPr>
        <w:t>14</w:t>
      </w:r>
      <w:r>
        <w:rPr>
          <w:rFonts w:hint="eastAsia"/>
        </w:rPr>
        <w:t>日修正前條文</w:t>
      </w:r>
      <w:r>
        <w:rPr>
          <w:rFonts w:hint="eastAsia"/>
        </w:rPr>
        <w:t>--</w:t>
      </w:r>
      <w:hyperlink r:id="rId61" w:history="1">
        <w:r w:rsidRPr="004F425F">
          <w:rPr>
            <w:rStyle w:val="a3"/>
          </w:rPr>
          <w:t>比對程式</w:t>
        </w:r>
      </w:hyperlink>
    </w:p>
    <w:p w14:paraId="5FA45E2E" w14:textId="08BEDC26" w:rsidR="00845988" w:rsidRPr="004F425F" w:rsidRDefault="00247B89" w:rsidP="001975DA">
      <w:pPr>
        <w:ind w:left="142"/>
        <w:jc w:val="both"/>
        <w:rPr>
          <w:rFonts w:ascii="Arial Unicode MS" w:hAnsi="Arial Unicode MS"/>
          <w:color w:val="5F5F5F"/>
        </w:rPr>
      </w:pPr>
      <w:r w:rsidRPr="0032360F">
        <w:rPr>
          <w:rFonts w:ascii="Calibri" w:hAnsi="Calibri"/>
          <w:color w:val="404040"/>
          <w:sz w:val="18"/>
        </w:rPr>
        <w:t>﹝</w:t>
      </w:r>
      <w:r w:rsidRPr="0032360F">
        <w:rPr>
          <w:rFonts w:ascii="Calibri" w:hAnsi="Calibri"/>
          <w:color w:val="404040"/>
          <w:sz w:val="18"/>
        </w:rPr>
        <w:t>1</w:t>
      </w:r>
      <w:r w:rsidRPr="0032360F">
        <w:rPr>
          <w:rFonts w:ascii="Calibri" w:hAnsi="Calibri"/>
          <w:color w:val="404040"/>
          <w:sz w:val="18"/>
        </w:rPr>
        <w:t>﹞</w:t>
      </w:r>
      <w:r w:rsidR="001975DA" w:rsidRPr="004F425F">
        <w:rPr>
          <w:rFonts w:ascii="Arial Unicode MS" w:hAnsi="Arial Unicode MS" w:hint="eastAsia"/>
          <w:color w:val="5F5F5F"/>
        </w:rPr>
        <w:t>本條例除</w:t>
      </w:r>
      <w:hyperlink w:anchor="a6" w:history="1">
        <w:r w:rsidR="001975DA" w:rsidRPr="004F425F">
          <w:rPr>
            <w:rStyle w:val="a3"/>
            <w:rFonts w:ascii="Arial Unicode MS" w:hAnsi="Arial Unicode MS" w:hint="eastAsia"/>
            <w:color w:val="5F5F5F"/>
          </w:rPr>
          <w:t>第六條</w:t>
        </w:r>
      </w:hyperlink>
      <w:r w:rsidR="001975DA" w:rsidRPr="004F425F">
        <w:rPr>
          <w:rFonts w:ascii="Arial Unicode MS" w:hAnsi="Arial Unicode MS" w:hint="eastAsia"/>
          <w:color w:val="5F5F5F"/>
        </w:rPr>
        <w:t>、</w:t>
      </w:r>
      <w:hyperlink w:anchor="a7" w:history="1">
        <w:r w:rsidR="001975DA" w:rsidRPr="004F425F">
          <w:rPr>
            <w:rStyle w:val="a3"/>
            <w:rFonts w:ascii="Arial Unicode MS" w:hAnsi="Arial Unicode MS" w:hint="eastAsia"/>
            <w:color w:val="5F5F5F"/>
          </w:rPr>
          <w:t>第七條</w:t>
        </w:r>
      </w:hyperlink>
      <w:r w:rsidR="001975DA" w:rsidRPr="004F425F">
        <w:rPr>
          <w:rFonts w:ascii="Arial Unicode MS" w:hAnsi="Arial Unicode MS" w:hint="eastAsia"/>
          <w:color w:val="5F5F5F"/>
        </w:rPr>
        <w:t>、</w:t>
      </w:r>
      <w:r w:rsidR="002A2F2A" w:rsidRPr="004F425F">
        <w:rPr>
          <w:rFonts w:ascii="Arial Unicode MS" w:hAnsi="Arial Unicode MS" w:hint="eastAsia"/>
          <w:color w:val="5F5F5F"/>
        </w:rPr>
        <w:t>第</w:t>
      </w:r>
      <w:hyperlink w:anchor="a11" w:history="1">
        <w:r w:rsidR="002A2F2A" w:rsidRPr="004F425F">
          <w:rPr>
            <w:rStyle w:val="a3"/>
            <w:rFonts w:ascii="Arial Unicode MS" w:hAnsi="Arial Unicode MS" w:hint="eastAsia"/>
            <w:color w:val="5F5F5F"/>
          </w:rPr>
          <w:t>十一</w:t>
        </w:r>
      </w:hyperlink>
      <w:r w:rsidR="001975DA" w:rsidRPr="004F425F">
        <w:rPr>
          <w:rFonts w:ascii="Arial Unicode MS" w:hAnsi="Arial Unicode MS" w:hint="eastAsia"/>
          <w:color w:val="5F5F5F"/>
        </w:rPr>
        <w:t>條至第十九條施行日期，由行政院以命令定之外，自中華民國一百零一年一月一日施行，均至中華民國一百零三年十二月三十一日止。</w:t>
      </w:r>
      <w:r w:rsidR="00280338" w:rsidRPr="00280338">
        <w:rPr>
          <w:rFonts w:ascii="新細明體" w:hAnsi="新細明體" w:hint="eastAsia"/>
          <w:color w:val="FFFFFF"/>
        </w:rPr>
        <w:t>∴</w:t>
      </w:r>
    </w:p>
    <w:p w14:paraId="3FBDE320" w14:textId="77777777" w:rsidR="00431EEC" w:rsidRPr="003555EC" w:rsidRDefault="00431EEC" w:rsidP="00360C9D">
      <w:pPr>
        <w:ind w:left="142"/>
        <w:jc w:val="both"/>
        <w:rPr>
          <w:rFonts w:ascii="Arial Unicode MS" w:hAnsi="Arial Unicode MS"/>
          <w:color w:val="17365D"/>
        </w:rPr>
      </w:pPr>
    </w:p>
    <w:p w14:paraId="72BF2959" w14:textId="77777777" w:rsidR="00431EEC" w:rsidRPr="003555EC" w:rsidRDefault="00431EEC" w:rsidP="00360C9D">
      <w:pPr>
        <w:ind w:left="142"/>
        <w:jc w:val="both"/>
        <w:rPr>
          <w:rFonts w:ascii="Arial Unicode MS" w:hAnsi="Arial Unicode MS"/>
          <w:color w:val="17365D"/>
        </w:rPr>
      </w:pPr>
    </w:p>
    <w:p w14:paraId="00B52BEB" w14:textId="77777777" w:rsidR="00433EDF" w:rsidRPr="00C1655B" w:rsidRDefault="00433EDF" w:rsidP="00433ED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D31594">
        <w:rPr>
          <w:rStyle w:val="a3"/>
          <w:rFonts w:ascii="Arial Unicode MS" w:hAnsi="Arial Unicode MS" w:hint="eastAsia"/>
          <w:b/>
          <w:sz w:val="18"/>
          <w:u w:val="none"/>
        </w:rPr>
        <w:t>〉〉</w:t>
      </w:r>
    </w:p>
    <w:p w14:paraId="2CFDE6A7" w14:textId="77CB639F" w:rsidR="00431EEC" w:rsidRPr="00433EDF" w:rsidRDefault="00433EDF" w:rsidP="00751DFB">
      <w:pPr>
        <w:ind w:leftChars="50" w:left="100"/>
        <w:jc w:val="both"/>
        <w:rPr>
          <w:rFonts w:ascii="Arial Unicode MS" w:hAnsi="Arial Unicode MS"/>
          <w:color w:val="000000"/>
        </w:rPr>
      </w:pPr>
      <w:r w:rsidRPr="003D460F">
        <w:rPr>
          <w:rFonts w:hint="eastAsia"/>
          <w:color w:val="5F5F5F"/>
          <w:sz w:val="18"/>
          <w:szCs w:val="18"/>
        </w:rPr>
        <w:t>【編註】</w:t>
      </w:r>
      <w:r w:rsidR="00580C61">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62" w:history="1">
        <w:r w:rsidRPr="002E722C">
          <w:rPr>
            <w:rStyle w:val="a3"/>
            <w:rFonts w:ascii="Arial Unicode MS" w:hAnsi="Arial Unicode MS"/>
            <w:sz w:val="18"/>
            <w:szCs w:val="20"/>
          </w:rPr>
          <w:t>告知</w:t>
        </w:r>
      </w:hyperlink>
      <w:r w:rsidRPr="003D460F">
        <w:rPr>
          <w:rFonts w:hint="eastAsia"/>
          <w:color w:val="5F5F5F"/>
          <w:sz w:val="18"/>
          <w:szCs w:val="20"/>
        </w:rPr>
        <w:t>，謝謝！</w:t>
      </w:r>
    </w:p>
    <w:sectPr w:rsidR="00431EEC" w:rsidRPr="00433EDF">
      <w:footerReference w:type="even" r:id="rId63"/>
      <w:footerReference w:type="default" r:id="rId6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C4322" w14:textId="77777777" w:rsidR="0032360F" w:rsidRDefault="0032360F">
      <w:r>
        <w:separator/>
      </w:r>
    </w:p>
  </w:endnote>
  <w:endnote w:type="continuationSeparator" w:id="0">
    <w:p w14:paraId="20421132" w14:textId="77777777" w:rsidR="0032360F" w:rsidRDefault="0032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1ECB" w14:textId="77777777" w:rsidR="0054478D" w:rsidRDefault="005447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75303C" w14:textId="77777777" w:rsidR="0054478D" w:rsidRDefault="0054478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28DE" w14:textId="77777777" w:rsidR="0054478D" w:rsidRDefault="0054478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72B3A">
      <w:rPr>
        <w:rStyle w:val="a7"/>
        <w:noProof/>
      </w:rPr>
      <w:t>1</w:t>
    </w:r>
    <w:r>
      <w:rPr>
        <w:rStyle w:val="a7"/>
      </w:rPr>
      <w:fldChar w:fldCharType="end"/>
    </w:r>
  </w:p>
  <w:p w14:paraId="5CA1B21A" w14:textId="60063241" w:rsidR="0054478D" w:rsidRPr="00D62E86" w:rsidRDefault="00FA4445"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54478D" w:rsidRPr="00D62E86">
      <w:rPr>
        <w:rFonts w:hint="eastAsia"/>
        <w:sz w:val="18"/>
      </w:rPr>
      <w:t>行政院功能業務與組織調整暫行條例</w:t>
    </w:r>
    <w:r w:rsidR="0084090E">
      <w:rPr>
        <w:rFonts w:hint="eastAsia"/>
        <w:sz w:val="18"/>
      </w:rPr>
      <w:t>(</w:t>
    </w:r>
    <w:r w:rsidR="0084090E" w:rsidRPr="0084090E">
      <w:rPr>
        <w:rFonts w:hint="eastAsia"/>
        <w:sz w:val="18"/>
      </w:rPr>
      <w:t>廢</w:t>
    </w:r>
    <w:r w:rsidR="0084090E">
      <w:rPr>
        <w:rFonts w:hint="eastAsia"/>
        <w:sz w:val="18"/>
      </w:rPr>
      <w:t>)</w:t>
    </w:r>
    <w:r>
      <w:rPr>
        <w:rFonts w:ascii="Arial Unicode MS" w:hAnsi="Arial Unicode MS" w:hint="eastAsia"/>
        <w:color w:val="000000"/>
        <w:sz w:val="18"/>
      </w:rPr>
      <w:t>〉〉</w:t>
    </w:r>
    <w:r w:rsidR="0054478D" w:rsidRPr="00D62E86">
      <w:rPr>
        <w:rFonts w:ascii="Arial Unicode MS" w:hAnsi="Arial Unicode MS" w:hint="eastAsia"/>
        <w:sz w:val="18"/>
      </w:rPr>
      <w:t>S-link</w:t>
    </w:r>
    <w:r w:rsidR="0054478D" w:rsidRPr="00D62E86">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82EE8" w14:textId="77777777" w:rsidR="0032360F" w:rsidRDefault="0032360F">
      <w:r>
        <w:separator/>
      </w:r>
    </w:p>
  </w:footnote>
  <w:footnote w:type="continuationSeparator" w:id="0">
    <w:p w14:paraId="315C1E2B" w14:textId="77777777" w:rsidR="0032360F" w:rsidRDefault="0032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1CFB"/>
    <w:rsid w:val="00016719"/>
    <w:rsid w:val="0003656E"/>
    <w:rsid w:val="00041F63"/>
    <w:rsid w:val="00064991"/>
    <w:rsid w:val="00066963"/>
    <w:rsid w:val="0007318D"/>
    <w:rsid w:val="000B0F04"/>
    <w:rsid w:val="000C1DAC"/>
    <w:rsid w:val="000F649A"/>
    <w:rsid w:val="001125A1"/>
    <w:rsid w:val="00117CA9"/>
    <w:rsid w:val="0012255A"/>
    <w:rsid w:val="00160E89"/>
    <w:rsid w:val="00173A16"/>
    <w:rsid w:val="001975DA"/>
    <w:rsid w:val="001A49BA"/>
    <w:rsid w:val="001B0A1F"/>
    <w:rsid w:val="001B24B4"/>
    <w:rsid w:val="001E4EAE"/>
    <w:rsid w:val="001F019A"/>
    <w:rsid w:val="0021468E"/>
    <w:rsid w:val="00247B89"/>
    <w:rsid w:val="00260074"/>
    <w:rsid w:val="00280338"/>
    <w:rsid w:val="002A2F2A"/>
    <w:rsid w:val="002B4B9C"/>
    <w:rsid w:val="002B7B30"/>
    <w:rsid w:val="002E3B23"/>
    <w:rsid w:val="002F5997"/>
    <w:rsid w:val="0031170C"/>
    <w:rsid w:val="003222AE"/>
    <w:rsid w:val="0032360F"/>
    <w:rsid w:val="0033368F"/>
    <w:rsid w:val="00347E94"/>
    <w:rsid w:val="003555EC"/>
    <w:rsid w:val="00360C9D"/>
    <w:rsid w:val="00364788"/>
    <w:rsid w:val="0036607E"/>
    <w:rsid w:val="00376DAD"/>
    <w:rsid w:val="00387F71"/>
    <w:rsid w:val="003B13F3"/>
    <w:rsid w:val="00431EEC"/>
    <w:rsid w:val="00433EDF"/>
    <w:rsid w:val="00472B3A"/>
    <w:rsid w:val="00484CF3"/>
    <w:rsid w:val="004937AE"/>
    <w:rsid w:val="004A0CC8"/>
    <w:rsid w:val="004B52A7"/>
    <w:rsid w:val="004C07E1"/>
    <w:rsid w:val="004F425F"/>
    <w:rsid w:val="004F7522"/>
    <w:rsid w:val="005360FE"/>
    <w:rsid w:val="0054478D"/>
    <w:rsid w:val="00564281"/>
    <w:rsid w:val="00567A84"/>
    <w:rsid w:val="00570166"/>
    <w:rsid w:val="00580C61"/>
    <w:rsid w:val="00587A2B"/>
    <w:rsid w:val="005B209E"/>
    <w:rsid w:val="005E5BA1"/>
    <w:rsid w:val="0063014B"/>
    <w:rsid w:val="0063192B"/>
    <w:rsid w:val="006428BE"/>
    <w:rsid w:val="00651DDF"/>
    <w:rsid w:val="00683312"/>
    <w:rsid w:val="00692E5D"/>
    <w:rsid w:val="006A2BCA"/>
    <w:rsid w:val="006B2AE3"/>
    <w:rsid w:val="006C0AF5"/>
    <w:rsid w:val="006C3C4B"/>
    <w:rsid w:val="006E01BF"/>
    <w:rsid w:val="006E3143"/>
    <w:rsid w:val="006F00F5"/>
    <w:rsid w:val="00707A19"/>
    <w:rsid w:val="0074424E"/>
    <w:rsid w:val="00751DFB"/>
    <w:rsid w:val="0078143D"/>
    <w:rsid w:val="007936C2"/>
    <w:rsid w:val="007A21A9"/>
    <w:rsid w:val="007B5269"/>
    <w:rsid w:val="007C5BAB"/>
    <w:rsid w:val="0083757D"/>
    <w:rsid w:val="0084090E"/>
    <w:rsid w:val="00840E64"/>
    <w:rsid w:val="00845988"/>
    <w:rsid w:val="0094773A"/>
    <w:rsid w:val="009758FD"/>
    <w:rsid w:val="00991F3F"/>
    <w:rsid w:val="00995A2A"/>
    <w:rsid w:val="009D477E"/>
    <w:rsid w:val="009D54F3"/>
    <w:rsid w:val="009E0895"/>
    <w:rsid w:val="009E2BA9"/>
    <w:rsid w:val="00A06458"/>
    <w:rsid w:val="00A110BF"/>
    <w:rsid w:val="00A13841"/>
    <w:rsid w:val="00A1688E"/>
    <w:rsid w:val="00A276FD"/>
    <w:rsid w:val="00A6011A"/>
    <w:rsid w:val="00A71C27"/>
    <w:rsid w:val="00AD52B5"/>
    <w:rsid w:val="00B11514"/>
    <w:rsid w:val="00B20C8B"/>
    <w:rsid w:val="00B27F2D"/>
    <w:rsid w:val="00B5661E"/>
    <w:rsid w:val="00B61EA2"/>
    <w:rsid w:val="00B71947"/>
    <w:rsid w:val="00BA360D"/>
    <w:rsid w:val="00BC70EF"/>
    <w:rsid w:val="00BF26BB"/>
    <w:rsid w:val="00C357DC"/>
    <w:rsid w:val="00C358A8"/>
    <w:rsid w:val="00C401A9"/>
    <w:rsid w:val="00C42B4D"/>
    <w:rsid w:val="00C50466"/>
    <w:rsid w:val="00C716C6"/>
    <w:rsid w:val="00CA2D52"/>
    <w:rsid w:val="00CB3D31"/>
    <w:rsid w:val="00CD3A0C"/>
    <w:rsid w:val="00D027CD"/>
    <w:rsid w:val="00D046B8"/>
    <w:rsid w:val="00D36745"/>
    <w:rsid w:val="00D36C72"/>
    <w:rsid w:val="00D409E5"/>
    <w:rsid w:val="00D62E86"/>
    <w:rsid w:val="00D66E62"/>
    <w:rsid w:val="00DD7D19"/>
    <w:rsid w:val="00DF464E"/>
    <w:rsid w:val="00E46161"/>
    <w:rsid w:val="00E678EC"/>
    <w:rsid w:val="00E7073E"/>
    <w:rsid w:val="00EA33C8"/>
    <w:rsid w:val="00EA46CB"/>
    <w:rsid w:val="00EB52F5"/>
    <w:rsid w:val="00EF135A"/>
    <w:rsid w:val="00F31451"/>
    <w:rsid w:val="00F3421C"/>
    <w:rsid w:val="00F41A6E"/>
    <w:rsid w:val="00F70246"/>
    <w:rsid w:val="00F73000"/>
    <w:rsid w:val="00F82645"/>
    <w:rsid w:val="00F95B90"/>
    <w:rsid w:val="00FA4445"/>
    <w:rsid w:val="00FB4009"/>
    <w:rsid w:val="00FC536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BEBF2"/>
  <w15:docId w15:val="{6BBE615E-A089-409B-88CC-0D373BF0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692E5D"/>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4F425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692E5D"/>
    <w:rPr>
      <w:rFonts w:ascii="Arial Unicode MS" w:hAnsi="Arial Unicode MS" w:cs="Arial Unicode MS"/>
      <w:bCs/>
      <w:color w:val="990000"/>
      <w:kern w:val="2"/>
      <w:szCs w:val="48"/>
    </w:rPr>
  </w:style>
  <w:style w:type="paragraph" w:styleId="a8">
    <w:name w:val="Document Map"/>
    <w:basedOn w:val="a"/>
    <w:link w:val="a9"/>
    <w:rsid w:val="0033368F"/>
    <w:rPr>
      <w:rFonts w:ascii="新細明體" w:hAnsi="新細明體"/>
      <w:szCs w:val="18"/>
    </w:rPr>
  </w:style>
  <w:style w:type="character" w:customStyle="1" w:styleId="a9">
    <w:name w:val="文件引導模式 字元"/>
    <w:link w:val="a8"/>
    <w:rsid w:val="0033368F"/>
    <w:rPr>
      <w:rFonts w:ascii="新細明體" w:hAnsi="新細明體"/>
      <w:kern w:val="2"/>
      <w:szCs w:val="18"/>
    </w:rPr>
  </w:style>
  <w:style w:type="character" w:customStyle="1" w:styleId="30">
    <w:name w:val="標題 3 字元"/>
    <w:link w:val="3"/>
    <w:rsid w:val="004F425F"/>
    <w:rPr>
      <w:rFonts w:ascii="Arial Unicode MS" w:hAnsi="Arial Unicode MS" w:cs="Arial Unicode MS"/>
      <w:bCs/>
      <w:color w:val="808000"/>
      <w:kern w:val="2"/>
      <w:szCs w:val="36"/>
    </w:rPr>
  </w:style>
  <w:style w:type="character" w:styleId="aa">
    <w:name w:val="Unresolved Mention"/>
    <w:uiPriority w:val="99"/>
    <w:semiHidden/>
    <w:unhideWhenUsed/>
    <w:rsid w:val="00F4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2856;&#29992;&#20154;&#21729;&#32856;&#29992;&#26781;&#20363;.docx" TargetMode="External"/><Relationship Id="rId21" Type="http://schemas.openxmlformats.org/officeDocument/2006/relationships/hyperlink" Target="../law/&#38928;&#31639;&#27861;.docx" TargetMode="External"/><Relationship Id="rId34" Type="http://schemas.openxmlformats.org/officeDocument/2006/relationships/hyperlink" Target="../law/&#23560;&#38272;&#32887;&#26989;&#21450;&#25216;&#34899;&#20154;&#21729;&#36681;&#20219;&#20844;&#21209;&#20154;&#21729;&#26781;&#20363;.docx" TargetMode="External"/><Relationship Id="rId42" Type="http://schemas.openxmlformats.org/officeDocument/2006/relationships/hyperlink" Target="../law/&#20844;&#21209;&#20154;&#21729;&#36864;&#20241;&#27861;.docx" TargetMode="External"/><Relationship Id="rId47" Type="http://schemas.openxmlformats.org/officeDocument/2006/relationships/hyperlink" Target="../law3/&#21508;&#27231;&#38364;&#23416;&#26657;&#22296;&#39636;&#39376;&#34907;&#35686;&#23519;&#35373;&#32622;&#31649;&#29702;&#36774;&#27861;.docx" TargetMode="External"/><Relationship Id="rId50" Type="http://schemas.openxmlformats.org/officeDocument/2006/relationships/hyperlink" Target="../law3/&#24037;&#21451;&#31649;&#29702;&#35201;&#40670;.docx" TargetMode="External"/><Relationship Id="rId55" Type="http://schemas.openxmlformats.org/officeDocument/2006/relationships/hyperlink" Target="../law3/&#34892;&#25919;&#38498;&#21151;&#33021;&#26989;&#21209;&#33287;&#32068;&#32340;&#35519;&#25972;&#26283;&#34892;&#26781;&#20363;&#26045;&#34892;&#26399;&#38291;&#21729;&#24037;&#27402;&#30410;&#20445;&#38556;&#34389;&#29702;&#36774;&#27861;.docx" TargetMode="External"/><Relationship Id="rId63" Type="http://schemas.openxmlformats.org/officeDocument/2006/relationships/footer" Target="footer1.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4892;&#25919;&#38498;&#32068;&#32340;&#27861;.docx" TargetMode="External"/><Relationship Id="rId29" Type="http://schemas.openxmlformats.org/officeDocument/2006/relationships/hyperlink" Target="../law3/&#20107;&#21209;&#31649;&#29702;&#35215;&#21063;.docx" TargetMode="External"/><Relationship Id="rId11" Type="http://schemas.openxmlformats.org/officeDocument/2006/relationships/hyperlink" Target="http://www.facebook.com/anita6law" TargetMode="External"/><Relationship Id="rId24" Type="http://schemas.openxmlformats.org/officeDocument/2006/relationships/hyperlink" Target="../law/&#34892;&#25919;&#38498;&#32068;&#32340;&#27861;.docx" TargetMode="External"/><Relationship Id="rId32" Type="http://schemas.openxmlformats.org/officeDocument/2006/relationships/hyperlink" Target="../law/&#20844;&#21209;&#20154;&#21729;&#20219;&#29992;&#27861;.docx" TargetMode="External"/><Relationship Id="rId37" Type="http://schemas.openxmlformats.org/officeDocument/2006/relationships/hyperlink" Target="../law/&#20844;&#21209;&#20154;&#21729;&#20219;&#29992;&#27861;.docx" TargetMode="External"/><Relationship Id="rId40" Type="http://schemas.openxmlformats.org/officeDocument/2006/relationships/hyperlink" Target="../law/&#20844;&#21209;&#20154;&#21729;&#20472;&#32102;&#27861;.docx" TargetMode="External"/><Relationship Id="rId45" Type="http://schemas.openxmlformats.org/officeDocument/2006/relationships/hyperlink" Target="../law3/&#20844;&#21209;&#20154;&#21729;&#36864;&#20241;&#27861;&#26045;&#34892;&#32048;&#21063;.docx" TargetMode="External"/><Relationship Id="rId53" Type="http://schemas.openxmlformats.org/officeDocument/2006/relationships/hyperlink" Target="../law/&#20844;&#25945;&#20154;&#21729;&#20445;&#38570;&#27861;.docx" TargetMode="External"/><Relationship Id="rId58" Type="http://schemas.openxmlformats.org/officeDocument/2006/relationships/hyperlink" Target="../diff/index.html"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diff/index.html" TargetMode="External"/><Relationship Id="rId19" Type="http://schemas.openxmlformats.org/officeDocument/2006/relationships/hyperlink" Target="../law/&#38928;&#31639;&#27861;.docx" TargetMode="External"/><Relationship Id="rId14" Type="http://schemas.openxmlformats.org/officeDocument/2006/relationships/hyperlink" Target="https://www.fnp.gov.tw/" TargetMode="External"/><Relationship Id="rId22" Type="http://schemas.openxmlformats.org/officeDocument/2006/relationships/hyperlink" Target="../law/&#27770;&#31639;&#27861;.docx" TargetMode="External"/><Relationship Id="rId27" Type="http://schemas.openxmlformats.org/officeDocument/2006/relationships/hyperlink" Target="../law3/&#34892;&#25919;&#38498;&#26280;&#25152;&#23660;&#27231;&#38364;&#32004;&#20721;&#20154;&#21729;&#20721;&#29992;&#36774;&#27861;.docx" TargetMode="External"/><Relationship Id="rId30" Type="http://schemas.openxmlformats.org/officeDocument/2006/relationships/hyperlink" Target="../law3/&#24037;&#21451;&#31649;&#29702;&#35201;&#40670;.docx" TargetMode="External"/><Relationship Id="rId35" Type="http://schemas.openxmlformats.org/officeDocument/2006/relationships/hyperlink" Target="../law/&#20132;&#36890;&#20107;&#26989;&#20154;&#21729;&#20219;&#29992;&#26781;&#20363;.docx" TargetMode="External"/><Relationship Id="rId43" Type="http://schemas.openxmlformats.org/officeDocument/2006/relationships/hyperlink" Target="../law/&#20844;&#21209;&#20154;&#21729;&#36864;&#20241;&#27861;.docx" TargetMode="External"/><Relationship Id="rId48" Type="http://schemas.openxmlformats.org/officeDocument/2006/relationships/hyperlink" Target="../law3/&#21508;&#27231;&#38364;&#23416;&#26657;&#22296;&#39636;&#39376;&#34907;&#35686;&#23519;&#35373;&#32622;&#31649;&#29702;&#36774;&#27861;.docx" TargetMode="External"/><Relationship Id="rId56" Type="http://schemas.openxmlformats.org/officeDocument/2006/relationships/hyperlink" Target="../law3/&#34892;&#25919;&#38498;&#21151;&#33021;&#26989;&#21209;&#33287;&#32068;&#32340;&#35519;&#25972;&#26283;&#34892;&#26781;&#20363;&#26045;&#34892;&#26399;&#38291;&#21407;&#34892;&#25919;&#38498;&#28023;&#23736;&#24033;&#38450;&#32626;&#25152;&#23660;&#36557;&#32887;&#20154;&#21729;&#27402;&#30410;&#20445;&#38556;&#34389;&#29702;&#36774;&#27861;.docx" TargetMode="External"/><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law/&#21214;&#21205;&#22522;&#28310;&#27861;.docx" TargetMode="External"/><Relationship Id="rId3" Type="http://schemas.openxmlformats.org/officeDocument/2006/relationships/settings" Target="settings.xml"/><Relationship Id="rId12" Type="http://schemas.openxmlformats.org/officeDocument/2006/relationships/hyperlink" Target="../S-link&#38651;&#23376;&#20845;&#27861;&#32317;&#32034;&#24341;.docx" TargetMode="External"/><Relationship Id="rId17" Type="http://schemas.openxmlformats.org/officeDocument/2006/relationships/hyperlink" Target="../law/&#20013;&#22830;&#34892;&#25919;&#27231;&#38364;&#32068;&#32340;&#22522;&#28310;&#27861;.docx" TargetMode="External"/><Relationship Id="rId25" Type="http://schemas.openxmlformats.org/officeDocument/2006/relationships/hyperlink" Target="../law/&#38928;&#31639;&#27861;.docx" TargetMode="External"/><Relationship Id="rId33" Type="http://schemas.openxmlformats.org/officeDocument/2006/relationships/hyperlink" Target="../law/&#20844;&#21209;&#20154;&#21729;&#32771;&#35430;&#27861;.docx" TargetMode="External"/><Relationship Id="rId38" Type="http://schemas.openxmlformats.org/officeDocument/2006/relationships/hyperlink" Target="../law/&#20844;&#21209;&#20154;&#21729;&#20219;&#29992;&#27861;.docx" TargetMode="External"/><Relationship Id="rId46" Type="http://schemas.openxmlformats.org/officeDocument/2006/relationships/hyperlink" Target="../law3/&#21508;&#27231;&#38364;&#23416;&#26657;&#32856;&#20721;&#20154;&#21729;&#38626;&#32887;&#20786;&#37329;&#32102;&#33287;&#36774;&#27861;.docx" TargetMode="External"/><Relationship Id="rId59" Type="http://schemas.openxmlformats.org/officeDocument/2006/relationships/hyperlink" Target="../diff/index.html" TargetMode="External"/><Relationship Id="rId20" Type="http://schemas.openxmlformats.org/officeDocument/2006/relationships/hyperlink" Target="../law/&#38928;&#31639;&#27861;.docx" TargetMode="External"/><Relationship Id="rId41" Type="http://schemas.openxmlformats.org/officeDocument/2006/relationships/hyperlink" Target="../law3/&#20844;&#21209;&#20154;&#21729;&#21152;&#32102;&#32102;&#33287;&#36774;&#27861;.docx" TargetMode="External"/><Relationship Id="rId54" Type="http://schemas.openxmlformats.org/officeDocument/2006/relationships/hyperlink" Target="../law/&#20844;&#25945;&#20154;&#21729;&#20445;&#38570;&#27861;.docx" TargetMode="External"/><Relationship Id="rId62"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34892;&#25919;&#38498;&#21151;&#33021;&#26989;&#21209;&#33287;&#32068;&#32340;&#35519;&#25972;&#26781;&#20363;.docx" TargetMode="External"/><Relationship Id="rId23" Type="http://schemas.openxmlformats.org/officeDocument/2006/relationships/hyperlink" Target="../law/&#27770;&#31639;&#27861;.docx" TargetMode="External"/><Relationship Id="rId28" Type="http://schemas.openxmlformats.org/officeDocument/2006/relationships/hyperlink" Target="../law3/&#21508;&#27231;&#38364;&#23416;&#26657;&#22296;&#39636;&#39376;&#34907;&#35686;&#23519;&#35373;&#32622;&#31649;&#29702;&#36774;&#27861;.docx" TargetMode="External"/><Relationship Id="rId36" Type="http://schemas.openxmlformats.org/officeDocument/2006/relationships/hyperlink" Target="../law/&#20132;&#36890;&#20107;&#26989;&#20154;&#21729;&#20219;&#29992;&#26781;&#20363;.docx" TargetMode="External"/><Relationship Id="rId49" Type="http://schemas.openxmlformats.org/officeDocument/2006/relationships/hyperlink" Target="../law3/&#20107;&#21209;&#31649;&#29702;&#35215;&#21063;.docx" TargetMode="External"/><Relationship Id="rId57" Type="http://schemas.openxmlformats.org/officeDocument/2006/relationships/hyperlink" Target="../law3/&#34892;&#25919;&#38498;&#21151;&#33021;&#26989;&#21209;&#33287;&#32068;&#32340;&#35519;&#25972;&#26283;&#34892;&#26781;&#20363;&#26045;&#34892;&#26399;&#38291;&#21508;&#27231;&#38364;&#20381;&#32068;&#32340;&#27861;&#35215;&#32856;&#20219;&#20154;&#21729;&#27402;&#30410;&#20445;&#38556;&#34389;&#29702;&#36774;&#27861;.docx" TargetMode="External"/><Relationship Id="rId10" Type="http://schemas.openxmlformats.org/officeDocument/2006/relationships/hyperlink" Target="http://law.moj.gov.tw/LawClass/LawHistory.aspx?PCode=A0010091" TargetMode="External"/><Relationship Id="rId31" Type="http://schemas.openxmlformats.org/officeDocument/2006/relationships/hyperlink" Target="../law/&#20844;&#21209;&#20154;&#21729;&#32771;&#35430;&#27861;.docx" TargetMode="External"/><Relationship Id="rId44" Type="http://schemas.openxmlformats.org/officeDocument/2006/relationships/hyperlink" Target="../law3/&#20844;&#21209;&#20154;&#21729;&#36039;&#36963;&#32102;&#33287;&#36774;&#27861;.docx" TargetMode="External"/><Relationship Id="rId52" Type="http://schemas.openxmlformats.org/officeDocument/2006/relationships/hyperlink" Target="../law3/&#24037;&#21451;&#31649;&#29702;&#35201;&#40670;.docx" TargetMode="External"/><Relationship Id="rId60" Type="http://schemas.openxmlformats.org/officeDocument/2006/relationships/hyperlink" Target="../diff/index.html"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https://www.6laws.net/6law/law/&#34892;&#25919;&#38498;&#21151;&#33021;&#26989;&#21209;&#33287;&#32068;&#32340;&#35519;&#25972;&#26283;&#34892;&#26781;&#20363;.htm" TargetMode="External"/><Relationship Id="rId18" Type="http://schemas.openxmlformats.org/officeDocument/2006/relationships/hyperlink" Target="../law/&#34892;&#25919;&#38498;&#32068;&#32340;&#27861;.docx" TargetMode="External"/><Relationship Id="rId39" Type="http://schemas.openxmlformats.org/officeDocument/2006/relationships/hyperlink" Target="../law/&#20844;&#21209;&#20154;&#21729;&#20219;&#29992;&#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Links>
    <vt:vector size="522" baseType="variant">
      <vt:variant>
        <vt:i4>2949124</vt:i4>
      </vt:variant>
      <vt:variant>
        <vt:i4>258</vt:i4>
      </vt:variant>
      <vt:variant>
        <vt:i4>0</vt:i4>
      </vt:variant>
      <vt:variant>
        <vt:i4>5</vt:i4>
      </vt:variant>
      <vt:variant>
        <vt:lpwstr>mailto:anita399646@hotmail.com</vt:lpwstr>
      </vt:variant>
      <vt:variant>
        <vt:lpwstr/>
      </vt:variant>
      <vt:variant>
        <vt:i4>8192049</vt:i4>
      </vt:variant>
      <vt:variant>
        <vt:i4>255</vt:i4>
      </vt:variant>
      <vt:variant>
        <vt:i4>0</vt:i4>
      </vt:variant>
      <vt:variant>
        <vt:i4>5</vt:i4>
      </vt:variant>
      <vt:variant>
        <vt:lpwstr>http://law.moj.gov.tw/</vt:lpwstr>
      </vt:variant>
      <vt:variant>
        <vt:lpwstr/>
      </vt:variant>
      <vt:variant>
        <vt:i4>6225996</vt:i4>
      </vt:variant>
      <vt:variant>
        <vt:i4>252</vt:i4>
      </vt:variant>
      <vt:variant>
        <vt:i4>0</vt:i4>
      </vt:variant>
      <vt:variant>
        <vt:i4>5</vt:i4>
      </vt:variant>
      <vt:variant>
        <vt:lpwstr>http://www.ly.gov.tw/</vt:lpwstr>
      </vt:variant>
      <vt:variant>
        <vt:lpwstr/>
      </vt:variant>
      <vt:variant>
        <vt:i4>786499</vt:i4>
      </vt:variant>
      <vt:variant>
        <vt:i4>249</vt:i4>
      </vt:variant>
      <vt:variant>
        <vt:i4>0</vt:i4>
      </vt:variant>
      <vt:variant>
        <vt:i4>5</vt:i4>
      </vt:variant>
      <vt:variant>
        <vt:lpwstr>http://www.president.gov.tw/</vt:lpwstr>
      </vt:variant>
      <vt:variant>
        <vt:lpwstr/>
      </vt:variant>
      <vt:variant>
        <vt:i4>7274612</vt:i4>
      </vt:variant>
      <vt:variant>
        <vt:i4>245</vt:i4>
      </vt:variant>
      <vt:variant>
        <vt:i4>0</vt:i4>
      </vt:variant>
      <vt:variant>
        <vt:i4>5</vt:i4>
      </vt:variant>
      <vt:variant>
        <vt:lpwstr/>
      </vt:variant>
      <vt:variant>
        <vt:lpwstr>top</vt:lpwstr>
      </vt:variant>
      <vt:variant>
        <vt:i4>7274612</vt:i4>
      </vt:variant>
      <vt:variant>
        <vt:i4>243</vt:i4>
      </vt:variant>
      <vt:variant>
        <vt:i4>0</vt:i4>
      </vt:variant>
      <vt:variant>
        <vt:i4>5</vt:i4>
      </vt:variant>
      <vt:variant>
        <vt:lpwstr/>
      </vt:variant>
      <vt:variant>
        <vt:lpwstr>top</vt:lpwstr>
      </vt:variant>
      <vt:variant>
        <vt:i4>3211361</vt:i4>
      </vt:variant>
      <vt:variant>
        <vt:i4>240</vt:i4>
      </vt:variant>
      <vt:variant>
        <vt:i4>0</vt:i4>
      </vt:variant>
      <vt:variant>
        <vt:i4>5</vt:i4>
      </vt:variant>
      <vt:variant>
        <vt:lpwstr/>
      </vt:variant>
      <vt:variant>
        <vt:lpwstr>a11</vt:lpwstr>
      </vt:variant>
      <vt:variant>
        <vt:i4>3604577</vt:i4>
      </vt:variant>
      <vt:variant>
        <vt:i4>237</vt:i4>
      </vt:variant>
      <vt:variant>
        <vt:i4>0</vt:i4>
      </vt:variant>
      <vt:variant>
        <vt:i4>5</vt:i4>
      </vt:variant>
      <vt:variant>
        <vt:lpwstr/>
      </vt:variant>
      <vt:variant>
        <vt:lpwstr>a7</vt:lpwstr>
      </vt:variant>
      <vt:variant>
        <vt:i4>3539041</vt:i4>
      </vt:variant>
      <vt:variant>
        <vt:i4>234</vt:i4>
      </vt:variant>
      <vt:variant>
        <vt:i4>0</vt:i4>
      </vt:variant>
      <vt:variant>
        <vt:i4>5</vt:i4>
      </vt:variant>
      <vt:variant>
        <vt:lpwstr/>
      </vt:variant>
      <vt:variant>
        <vt:lpwstr>a6</vt:lpwstr>
      </vt:variant>
      <vt:variant>
        <vt:i4>761857272</vt:i4>
      </vt:variant>
      <vt:variant>
        <vt:i4>231</vt:i4>
      </vt:variant>
      <vt:variant>
        <vt:i4>0</vt:i4>
      </vt:variant>
      <vt:variant>
        <vt:i4>5</vt:i4>
      </vt:variant>
      <vt:variant>
        <vt:lpwstr>../law3/行政院功能業務與組織調整暫行條例施行期間各機關依組織法規聘任人員權益保障處理辦法.doc</vt:lpwstr>
      </vt:variant>
      <vt:variant>
        <vt:lpwstr/>
      </vt:variant>
      <vt:variant>
        <vt:i4>1176387177</vt:i4>
      </vt:variant>
      <vt:variant>
        <vt:i4>228</vt:i4>
      </vt:variant>
      <vt:variant>
        <vt:i4>0</vt:i4>
      </vt:variant>
      <vt:variant>
        <vt:i4>5</vt:i4>
      </vt:variant>
      <vt:variant>
        <vt:lpwstr>../law3/行政院功能業務與組織調整暫行條例施行期間原行政院海岸巡防署所屬軍職人員權益保障處理辦法.doc</vt:lpwstr>
      </vt:variant>
      <vt:variant>
        <vt:lpwstr/>
      </vt:variant>
      <vt:variant>
        <vt:i4>-1198567758</vt:i4>
      </vt:variant>
      <vt:variant>
        <vt:i4>225</vt:i4>
      </vt:variant>
      <vt:variant>
        <vt:i4>0</vt:i4>
      </vt:variant>
      <vt:variant>
        <vt:i4>5</vt:i4>
      </vt:variant>
      <vt:variant>
        <vt:lpwstr>../law3/行政院功能業務與組織調整暫行條例施行期間員工權益保障處理辦法.doc</vt:lpwstr>
      </vt:variant>
      <vt:variant>
        <vt:lpwstr/>
      </vt:variant>
      <vt:variant>
        <vt:i4>-1486734117</vt:i4>
      </vt:variant>
      <vt:variant>
        <vt:i4>222</vt:i4>
      </vt:variant>
      <vt:variant>
        <vt:i4>0</vt:i4>
      </vt:variant>
      <vt:variant>
        <vt:i4>5</vt:i4>
      </vt:variant>
      <vt:variant>
        <vt:lpwstr>公教人員保險法.doc</vt:lpwstr>
      </vt:variant>
      <vt:variant>
        <vt:lpwstr>a18</vt:lpwstr>
      </vt:variant>
      <vt:variant>
        <vt:i4>-1486734117</vt:i4>
      </vt:variant>
      <vt:variant>
        <vt:i4>219</vt:i4>
      </vt:variant>
      <vt:variant>
        <vt:i4>0</vt:i4>
      </vt:variant>
      <vt:variant>
        <vt:i4>5</vt:i4>
      </vt:variant>
      <vt:variant>
        <vt:lpwstr>公教人員保險法.doc</vt:lpwstr>
      </vt:variant>
      <vt:variant>
        <vt:lpwstr>a14</vt:lpwstr>
      </vt:variant>
      <vt:variant>
        <vt:i4>3211361</vt:i4>
      </vt:variant>
      <vt:variant>
        <vt:i4>216</vt:i4>
      </vt:variant>
      <vt:variant>
        <vt:i4>0</vt:i4>
      </vt:variant>
      <vt:variant>
        <vt:i4>5</vt:i4>
      </vt:variant>
      <vt:variant>
        <vt:lpwstr/>
      </vt:variant>
      <vt:variant>
        <vt:lpwstr>a13</vt:lpwstr>
      </vt:variant>
      <vt:variant>
        <vt:i4>3211361</vt:i4>
      </vt:variant>
      <vt:variant>
        <vt:i4>213</vt:i4>
      </vt:variant>
      <vt:variant>
        <vt:i4>0</vt:i4>
      </vt:variant>
      <vt:variant>
        <vt:i4>5</vt:i4>
      </vt:variant>
      <vt:variant>
        <vt:lpwstr/>
      </vt:variant>
      <vt:variant>
        <vt:lpwstr>a10</vt:lpwstr>
      </vt:variant>
      <vt:variant>
        <vt:i4>3735649</vt:i4>
      </vt:variant>
      <vt:variant>
        <vt:i4>210</vt:i4>
      </vt:variant>
      <vt:variant>
        <vt:i4>0</vt:i4>
      </vt:variant>
      <vt:variant>
        <vt:i4>5</vt:i4>
      </vt:variant>
      <vt:variant>
        <vt:lpwstr/>
      </vt:variant>
      <vt:variant>
        <vt:lpwstr>a9</vt:lpwstr>
      </vt:variant>
      <vt:variant>
        <vt:i4>3211361</vt:i4>
      </vt:variant>
      <vt:variant>
        <vt:i4>207</vt:i4>
      </vt:variant>
      <vt:variant>
        <vt:i4>0</vt:i4>
      </vt:variant>
      <vt:variant>
        <vt:i4>5</vt:i4>
      </vt:variant>
      <vt:variant>
        <vt:lpwstr/>
      </vt:variant>
      <vt:variant>
        <vt:lpwstr>a12</vt:lpwstr>
      </vt:variant>
      <vt:variant>
        <vt:i4>3211361</vt:i4>
      </vt:variant>
      <vt:variant>
        <vt:i4>204</vt:i4>
      </vt:variant>
      <vt:variant>
        <vt:i4>0</vt:i4>
      </vt:variant>
      <vt:variant>
        <vt:i4>5</vt:i4>
      </vt:variant>
      <vt:variant>
        <vt:lpwstr/>
      </vt:variant>
      <vt:variant>
        <vt:lpwstr>a11</vt:lpwstr>
      </vt:variant>
      <vt:variant>
        <vt:i4>3211361</vt:i4>
      </vt:variant>
      <vt:variant>
        <vt:i4>201</vt:i4>
      </vt:variant>
      <vt:variant>
        <vt:i4>0</vt:i4>
      </vt:variant>
      <vt:variant>
        <vt:i4>5</vt:i4>
      </vt:variant>
      <vt:variant>
        <vt:lpwstr/>
      </vt:variant>
      <vt:variant>
        <vt:lpwstr>a11</vt:lpwstr>
      </vt:variant>
      <vt:variant>
        <vt:i4>-1190219817</vt:i4>
      </vt:variant>
      <vt:variant>
        <vt:i4>198</vt:i4>
      </vt:variant>
      <vt:variant>
        <vt:i4>0</vt:i4>
      </vt:variant>
      <vt:variant>
        <vt:i4>5</vt:i4>
      </vt:variant>
      <vt:variant>
        <vt:lpwstr>../law3/工友管理要點.doc</vt:lpwstr>
      </vt:variant>
      <vt:variant>
        <vt:lpwstr/>
      </vt:variant>
      <vt:variant>
        <vt:i4>1006791061</vt:i4>
      </vt:variant>
      <vt:variant>
        <vt:i4>195</vt:i4>
      </vt:variant>
      <vt:variant>
        <vt:i4>0</vt:i4>
      </vt:variant>
      <vt:variant>
        <vt:i4>5</vt:i4>
      </vt:variant>
      <vt:variant>
        <vt:lpwstr>勞動基準法.doc</vt:lpwstr>
      </vt:variant>
      <vt:variant>
        <vt:lpwstr/>
      </vt:variant>
      <vt:variant>
        <vt:i4>3211361</vt:i4>
      </vt:variant>
      <vt:variant>
        <vt:i4>192</vt:i4>
      </vt:variant>
      <vt:variant>
        <vt:i4>0</vt:i4>
      </vt:variant>
      <vt:variant>
        <vt:i4>5</vt:i4>
      </vt:variant>
      <vt:variant>
        <vt:lpwstr/>
      </vt:variant>
      <vt:variant>
        <vt:lpwstr>a11</vt:lpwstr>
      </vt:variant>
      <vt:variant>
        <vt:i4>3211361</vt:i4>
      </vt:variant>
      <vt:variant>
        <vt:i4>189</vt:i4>
      </vt:variant>
      <vt:variant>
        <vt:i4>0</vt:i4>
      </vt:variant>
      <vt:variant>
        <vt:i4>5</vt:i4>
      </vt:variant>
      <vt:variant>
        <vt:lpwstr/>
      </vt:variant>
      <vt:variant>
        <vt:lpwstr>a11</vt:lpwstr>
      </vt:variant>
      <vt:variant>
        <vt:i4>-1190219817</vt:i4>
      </vt:variant>
      <vt:variant>
        <vt:i4>186</vt:i4>
      </vt:variant>
      <vt:variant>
        <vt:i4>0</vt:i4>
      </vt:variant>
      <vt:variant>
        <vt:i4>5</vt:i4>
      </vt:variant>
      <vt:variant>
        <vt:lpwstr>../law3/工友管理要點.doc</vt:lpwstr>
      </vt:variant>
      <vt:variant>
        <vt:lpwstr/>
      </vt:variant>
      <vt:variant>
        <vt:i4>1954921655</vt:i4>
      </vt:variant>
      <vt:variant>
        <vt:i4>183</vt:i4>
      </vt:variant>
      <vt:variant>
        <vt:i4>0</vt:i4>
      </vt:variant>
      <vt:variant>
        <vt:i4>5</vt:i4>
      </vt:variant>
      <vt:variant>
        <vt:lpwstr>../law3/事務管理規則.doc</vt:lpwstr>
      </vt:variant>
      <vt:variant>
        <vt:lpwstr/>
      </vt:variant>
      <vt:variant>
        <vt:i4>3211361</vt:i4>
      </vt:variant>
      <vt:variant>
        <vt:i4>180</vt:i4>
      </vt:variant>
      <vt:variant>
        <vt:i4>0</vt:i4>
      </vt:variant>
      <vt:variant>
        <vt:i4>5</vt:i4>
      </vt:variant>
      <vt:variant>
        <vt:lpwstr/>
      </vt:variant>
      <vt:variant>
        <vt:lpwstr>a12</vt:lpwstr>
      </vt:variant>
      <vt:variant>
        <vt:i4>3211361</vt:i4>
      </vt:variant>
      <vt:variant>
        <vt:i4>177</vt:i4>
      </vt:variant>
      <vt:variant>
        <vt:i4>0</vt:i4>
      </vt:variant>
      <vt:variant>
        <vt:i4>5</vt:i4>
      </vt:variant>
      <vt:variant>
        <vt:lpwstr/>
      </vt:variant>
      <vt:variant>
        <vt:lpwstr>a11</vt:lpwstr>
      </vt:variant>
      <vt:variant>
        <vt:i4>3211361</vt:i4>
      </vt:variant>
      <vt:variant>
        <vt:i4>174</vt:i4>
      </vt:variant>
      <vt:variant>
        <vt:i4>0</vt:i4>
      </vt:variant>
      <vt:variant>
        <vt:i4>5</vt:i4>
      </vt:variant>
      <vt:variant>
        <vt:lpwstr/>
      </vt:variant>
      <vt:variant>
        <vt:lpwstr>a11</vt:lpwstr>
      </vt:variant>
      <vt:variant>
        <vt:i4>184059683</vt:i4>
      </vt:variant>
      <vt:variant>
        <vt:i4>171</vt:i4>
      </vt:variant>
      <vt:variant>
        <vt:i4>0</vt:i4>
      </vt:variant>
      <vt:variant>
        <vt:i4>5</vt:i4>
      </vt:variant>
      <vt:variant>
        <vt:lpwstr>../law3/各機關學校團體駐衛警察設置管理辦法.doc</vt:lpwstr>
      </vt:variant>
      <vt:variant>
        <vt:lpwstr/>
      </vt:variant>
      <vt:variant>
        <vt:i4>3211361</vt:i4>
      </vt:variant>
      <vt:variant>
        <vt:i4>168</vt:i4>
      </vt:variant>
      <vt:variant>
        <vt:i4>0</vt:i4>
      </vt:variant>
      <vt:variant>
        <vt:i4>5</vt:i4>
      </vt:variant>
      <vt:variant>
        <vt:lpwstr/>
      </vt:variant>
      <vt:variant>
        <vt:lpwstr>a11</vt:lpwstr>
      </vt:variant>
      <vt:variant>
        <vt:i4>3211361</vt:i4>
      </vt:variant>
      <vt:variant>
        <vt:i4>165</vt:i4>
      </vt:variant>
      <vt:variant>
        <vt:i4>0</vt:i4>
      </vt:variant>
      <vt:variant>
        <vt:i4>5</vt:i4>
      </vt:variant>
      <vt:variant>
        <vt:lpwstr/>
      </vt:variant>
      <vt:variant>
        <vt:lpwstr>a11</vt:lpwstr>
      </vt:variant>
      <vt:variant>
        <vt:i4>184059683</vt:i4>
      </vt:variant>
      <vt:variant>
        <vt:i4>162</vt:i4>
      </vt:variant>
      <vt:variant>
        <vt:i4>0</vt:i4>
      </vt:variant>
      <vt:variant>
        <vt:i4>5</vt:i4>
      </vt:variant>
      <vt:variant>
        <vt:lpwstr>../law3/各機關學校團體駐衛警察設置管理辦法.doc</vt:lpwstr>
      </vt:variant>
      <vt:variant>
        <vt:lpwstr/>
      </vt:variant>
      <vt:variant>
        <vt:i4>3211361</vt:i4>
      </vt:variant>
      <vt:variant>
        <vt:i4>159</vt:i4>
      </vt:variant>
      <vt:variant>
        <vt:i4>0</vt:i4>
      </vt:variant>
      <vt:variant>
        <vt:i4>5</vt:i4>
      </vt:variant>
      <vt:variant>
        <vt:lpwstr/>
      </vt:variant>
      <vt:variant>
        <vt:lpwstr>a11</vt:lpwstr>
      </vt:variant>
      <vt:variant>
        <vt:i4>3211361</vt:i4>
      </vt:variant>
      <vt:variant>
        <vt:i4>156</vt:i4>
      </vt:variant>
      <vt:variant>
        <vt:i4>0</vt:i4>
      </vt:variant>
      <vt:variant>
        <vt:i4>5</vt:i4>
      </vt:variant>
      <vt:variant>
        <vt:lpwstr/>
      </vt:variant>
      <vt:variant>
        <vt:lpwstr>a11</vt:lpwstr>
      </vt:variant>
      <vt:variant>
        <vt:i4>-896642390</vt:i4>
      </vt:variant>
      <vt:variant>
        <vt:i4>153</vt:i4>
      </vt:variant>
      <vt:variant>
        <vt:i4>0</vt:i4>
      </vt:variant>
      <vt:variant>
        <vt:i4>5</vt:i4>
      </vt:variant>
      <vt:variant>
        <vt:lpwstr>../law3/各機關學校聘僱人員離職儲金給與辦法.doc</vt:lpwstr>
      </vt:variant>
      <vt:variant>
        <vt:lpwstr/>
      </vt:variant>
      <vt:variant>
        <vt:i4>3211361</vt:i4>
      </vt:variant>
      <vt:variant>
        <vt:i4>150</vt:i4>
      </vt:variant>
      <vt:variant>
        <vt:i4>0</vt:i4>
      </vt:variant>
      <vt:variant>
        <vt:i4>5</vt:i4>
      </vt:variant>
      <vt:variant>
        <vt:lpwstr/>
      </vt:variant>
      <vt:variant>
        <vt:lpwstr>a11</vt:lpwstr>
      </vt:variant>
      <vt:variant>
        <vt:i4>1372076382</vt:i4>
      </vt:variant>
      <vt:variant>
        <vt:i4>147</vt:i4>
      </vt:variant>
      <vt:variant>
        <vt:i4>0</vt:i4>
      </vt:variant>
      <vt:variant>
        <vt:i4>5</vt:i4>
      </vt:variant>
      <vt:variant>
        <vt:lpwstr>../law3/公務人員退休法施行細則.doc</vt:lpwstr>
      </vt:variant>
      <vt:variant>
        <vt:lpwstr>a7</vt:lpwstr>
      </vt:variant>
      <vt:variant>
        <vt:i4>2022990275</vt:i4>
      </vt:variant>
      <vt:variant>
        <vt:i4>144</vt:i4>
      </vt:variant>
      <vt:variant>
        <vt:i4>0</vt:i4>
      </vt:variant>
      <vt:variant>
        <vt:i4>5</vt:i4>
      </vt:variant>
      <vt:variant>
        <vt:lpwstr>../law3/公務人員資遣給與辦法.doc</vt:lpwstr>
      </vt:variant>
      <vt:variant>
        <vt:lpwstr/>
      </vt:variant>
      <vt:variant>
        <vt:i4>1231610727</vt:i4>
      </vt:variant>
      <vt:variant>
        <vt:i4>141</vt:i4>
      </vt:variant>
      <vt:variant>
        <vt:i4>0</vt:i4>
      </vt:variant>
      <vt:variant>
        <vt:i4>5</vt:i4>
      </vt:variant>
      <vt:variant>
        <vt:lpwstr>公務人員退休法.doc</vt:lpwstr>
      </vt:variant>
      <vt:variant>
        <vt:lpwstr/>
      </vt:variant>
      <vt:variant>
        <vt:i4>1230824198</vt:i4>
      </vt:variant>
      <vt:variant>
        <vt:i4>138</vt:i4>
      </vt:variant>
      <vt:variant>
        <vt:i4>0</vt:i4>
      </vt:variant>
      <vt:variant>
        <vt:i4>5</vt:i4>
      </vt:variant>
      <vt:variant>
        <vt:lpwstr>公務人員退休法.doc</vt:lpwstr>
      </vt:variant>
      <vt:variant>
        <vt:lpwstr>a4</vt:lpwstr>
      </vt:variant>
      <vt:variant>
        <vt:i4>-1785610332</vt:i4>
      </vt:variant>
      <vt:variant>
        <vt:i4>135</vt:i4>
      </vt:variant>
      <vt:variant>
        <vt:i4>0</vt:i4>
      </vt:variant>
      <vt:variant>
        <vt:i4>5</vt:i4>
      </vt:variant>
      <vt:variant>
        <vt:lpwstr>../law3/公務人員加給給與辦法.doc</vt:lpwstr>
      </vt:variant>
      <vt:variant>
        <vt:lpwstr/>
      </vt:variant>
      <vt:variant>
        <vt:i4>2066627837</vt:i4>
      </vt:variant>
      <vt:variant>
        <vt:i4>132</vt:i4>
      </vt:variant>
      <vt:variant>
        <vt:i4>0</vt:i4>
      </vt:variant>
      <vt:variant>
        <vt:i4>5</vt:i4>
      </vt:variant>
      <vt:variant>
        <vt:lpwstr>公務人員俸給法.doc</vt:lpwstr>
      </vt:variant>
      <vt:variant>
        <vt:lpwstr>b11</vt:lpwstr>
      </vt:variant>
      <vt:variant>
        <vt:i4>1929461193</vt:i4>
      </vt:variant>
      <vt:variant>
        <vt:i4>129</vt:i4>
      </vt:variant>
      <vt:variant>
        <vt:i4>0</vt:i4>
      </vt:variant>
      <vt:variant>
        <vt:i4>5</vt:i4>
      </vt:variant>
      <vt:variant>
        <vt:lpwstr>公務人員任用法.doc</vt:lpwstr>
      </vt:variant>
      <vt:variant>
        <vt:lpwstr>a24b1</vt:lpwstr>
      </vt:variant>
      <vt:variant>
        <vt:i4>1935883773</vt:i4>
      </vt:variant>
      <vt:variant>
        <vt:i4>126</vt:i4>
      </vt:variant>
      <vt:variant>
        <vt:i4>0</vt:i4>
      </vt:variant>
      <vt:variant>
        <vt:i4>5</vt:i4>
      </vt:variant>
      <vt:variant>
        <vt:lpwstr>公務人員任用法.doc</vt:lpwstr>
      </vt:variant>
      <vt:variant>
        <vt:lpwstr>a24</vt:lpwstr>
      </vt:variant>
      <vt:variant>
        <vt:i4>1935687165</vt:i4>
      </vt:variant>
      <vt:variant>
        <vt:i4>123</vt:i4>
      </vt:variant>
      <vt:variant>
        <vt:i4>0</vt:i4>
      </vt:variant>
      <vt:variant>
        <vt:i4>5</vt:i4>
      </vt:variant>
      <vt:variant>
        <vt:lpwstr>公務人員任用法.doc</vt:lpwstr>
      </vt:variant>
      <vt:variant>
        <vt:lpwstr>a18</vt:lpwstr>
      </vt:variant>
      <vt:variant>
        <vt:i4>-1760925485</vt:i4>
      </vt:variant>
      <vt:variant>
        <vt:i4>120</vt:i4>
      </vt:variant>
      <vt:variant>
        <vt:i4>0</vt:i4>
      </vt:variant>
      <vt:variant>
        <vt:i4>5</vt:i4>
      </vt:variant>
      <vt:variant>
        <vt:lpwstr>交通事業人員任用條例.doc</vt:lpwstr>
      </vt:variant>
      <vt:variant>
        <vt:lpwstr>a8</vt:lpwstr>
      </vt:variant>
      <vt:variant>
        <vt:i4>-1760925485</vt:i4>
      </vt:variant>
      <vt:variant>
        <vt:i4>117</vt:i4>
      </vt:variant>
      <vt:variant>
        <vt:i4>0</vt:i4>
      </vt:variant>
      <vt:variant>
        <vt:i4>5</vt:i4>
      </vt:variant>
      <vt:variant>
        <vt:lpwstr>交通事業人員任用條例.doc</vt:lpwstr>
      </vt:variant>
      <vt:variant>
        <vt:lpwstr>a8</vt:lpwstr>
      </vt:variant>
      <vt:variant>
        <vt:i4>680809515</vt:i4>
      </vt:variant>
      <vt:variant>
        <vt:i4>114</vt:i4>
      </vt:variant>
      <vt:variant>
        <vt:i4>0</vt:i4>
      </vt:variant>
      <vt:variant>
        <vt:i4>5</vt:i4>
      </vt:variant>
      <vt:variant>
        <vt:lpwstr>專門職業及技術人員轉任公務人員條例.doc</vt:lpwstr>
      </vt:variant>
      <vt:variant>
        <vt:lpwstr/>
      </vt:variant>
      <vt:variant>
        <vt:i4>-1944063132</vt:i4>
      </vt:variant>
      <vt:variant>
        <vt:i4>111</vt:i4>
      </vt:variant>
      <vt:variant>
        <vt:i4>0</vt:i4>
      </vt:variant>
      <vt:variant>
        <vt:i4>5</vt:i4>
      </vt:variant>
      <vt:variant>
        <vt:lpwstr>公務人員考試法.doc</vt:lpwstr>
      </vt:variant>
      <vt:variant>
        <vt:lpwstr/>
      </vt:variant>
      <vt:variant>
        <vt:i4>1934704028</vt:i4>
      </vt:variant>
      <vt:variant>
        <vt:i4>108</vt:i4>
      </vt:variant>
      <vt:variant>
        <vt:i4>0</vt:i4>
      </vt:variant>
      <vt:variant>
        <vt:i4>5</vt:i4>
      </vt:variant>
      <vt:variant>
        <vt:lpwstr>公務人員任用法.doc</vt:lpwstr>
      </vt:variant>
      <vt:variant>
        <vt:lpwstr/>
      </vt:variant>
      <vt:variant>
        <vt:i4>-1944063132</vt:i4>
      </vt:variant>
      <vt:variant>
        <vt:i4>105</vt:i4>
      </vt:variant>
      <vt:variant>
        <vt:i4>0</vt:i4>
      </vt:variant>
      <vt:variant>
        <vt:i4>5</vt:i4>
      </vt:variant>
      <vt:variant>
        <vt:lpwstr>公務人員考試法.doc</vt:lpwstr>
      </vt:variant>
      <vt:variant>
        <vt:lpwstr/>
      </vt:variant>
      <vt:variant>
        <vt:i4>3211361</vt:i4>
      </vt:variant>
      <vt:variant>
        <vt:i4>102</vt:i4>
      </vt:variant>
      <vt:variant>
        <vt:i4>0</vt:i4>
      </vt:variant>
      <vt:variant>
        <vt:i4>5</vt:i4>
      </vt:variant>
      <vt:variant>
        <vt:lpwstr/>
      </vt:variant>
      <vt:variant>
        <vt:lpwstr>a15</vt:lpwstr>
      </vt:variant>
      <vt:variant>
        <vt:i4>3211361</vt:i4>
      </vt:variant>
      <vt:variant>
        <vt:i4>99</vt:i4>
      </vt:variant>
      <vt:variant>
        <vt:i4>0</vt:i4>
      </vt:variant>
      <vt:variant>
        <vt:i4>5</vt:i4>
      </vt:variant>
      <vt:variant>
        <vt:lpwstr/>
      </vt:variant>
      <vt:variant>
        <vt:lpwstr>a14</vt:lpwstr>
      </vt:variant>
      <vt:variant>
        <vt:i4>3211361</vt:i4>
      </vt:variant>
      <vt:variant>
        <vt:i4>96</vt:i4>
      </vt:variant>
      <vt:variant>
        <vt:i4>0</vt:i4>
      </vt:variant>
      <vt:variant>
        <vt:i4>5</vt:i4>
      </vt:variant>
      <vt:variant>
        <vt:lpwstr/>
      </vt:variant>
      <vt:variant>
        <vt:lpwstr>a13</vt:lpwstr>
      </vt:variant>
      <vt:variant>
        <vt:i4>3211361</vt:i4>
      </vt:variant>
      <vt:variant>
        <vt:i4>93</vt:i4>
      </vt:variant>
      <vt:variant>
        <vt:i4>0</vt:i4>
      </vt:variant>
      <vt:variant>
        <vt:i4>5</vt:i4>
      </vt:variant>
      <vt:variant>
        <vt:lpwstr/>
      </vt:variant>
      <vt:variant>
        <vt:lpwstr>a11</vt:lpwstr>
      </vt:variant>
      <vt:variant>
        <vt:i4>-1190219817</vt:i4>
      </vt:variant>
      <vt:variant>
        <vt:i4>90</vt:i4>
      </vt:variant>
      <vt:variant>
        <vt:i4>0</vt:i4>
      </vt:variant>
      <vt:variant>
        <vt:i4>5</vt:i4>
      </vt:variant>
      <vt:variant>
        <vt:lpwstr>../law3/工友管理要點.doc</vt:lpwstr>
      </vt:variant>
      <vt:variant>
        <vt:lpwstr/>
      </vt:variant>
      <vt:variant>
        <vt:i4>1954921655</vt:i4>
      </vt:variant>
      <vt:variant>
        <vt:i4>87</vt:i4>
      </vt:variant>
      <vt:variant>
        <vt:i4>0</vt:i4>
      </vt:variant>
      <vt:variant>
        <vt:i4>5</vt:i4>
      </vt:variant>
      <vt:variant>
        <vt:lpwstr>../law3/事務管理規則.doc</vt:lpwstr>
      </vt:variant>
      <vt:variant>
        <vt:lpwstr/>
      </vt:variant>
      <vt:variant>
        <vt:i4>184059683</vt:i4>
      </vt:variant>
      <vt:variant>
        <vt:i4>84</vt:i4>
      </vt:variant>
      <vt:variant>
        <vt:i4>0</vt:i4>
      </vt:variant>
      <vt:variant>
        <vt:i4>5</vt:i4>
      </vt:variant>
      <vt:variant>
        <vt:lpwstr>../law3/各機關學校團體駐衛警察設置管理辦法.doc</vt:lpwstr>
      </vt:variant>
      <vt:variant>
        <vt:lpwstr/>
      </vt:variant>
      <vt:variant>
        <vt:i4>-673711414</vt:i4>
      </vt:variant>
      <vt:variant>
        <vt:i4>81</vt:i4>
      </vt:variant>
      <vt:variant>
        <vt:i4>0</vt:i4>
      </vt:variant>
      <vt:variant>
        <vt:i4>5</vt:i4>
      </vt:variant>
      <vt:variant>
        <vt:lpwstr>../law3/行政院暨所屬機關約僱人員僱用辦法.doc</vt:lpwstr>
      </vt:variant>
      <vt:variant>
        <vt:lpwstr/>
      </vt:variant>
      <vt:variant>
        <vt:i4>460138086</vt:i4>
      </vt:variant>
      <vt:variant>
        <vt:i4>78</vt:i4>
      </vt:variant>
      <vt:variant>
        <vt:i4>0</vt:i4>
      </vt:variant>
      <vt:variant>
        <vt:i4>5</vt:i4>
      </vt:variant>
      <vt:variant>
        <vt:lpwstr>聘用人員聘用條例.doc</vt:lpwstr>
      </vt:variant>
      <vt:variant>
        <vt:lpwstr/>
      </vt:variant>
      <vt:variant>
        <vt:i4>3276897</vt:i4>
      </vt:variant>
      <vt:variant>
        <vt:i4>75</vt:i4>
      </vt:variant>
      <vt:variant>
        <vt:i4>0</vt:i4>
      </vt:variant>
      <vt:variant>
        <vt:i4>5</vt:i4>
      </vt:variant>
      <vt:variant>
        <vt:lpwstr/>
      </vt:variant>
      <vt:variant>
        <vt:lpwstr>a2</vt:lpwstr>
      </vt:variant>
      <vt:variant>
        <vt:i4>2077684897</vt:i4>
      </vt:variant>
      <vt:variant>
        <vt:i4>72</vt:i4>
      </vt:variant>
      <vt:variant>
        <vt:i4>0</vt:i4>
      </vt:variant>
      <vt:variant>
        <vt:i4>5</vt:i4>
      </vt:variant>
      <vt:variant>
        <vt:lpwstr>預算法.doc</vt:lpwstr>
      </vt:variant>
      <vt:variant>
        <vt:lpwstr/>
      </vt:variant>
      <vt:variant>
        <vt:i4>1957257275</vt:i4>
      </vt:variant>
      <vt:variant>
        <vt:i4>69</vt:i4>
      </vt:variant>
      <vt:variant>
        <vt:i4>0</vt:i4>
      </vt:variant>
      <vt:variant>
        <vt:i4>5</vt:i4>
      </vt:variant>
      <vt:variant>
        <vt:lpwstr>行政院組織法.doc</vt:lpwstr>
      </vt:variant>
      <vt:variant>
        <vt:lpwstr/>
      </vt:variant>
      <vt:variant>
        <vt:i4>2078736554</vt:i4>
      </vt:variant>
      <vt:variant>
        <vt:i4>66</vt:i4>
      </vt:variant>
      <vt:variant>
        <vt:i4>0</vt:i4>
      </vt:variant>
      <vt:variant>
        <vt:i4>5</vt:i4>
      </vt:variant>
      <vt:variant>
        <vt:lpwstr>決算法.doc</vt:lpwstr>
      </vt:variant>
      <vt:variant>
        <vt:lpwstr>a11</vt:lpwstr>
      </vt:variant>
      <vt:variant>
        <vt:i4>2079260842</vt:i4>
      </vt:variant>
      <vt:variant>
        <vt:i4>63</vt:i4>
      </vt:variant>
      <vt:variant>
        <vt:i4>0</vt:i4>
      </vt:variant>
      <vt:variant>
        <vt:i4>5</vt:i4>
      </vt:variant>
      <vt:variant>
        <vt:lpwstr>決算法.doc</vt:lpwstr>
      </vt:variant>
      <vt:variant>
        <vt:lpwstr>a9</vt:lpwstr>
      </vt:variant>
      <vt:variant>
        <vt:i4>2077684897</vt:i4>
      </vt:variant>
      <vt:variant>
        <vt:i4>60</vt:i4>
      </vt:variant>
      <vt:variant>
        <vt:i4>0</vt:i4>
      </vt:variant>
      <vt:variant>
        <vt:i4>5</vt:i4>
      </vt:variant>
      <vt:variant>
        <vt:lpwstr>預算法.doc</vt:lpwstr>
      </vt:variant>
      <vt:variant>
        <vt:lpwstr/>
      </vt:variant>
      <vt:variant>
        <vt:i4>2078340288</vt:i4>
      </vt:variant>
      <vt:variant>
        <vt:i4>57</vt:i4>
      </vt:variant>
      <vt:variant>
        <vt:i4>0</vt:i4>
      </vt:variant>
      <vt:variant>
        <vt:i4>5</vt:i4>
      </vt:variant>
      <vt:variant>
        <vt:lpwstr>預算法.doc</vt:lpwstr>
      </vt:variant>
      <vt:variant>
        <vt:lpwstr>a63</vt:lpwstr>
      </vt:variant>
      <vt:variant>
        <vt:i4>2078340288</vt:i4>
      </vt:variant>
      <vt:variant>
        <vt:i4>54</vt:i4>
      </vt:variant>
      <vt:variant>
        <vt:i4>0</vt:i4>
      </vt:variant>
      <vt:variant>
        <vt:i4>5</vt:i4>
      </vt:variant>
      <vt:variant>
        <vt:lpwstr>預算法.doc</vt:lpwstr>
      </vt:variant>
      <vt:variant>
        <vt:lpwstr>a62</vt:lpwstr>
      </vt:variant>
      <vt:variant>
        <vt:i4>1957257275</vt:i4>
      </vt:variant>
      <vt:variant>
        <vt:i4>51</vt:i4>
      </vt:variant>
      <vt:variant>
        <vt:i4>0</vt:i4>
      </vt:variant>
      <vt:variant>
        <vt:i4>5</vt:i4>
      </vt:variant>
      <vt:variant>
        <vt:lpwstr>行政院組織法.doc</vt:lpwstr>
      </vt:variant>
      <vt:variant>
        <vt:lpwstr/>
      </vt:variant>
      <vt:variant>
        <vt:i4>-1186010575</vt:i4>
      </vt:variant>
      <vt:variant>
        <vt:i4>48</vt:i4>
      </vt:variant>
      <vt:variant>
        <vt:i4>0</vt:i4>
      </vt:variant>
      <vt:variant>
        <vt:i4>5</vt:i4>
      </vt:variant>
      <vt:variant>
        <vt:lpwstr>中央行政機關組織基準法.doc</vt:lpwstr>
      </vt:variant>
      <vt:variant>
        <vt:lpwstr/>
      </vt:variant>
      <vt:variant>
        <vt:i4>1957257275</vt:i4>
      </vt:variant>
      <vt:variant>
        <vt:i4>45</vt:i4>
      </vt:variant>
      <vt:variant>
        <vt:i4>0</vt:i4>
      </vt:variant>
      <vt:variant>
        <vt:i4>5</vt:i4>
      </vt:variant>
      <vt:variant>
        <vt:lpwstr>行政院組織法.doc</vt:lpwstr>
      </vt:variant>
      <vt:variant>
        <vt:lpwstr/>
      </vt:variant>
      <vt:variant>
        <vt:i4>3407969</vt:i4>
      </vt:variant>
      <vt:variant>
        <vt:i4>42</vt:i4>
      </vt:variant>
      <vt:variant>
        <vt:i4>0</vt:i4>
      </vt:variant>
      <vt:variant>
        <vt:i4>5</vt:i4>
      </vt:variant>
      <vt:variant>
        <vt:lpwstr/>
      </vt:variant>
      <vt:variant>
        <vt:lpwstr>a4</vt:lpwstr>
      </vt:variant>
      <vt:variant>
        <vt:i4>3211361</vt:i4>
      </vt:variant>
      <vt:variant>
        <vt:i4>39</vt:i4>
      </vt:variant>
      <vt:variant>
        <vt:i4>0</vt:i4>
      </vt:variant>
      <vt:variant>
        <vt:i4>5</vt:i4>
      </vt:variant>
      <vt:variant>
        <vt:lpwstr/>
      </vt:variant>
      <vt:variant>
        <vt:lpwstr>a19</vt:lpwstr>
      </vt:variant>
      <vt:variant>
        <vt:i4>3211361</vt:i4>
      </vt:variant>
      <vt:variant>
        <vt:i4>36</vt:i4>
      </vt:variant>
      <vt:variant>
        <vt:i4>0</vt:i4>
      </vt:variant>
      <vt:variant>
        <vt:i4>5</vt:i4>
      </vt:variant>
      <vt:variant>
        <vt:lpwstr/>
      </vt:variant>
      <vt:variant>
        <vt:lpwstr>a11</vt:lpwstr>
      </vt:variant>
      <vt:variant>
        <vt:i4>3604577</vt:i4>
      </vt:variant>
      <vt:variant>
        <vt:i4>33</vt:i4>
      </vt:variant>
      <vt:variant>
        <vt:i4>0</vt:i4>
      </vt:variant>
      <vt:variant>
        <vt:i4>5</vt:i4>
      </vt:variant>
      <vt:variant>
        <vt:lpwstr/>
      </vt:variant>
      <vt:variant>
        <vt:lpwstr>a7</vt:lpwstr>
      </vt:variant>
      <vt:variant>
        <vt:i4>3539041</vt:i4>
      </vt:variant>
      <vt:variant>
        <vt:i4>30</vt:i4>
      </vt:variant>
      <vt:variant>
        <vt:i4>0</vt:i4>
      </vt:variant>
      <vt:variant>
        <vt:i4>5</vt:i4>
      </vt:variant>
      <vt:variant>
        <vt:lpwstr/>
      </vt:variant>
      <vt:variant>
        <vt:lpwstr>a6</vt:lpwstr>
      </vt:variant>
      <vt:variant>
        <vt:i4>3211361</vt:i4>
      </vt:variant>
      <vt:variant>
        <vt:i4>27</vt:i4>
      </vt:variant>
      <vt:variant>
        <vt:i4>0</vt:i4>
      </vt:variant>
      <vt:variant>
        <vt:i4>5</vt:i4>
      </vt:variant>
      <vt:variant>
        <vt:lpwstr/>
      </vt:variant>
      <vt:variant>
        <vt:lpwstr>a19</vt:lpwstr>
      </vt:variant>
      <vt:variant>
        <vt:i4>3211361</vt:i4>
      </vt:variant>
      <vt:variant>
        <vt:i4>24</vt:i4>
      </vt:variant>
      <vt:variant>
        <vt:i4>0</vt:i4>
      </vt:variant>
      <vt:variant>
        <vt:i4>5</vt:i4>
      </vt:variant>
      <vt:variant>
        <vt:lpwstr/>
      </vt:variant>
      <vt:variant>
        <vt:lpwstr>a11</vt:lpwstr>
      </vt:variant>
      <vt:variant>
        <vt:i4>3604577</vt:i4>
      </vt:variant>
      <vt:variant>
        <vt:i4>21</vt:i4>
      </vt:variant>
      <vt:variant>
        <vt:i4>0</vt:i4>
      </vt:variant>
      <vt:variant>
        <vt:i4>5</vt:i4>
      </vt:variant>
      <vt:variant>
        <vt:lpwstr/>
      </vt:variant>
      <vt:variant>
        <vt:lpwstr>a7</vt:lpwstr>
      </vt:variant>
      <vt:variant>
        <vt:i4>3539041</vt:i4>
      </vt:variant>
      <vt:variant>
        <vt:i4>18</vt:i4>
      </vt:variant>
      <vt:variant>
        <vt:i4>0</vt:i4>
      </vt:variant>
      <vt:variant>
        <vt:i4>5</vt:i4>
      </vt:variant>
      <vt:variant>
        <vt:lpwstr/>
      </vt:variant>
      <vt:variant>
        <vt:lpwstr>a6</vt:lpwstr>
      </vt:variant>
      <vt:variant>
        <vt:i4>7419282</vt:i4>
      </vt:variant>
      <vt:variant>
        <vt:i4>15</vt:i4>
      </vt:variant>
      <vt:variant>
        <vt:i4>0</vt:i4>
      </vt:variant>
      <vt:variant>
        <vt:i4>5</vt:i4>
      </vt:variant>
      <vt:variant>
        <vt:lpwstr>http://www.6law.idv.tw/6law/law/行政院功能業務與組織調整暫行條例.htm</vt:lpwstr>
      </vt:variant>
      <vt:variant>
        <vt:lpwstr/>
      </vt:variant>
      <vt:variant>
        <vt:i4>-422871281</vt:i4>
      </vt:variant>
      <vt:variant>
        <vt:i4>12</vt:i4>
      </vt:variant>
      <vt:variant>
        <vt:i4>0</vt:i4>
      </vt:variant>
      <vt:variant>
        <vt:i4>5</vt:i4>
      </vt:variant>
      <vt:variant>
        <vt:lpwstr>../S-link電子六法總索引.doc</vt:lpwstr>
      </vt:variant>
      <vt:variant>
        <vt:lpwstr>行政院功能業務與組織調整暫行條例</vt:lpwstr>
      </vt:variant>
      <vt:variant>
        <vt:i4>91</vt:i4>
      </vt:variant>
      <vt:variant>
        <vt:i4>9</vt:i4>
      </vt:variant>
      <vt:variant>
        <vt:i4>0</vt:i4>
      </vt:variant>
      <vt:variant>
        <vt:i4>5</vt:i4>
      </vt:variant>
      <vt:variant>
        <vt:lpwstr>http://www.facebook.com/anita6law</vt:lpwstr>
      </vt:variant>
      <vt:variant>
        <vt:lpwstr/>
      </vt:variant>
      <vt:variant>
        <vt:i4>1966163</vt:i4>
      </vt:variant>
      <vt:variant>
        <vt:i4>6</vt:i4>
      </vt:variant>
      <vt:variant>
        <vt:i4>0</vt:i4>
      </vt:variant>
      <vt:variant>
        <vt:i4>5</vt:i4>
      </vt:variant>
      <vt:variant>
        <vt:lpwstr>http://law.moj.gov.tw/LawClass/LawHistory.aspx?PCode=A0010091</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廢:行政院功能業務與組織調整暫行條例</dc:title>
  <dc:subject/>
  <dc:creator>S-link 電子六法-黃婉玲</dc:creator>
  <cp:keywords/>
  <cp:lastModifiedBy>黃婉玲 S-link電子六法</cp:lastModifiedBy>
  <cp:revision>34</cp:revision>
  <dcterms:created xsi:type="dcterms:W3CDTF">2014-11-27T09:36:00Z</dcterms:created>
  <dcterms:modified xsi:type="dcterms:W3CDTF">2022-01-01T09:24:00Z</dcterms:modified>
</cp:coreProperties>
</file>