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78" w:rsidRDefault="001B1038" w:rsidP="008E51E5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190078" w:rsidRDefault="00190078" w:rsidP="008E51E5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1B1038">
        <w:rPr>
          <w:rFonts w:ascii="Arial Unicode MS" w:hAnsi="Arial Unicode MS"/>
          <w:color w:val="7F7F7F"/>
          <w:sz w:val="18"/>
          <w:szCs w:val="20"/>
        </w:rPr>
        <w:t>2015/2/20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684151" w:rsidRPr="00190078" w:rsidRDefault="008E51E5" w:rsidP="00190078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6"/>
        <w:gridCol w:w="5205"/>
        <w:gridCol w:w="3460"/>
      </w:tblGrid>
      <w:tr w:rsidR="00684151" w:rsidRPr="00600AB5" w:rsidTr="00C60749">
        <w:trPr>
          <w:cantSplit/>
          <w:trHeight w:val="750"/>
          <w:tblCellSpacing w:w="0" w:type="dxa"/>
        </w:trPr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684151" w:rsidRPr="00600AB5" w:rsidRDefault="00447F87" w:rsidP="008E51E5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E906BB">
              <w:rPr>
                <w:rFonts w:ascii="新細明體" w:hAnsi="新細明體"/>
                <w:b/>
                <w:bCs/>
                <w:color w:val="FFFFFF"/>
              </w:rPr>
              <w:t>法</w:t>
            </w:r>
            <w:r w:rsidRPr="00E906BB">
              <w:rPr>
                <w:rFonts w:ascii="新細明體" w:hAnsi="新細明體" w:hint="eastAsia"/>
                <w:b/>
                <w:bCs/>
                <w:color w:val="FFFFFF"/>
              </w:rPr>
              <w:t>規名稱</w:t>
            </w:r>
          </w:p>
        </w:tc>
        <w:tc>
          <w:tcPr>
            <w:tcW w:w="262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684151" w:rsidRPr="009E7386" w:rsidRDefault="00684151" w:rsidP="00600AB5">
            <w:pPr>
              <w:jc w:val="center"/>
              <w:rPr>
                <w:rFonts w:eastAsia="標楷體"/>
                <w:shadow/>
                <w:color w:val="993366"/>
                <w:sz w:val="30"/>
                <w:szCs w:val="30"/>
              </w:rPr>
            </w:pPr>
            <w:r w:rsidRPr="009E7386">
              <w:rPr>
                <w:rFonts w:eastAsia="標楷體"/>
                <w:shadow/>
                <w:color w:val="993366"/>
                <w:sz w:val="30"/>
                <w:szCs w:val="30"/>
              </w:rPr>
              <w:t>廢</w:t>
            </w:r>
            <w:r w:rsidRPr="009E7386">
              <w:rPr>
                <w:rFonts w:eastAsia="標楷體" w:hint="eastAsia"/>
                <w:shadow/>
                <w:color w:val="993366"/>
                <w:sz w:val="30"/>
                <w:szCs w:val="30"/>
              </w:rPr>
              <w:t>:</w:t>
            </w:r>
            <w:r w:rsidRPr="009E7386">
              <w:rPr>
                <w:rFonts w:eastAsia="標楷體" w:hint="eastAsia"/>
                <w:shadow/>
                <w:color w:val="993366"/>
                <w:sz w:val="30"/>
                <w:szCs w:val="30"/>
              </w:rPr>
              <w:t>立法院立法委員選舉罷免法</w:t>
            </w: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684151" w:rsidRPr="009D720A" w:rsidRDefault="00684151" w:rsidP="008E51E5">
            <w:pPr>
              <w:ind w:leftChars="-6" w:left="-12" w:firstLineChars="7" w:firstLine="14"/>
              <w:jc w:val="both"/>
              <w:rPr>
                <w:rFonts w:ascii="Arial Unicode MS" w:hAnsi="Arial Unicode MS"/>
                <w:color w:val="993366"/>
              </w:rPr>
            </w:pPr>
            <w:r w:rsidRPr="009D720A">
              <w:rPr>
                <w:rFonts w:ascii="Arial Unicode MS" w:hAnsi="Arial Unicode MS"/>
                <w:color w:val="993366"/>
              </w:rPr>
              <w:t>【廢止日期】</w:t>
            </w:r>
            <w:r w:rsidRPr="009D720A">
              <w:rPr>
                <w:rFonts w:ascii="Arial Unicode MS" w:hAnsi="Arial Unicode MS" w:hint="eastAsia"/>
                <w:color w:val="993366"/>
              </w:rPr>
              <w:t>民國</w:t>
            </w:r>
            <w:r w:rsidRPr="009D720A">
              <w:rPr>
                <w:rFonts w:ascii="Arial Unicode MS" w:hAnsi="Arial Unicode MS" w:hint="eastAsia"/>
                <w:color w:val="993366"/>
              </w:rPr>
              <w:t>92</w:t>
            </w:r>
            <w:r w:rsidRPr="009D720A">
              <w:rPr>
                <w:rFonts w:ascii="Arial Unicode MS" w:hAnsi="Arial Unicode MS"/>
                <w:color w:val="993366"/>
              </w:rPr>
              <w:t>年</w:t>
            </w:r>
            <w:r w:rsidRPr="009D720A">
              <w:rPr>
                <w:rFonts w:ascii="Arial Unicode MS" w:hAnsi="Arial Unicode MS" w:hint="eastAsia"/>
                <w:color w:val="993366"/>
              </w:rPr>
              <w:t>6</w:t>
            </w:r>
            <w:r w:rsidRPr="009D720A">
              <w:rPr>
                <w:rFonts w:ascii="Arial Unicode MS" w:hAnsi="Arial Unicode MS"/>
                <w:color w:val="993366"/>
              </w:rPr>
              <w:t>月</w:t>
            </w:r>
            <w:r w:rsidRPr="009D720A">
              <w:rPr>
                <w:rFonts w:ascii="Arial Unicode MS" w:hAnsi="Arial Unicode MS" w:hint="eastAsia"/>
                <w:color w:val="993366"/>
              </w:rPr>
              <w:t>11</w:t>
            </w:r>
            <w:r w:rsidRPr="009D720A">
              <w:rPr>
                <w:rFonts w:ascii="Arial Unicode MS" w:hAnsi="Arial Unicode MS"/>
                <w:color w:val="993366"/>
              </w:rPr>
              <w:t>日</w:t>
            </w:r>
          </w:p>
        </w:tc>
      </w:tr>
    </w:tbl>
    <w:p w:rsidR="00392783" w:rsidRPr="00600AB5" w:rsidRDefault="008E51E5" w:rsidP="008E51E5">
      <w:pPr>
        <w:jc w:val="center"/>
        <w:rPr>
          <w:rFonts w:ascii="Arial Unicode MS" w:hAnsi="Arial Unicode MS"/>
          <w:b/>
          <w:bCs/>
          <w:color w:val="800000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1" w:anchor="立法院立法委員選舉罷免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2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684151" w:rsidRPr="00447F87" w:rsidRDefault="00684151" w:rsidP="00447F87">
      <w:pPr>
        <w:pStyle w:val="1"/>
        <w:rPr>
          <w:color w:val="auto"/>
        </w:rPr>
      </w:pPr>
      <w:r w:rsidRPr="00447F87">
        <w:rPr>
          <w:color w:val="auto"/>
        </w:rPr>
        <w:t>【</w:t>
      </w:r>
      <w:r w:rsidRPr="00447F87">
        <w:rPr>
          <w:rFonts w:hint="eastAsia"/>
          <w:color w:val="auto"/>
        </w:rPr>
        <w:t>法規沿革</w:t>
      </w:r>
      <w:r w:rsidRPr="00447F87">
        <w:rPr>
          <w:color w:val="auto"/>
        </w:rPr>
        <w:t>】</w:t>
      </w:r>
    </w:p>
    <w:p w:rsidR="00684151" w:rsidRPr="002B07D2" w:rsidRDefault="00684151">
      <w:pPr>
        <w:ind w:left="181"/>
        <w:rPr>
          <w:rFonts w:ascii="Arial Unicode MS" w:hAnsi="Arial Unicode MS"/>
          <w:color w:val="666699"/>
          <w:sz w:val="18"/>
        </w:rPr>
      </w:pPr>
      <w:r w:rsidRPr="00447F87">
        <w:rPr>
          <w:rFonts w:ascii="Arial Unicode MS" w:hAnsi="Arial Unicode MS"/>
          <w:b/>
          <w:color w:val="666699"/>
          <w:sz w:val="18"/>
        </w:rPr>
        <w:t>1</w:t>
      </w:r>
      <w:r w:rsidR="00447F87" w:rsidRPr="00447F87">
        <w:rPr>
          <w:rFonts w:ascii="Arial Unicode MS" w:hAnsi="Arial Unicode MS" w:hint="eastAsia"/>
          <w:b/>
          <w:color w:val="666699"/>
          <w:sz w:val="18"/>
        </w:rPr>
        <w:t>‧</w:t>
      </w:r>
      <w:r w:rsidRPr="002B07D2">
        <w:rPr>
          <w:rFonts w:ascii="Arial Unicode MS" w:hAnsi="Arial Unicode MS"/>
          <w:color w:val="666699"/>
          <w:sz w:val="18"/>
        </w:rPr>
        <w:t>中華民國三十六年三月三十一日國民政府制定公布全文</w:t>
      </w:r>
      <w:r w:rsidRPr="002B07D2">
        <w:rPr>
          <w:rFonts w:ascii="Arial Unicode MS" w:hAnsi="Arial Unicode MS"/>
          <w:color w:val="666699"/>
          <w:sz w:val="18"/>
        </w:rPr>
        <w:t>47</w:t>
      </w:r>
      <w:r w:rsidRPr="002B07D2">
        <w:rPr>
          <w:rFonts w:ascii="Arial Unicode MS" w:hAnsi="Arial Unicode MS"/>
          <w:color w:val="666699"/>
          <w:sz w:val="18"/>
        </w:rPr>
        <w:t>條；並自中華民國三十六年六月十四日施行</w:t>
      </w:r>
    </w:p>
    <w:p w:rsidR="00684151" w:rsidRPr="002B07D2" w:rsidRDefault="00684151">
      <w:pPr>
        <w:ind w:left="181"/>
        <w:rPr>
          <w:rFonts w:ascii="Arial Unicode MS" w:hAnsi="Arial Unicode MS"/>
          <w:color w:val="666699"/>
          <w:sz w:val="18"/>
        </w:rPr>
      </w:pPr>
      <w:r w:rsidRPr="00447F87">
        <w:rPr>
          <w:rFonts w:ascii="Arial Unicode MS" w:hAnsi="Arial Unicode MS"/>
          <w:b/>
          <w:color w:val="666699"/>
          <w:sz w:val="18"/>
        </w:rPr>
        <w:t>2</w:t>
      </w:r>
      <w:r w:rsidR="00447F87" w:rsidRPr="00447F87">
        <w:rPr>
          <w:rFonts w:ascii="Arial Unicode MS" w:hAnsi="Arial Unicode MS" w:hint="eastAsia"/>
          <w:b/>
          <w:color w:val="666699"/>
          <w:sz w:val="18"/>
        </w:rPr>
        <w:t>‧</w:t>
      </w:r>
      <w:r w:rsidRPr="002B07D2">
        <w:rPr>
          <w:rFonts w:ascii="Arial Unicode MS" w:hAnsi="Arial Unicode MS"/>
          <w:color w:val="666699"/>
          <w:sz w:val="18"/>
        </w:rPr>
        <w:t>中華民國三十六年七月五日國民政府修正公布第</w:t>
      </w:r>
      <w:r w:rsidRPr="002B07D2">
        <w:rPr>
          <w:rFonts w:ascii="Arial Unicode MS" w:hAnsi="Arial Unicode MS"/>
          <w:color w:val="666699"/>
          <w:sz w:val="18"/>
        </w:rPr>
        <w:t>12</w:t>
      </w:r>
      <w:r w:rsidRPr="002B07D2">
        <w:rPr>
          <w:rFonts w:ascii="Arial Unicode MS" w:hAnsi="Arial Unicode MS"/>
          <w:color w:val="666699"/>
          <w:sz w:val="18"/>
        </w:rPr>
        <w:t>條條文</w:t>
      </w:r>
    </w:p>
    <w:p w:rsidR="00684151" w:rsidRPr="002B07D2" w:rsidRDefault="00684151">
      <w:pPr>
        <w:ind w:left="181"/>
        <w:rPr>
          <w:rFonts w:ascii="Arial Unicode MS" w:hAnsi="Arial Unicode MS"/>
          <w:color w:val="666699"/>
          <w:sz w:val="18"/>
        </w:rPr>
      </w:pPr>
      <w:r w:rsidRPr="00447F87">
        <w:rPr>
          <w:rFonts w:ascii="Arial Unicode MS" w:hAnsi="Arial Unicode MS"/>
          <w:b/>
          <w:color w:val="666699"/>
          <w:sz w:val="18"/>
        </w:rPr>
        <w:t>3</w:t>
      </w:r>
      <w:r w:rsidR="00447F87" w:rsidRPr="00447F87">
        <w:rPr>
          <w:rFonts w:ascii="Arial Unicode MS" w:hAnsi="Arial Unicode MS" w:hint="eastAsia"/>
          <w:b/>
          <w:color w:val="666699"/>
          <w:sz w:val="18"/>
        </w:rPr>
        <w:t>‧</w:t>
      </w:r>
      <w:r w:rsidRPr="002B07D2">
        <w:rPr>
          <w:rFonts w:ascii="Arial Unicode MS" w:hAnsi="Arial Unicode MS"/>
          <w:color w:val="666699"/>
          <w:sz w:val="18"/>
        </w:rPr>
        <w:t>中華民國三十六年七月十一日國民政府修正公布第</w:t>
      </w:r>
      <w:r w:rsidRPr="002B07D2">
        <w:rPr>
          <w:rFonts w:ascii="Arial Unicode MS" w:hAnsi="Arial Unicode MS"/>
          <w:color w:val="666699"/>
          <w:sz w:val="18"/>
        </w:rPr>
        <w:t>4</w:t>
      </w:r>
      <w:r w:rsidRPr="002B07D2">
        <w:rPr>
          <w:rFonts w:ascii="Arial Unicode MS" w:hAnsi="Arial Unicode MS"/>
          <w:color w:val="666699"/>
          <w:sz w:val="18"/>
        </w:rPr>
        <w:t>條條文</w:t>
      </w:r>
    </w:p>
    <w:p w:rsidR="00684151" w:rsidRPr="002B07D2" w:rsidRDefault="00684151">
      <w:pPr>
        <w:ind w:left="181"/>
        <w:rPr>
          <w:rFonts w:ascii="Arial Unicode MS" w:hAnsi="Arial Unicode MS"/>
          <w:color w:val="666699"/>
          <w:sz w:val="18"/>
        </w:rPr>
      </w:pPr>
      <w:r w:rsidRPr="00447F87">
        <w:rPr>
          <w:rFonts w:ascii="Arial Unicode MS" w:hAnsi="Arial Unicode MS"/>
          <w:b/>
          <w:color w:val="666699"/>
          <w:sz w:val="18"/>
        </w:rPr>
        <w:t>4</w:t>
      </w:r>
      <w:r w:rsidR="00447F87" w:rsidRPr="00447F87">
        <w:rPr>
          <w:rFonts w:ascii="Arial Unicode MS" w:hAnsi="Arial Unicode MS" w:hint="eastAsia"/>
          <w:b/>
          <w:color w:val="666699"/>
          <w:sz w:val="18"/>
        </w:rPr>
        <w:t>‧</w:t>
      </w:r>
      <w:r w:rsidRPr="002B07D2">
        <w:rPr>
          <w:rFonts w:ascii="Arial Unicode MS" w:hAnsi="Arial Unicode MS"/>
          <w:color w:val="666699"/>
          <w:sz w:val="18"/>
        </w:rPr>
        <w:t>中華民國三十六年九月二十九日國民政府修正公布第</w:t>
      </w:r>
      <w:r w:rsidRPr="002B07D2">
        <w:rPr>
          <w:rFonts w:ascii="Arial Unicode MS" w:hAnsi="Arial Unicode MS"/>
          <w:color w:val="666699"/>
          <w:sz w:val="18"/>
        </w:rPr>
        <w:t>9</w:t>
      </w:r>
      <w:r w:rsidRPr="002B07D2">
        <w:rPr>
          <w:rFonts w:ascii="Arial Unicode MS" w:hAnsi="Arial Unicode MS"/>
          <w:color w:val="666699"/>
          <w:sz w:val="18"/>
        </w:rPr>
        <w:t>條條文</w:t>
      </w:r>
    </w:p>
    <w:p w:rsidR="00684151" w:rsidRPr="002B07D2" w:rsidRDefault="00684151">
      <w:pPr>
        <w:ind w:left="181"/>
        <w:rPr>
          <w:rFonts w:ascii="Arial Unicode MS" w:hAnsi="Arial Unicode MS"/>
          <w:color w:val="666699"/>
          <w:sz w:val="18"/>
        </w:rPr>
      </w:pPr>
      <w:r w:rsidRPr="00447F87">
        <w:rPr>
          <w:rFonts w:ascii="Arial Unicode MS" w:hAnsi="Arial Unicode MS"/>
          <w:b/>
          <w:color w:val="666699"/>
          <w:sz w:val="18"/>
        </w:rPr>
        <w:t>5</w:t>
      </w:r>
      <w:r w:rsidR="00447F87" w:rsidRPr="00447F87">
        <w:rPr>
          <w:rFonts w:ascii="Arial Unicode MS" w:hAnsi="Arial Unicode MS" w:hint="eastAsia"/>
          <w:b/>
          <w:color w:val="666699"/>
          <w:sz w:val="18"/>
        </w:rPr>
        <w:t>‧</w:t>
      </w:r>
      <w:r w:rsidRPr="002B07D2">
        <w:rPr>
          <w:rFonts w:ascii="Arial Unicode MS" w:hAnsi="Arial Unicode MS"/>
          <w:color w:val="666699"/>
          <w:sz w:val="18"/>
        </w:rPr>
        <w:t>中華民國三十六年十月三日國民政府修正公布第</w:t>
      </w:r>
      <w:r w:rsidRPr="002B07D2">
        <w:rPr>
          <w:rFonts w:ascii="Arial Unicode MS" w:hAnsi="Arial Unicode MS"/>
          <w:color w:val="666699"/>
          <w:sz w:val="18"/>
        </w:rPr>
        <w:t>4</w:t>
      </w:r>
      <w:r w:rsidRPr="002B07D2">
        <w:rPr>
          <w:rFonts w:ascii="Arial Unicode MS" w:hAnsi="Arial Unicode MS"/>
          <w:color w:val="666699"/>
          <w:sz w:val="18"/>
        </w:rPr>
        <w:t>條條文</w:t>
      </w:r>
    </w:p>
    <w:p w:rsidR="00684151" w:rsidRPr="002B07D2" w:rsidRDefault="00684151">
      <w:pPr>
        <w:ind w:left="181"/>
        <w:rPr>
          <w:rFonts w:ascii="Arial Unicode MS" w:hAnsi="Arial Unicode MS"/>
          <w:color w:val="666699"/>
          <w:sz w:val="18"/>
        </w:rPr>
      </w:pPr>
      <w:r w:rsidRPr="00447F87">
        <w:rPr>
          <w:rFonts w:ascii="Arial Unicode MS" w:hAnsi="Arial Unicode MS"/>
          <w:b/>
          <w:color w:val="666699"/>
          <w:sz w:val="18"/>
        </w:rPr>
        <w:t>6</w:t>
      </w:r>
      <w:r w:rsidR="00447F87" w:rsidRPr="00447F87">
        <w:rPr>
          <w:rFonts w:ascii="Arial Unicode MS" w:hAnsi="Arial Unicode MS" w:hint="eastAsia"/>
          <w:b/>
          <w:color w:val="666699"/>
          <w:sz w:val="18"/>
        </w:rPr>
        <w:t>‧</w:t>
      </w:r>
      <w:r w:rsidRPr="002B07D2">
        <w:rPr>
          <w:rFonts w:ascii="Arial Unicode MS" w:hAnsi="Arial Unicode MS"/>
          <w:color w:val="666699"/>
          <w:sz w:val="18"/>
        </w:rPr>
        <w:t>中華民國三十六年十一月八日國民政府修正公布第</w:t>
      </w:r>
      <w:r w:rsidRPr="002B07D2">
        <w:rPr>
          <w:rFonts w:ascii="Arial Unicode MS" w:hAnsi="Arial Unicode MS"/>
          <w:color w:val="666699"/>
          <w:sz w:val="18"/>
        </w:rPr>
        <w:t>12</w:t>
      </w:r>
      <w:r w:rsidRPr="002B07D2">
        <w:rPr>
          <w:rFonts w:ascii="Arial Unicode MS" w:hAnsi="Arial Unicode MS"/>
          <w:color w:val="666699"/>
          <w:sz w:val="18"/>
        </w:rPr>
        <w:t>條條文</w:t>
      </w:r>
    </w:p>
    <w:p w:rsidR="00684151" w:rsidRPr="002B07D2" w:rsidRDefault="00684151">
      <w:pPr>
        <w:ind w:left="181"/>
        <w:rPr>
          <w:rFonts w:ascii="Arial Unicode MS" w:hAnsi="Arial Unicode MS"/>
          <w:color w:val="666699"/>
          <w:sz w:val="18"/>
        </w:rPr>
      </w:pPr>
      <w:r w:rsidRPr="00447F87">
        <w:rPr>
          <w:rFonts w:ascii="Arial Unicode MS" w:hAnsi="Arial Unicode MS"/>
          <w:b/>
          <w:color w:val="666699"/>
          <w:sz w:val="18"/>
        </w:rPr>
        <w:t>7</w:t>
      </w:r>
      <w:r w:rsidR="00447F87" w:rsidRPr="00447F87">
        <w:rPr>
          <w:rFonts w:ascii="Arial Unicode MS" w:hAnsi="Arial Unicode MS" w:hint="eastAsia"/>
          <w:b/>
          <w:color w:val="666699"/>
          <w:sz w:val="18"/>
        </w:rPr>
        <w:t>‧</w:t>
      </w:r>
      <w:r w:rsidRPr="002B07D2">
        <w:rPr>
          <w:rFonts w:ascii="Arial Unicode MS" w:hAnsi="Arial Unicode MS"/>
          <w:color w:val="666699"/>
          <w:sz w:val="18"/>
        </w:rPr>
        <w:t>中華民國三十六年十二月二十五日國民政府修正公布第</w:t>
      </w:r>
      <w:r w:rsidRPr="002B07D2">
        <w:rPr>
          <w:rFonts w:ascii="Arial Unicode MS" w:hAnsi="Arial Unicode MS"/>
          <w:color w:val="666699"/>
          <w:sz w:val="18"/>
        </w:rPr>
        <w:t>45</w:t>
      </w:r>
      <w:r w:rsidRPr="002B07D2">
        <w:rPr>
          <w:rFonts w:ascii="Arial Unicode MS" w:hAnsi="Arial Unicode MS"/>
          <w:color w:val="666699"/>
          <w:sz w:val="18"/>
        </w:rPr>
        <w:t>條條文</w:t>
      </w:r>
    </w:p>
    <w:p w:rsidR="00415338" w:rsidRPr="00600AB5" w:rsidRDefault="00684151">
      <w:pPr>
        <w:ind w:left="181"/>
        <w:rPr>
          <w:rFonts w:ascii="Arial Unicode MS" w:hAnsi="Arial Unicode MS"/>
          <w:color w:val="666699"/>
        </w:rPr>
      </w:pPr>
      <w:r w:rsidRPr="00447F87">
        <w:rPr>
          <w:rFonts w:ascii="Arial Unicode MS" w:hAnsi="Arial Unicode MS" w:hint="eastAsia"/>
          <w:b/>
          <w:color w:val="666699"/>
          <w:sz w:val="18"/>
        </w:rPr>
        <w:t>8</w:t>
      </w:r>
      <w:r w:rsidR="00447F87" w:rsidRPr="00447F87">
        <w:rPr>
          <w:rFonts w:ascii="Arial Unicode MS" w:hAnsi="Arial Unicode MS" w:hint="eastAsia"/>
          <w:b/>
          <w:color w:val="666699"/>
          <w:sz w:val="18"/>
        </w:rPr>
        <w:t>‧</w:t>
      </w:r>
      <w:r w:rsidRPr="002B07D2">
        <w:rPr>
          <w:rFonts w:ascii="Arial Unicode MS" w:hAnsi="Arial Unicode MS"/>
          <w:color w:val="666699"/>
          <w:sz w:val="18"/>
        </w:rPr>
        <w:t>中華民國九十二年六月十</w:t>
      </w:r>
      <w:r w:rsidRPr="002B07D2">
        <w:rPr>
          <w:rFonts w:ascii="Arial Unicode MS" w:hAnsi="Arial Unicode MS" w:hint="eastAsia"/>
          <w:color w:val="666699"/>
          <w:sz w:val="18"/>
        </w:rPr>
        <w:t>一</w:t>
      </w:r>
      <w:r w:rsidRPr="002B07D2">
        <w:rPr>
          <w:rFonts w:ascii="Arial Unicode MS" w:hAnsi="Arial Unicode MS"/>
          <w:color w:val="666699"/>
          <w:sz w:val="18"/>
        </w:rPr>
        <w:t>日總統華總一義字第</w:t>
      </w:r>
      <w:r w:rsidRPr="002B07D2">
        <w:rPr>
          <w:rFonts w:ascii="Arial Unicode MS" w:hAnsi="Arial Unicode MS" w:hint="eastAsia"/>
          <w:color w:val="666699"/>
          <w:sz w:val="18"/>
        </w:rPr>
        <w:t>09200105560</w:t>
      </w:r>
      <w:r w:rsidRPr="002B07D2">
        <w:rPr>
          <w:rFonts w:ascii="Arial Unicode MS" w:hAnsi="Arial Unicode MS"/>
          <w:color w:val="666699"/>
          <w:sz w:val="18"/>
        </w:rPr>
        <w:t>號令廢止</w:t>
      </w:r>
    </w:p>
    <w:p w:rsidR="00684151" w:rsidRPr="00600AB5" w:rsidRDefault="00684151">
      <w:pPr>
        <w:ind w:left="181"/>
        <w:rPr>
          <w:rFonts w:ascii="Arial Unicode MS" w:hAnsi="Arial Unicode MS"/>
          <w:b/>
          <w:bCs/>
          <w:color w:val="800000"/>
        </w:rPr>
      </w:pPr>
    </w:p>
    <w:p w:rsidR="00684151" w:rsidRPr="00447F87" w:rsidRDefault="00684151" w:rsidP="00447F87">
      <w:pPr>
        <w:pStyle w:val="1"/>
        <w:rPr>
          <w:color w:val="auto"/>
        </w:rPr>
      </w:pPr>
      <w:bookmarkStart w:id="1" w:name="a章節索引"/>
      <w:bookmarkEnd w:id="1"/>
      <w:r w:rsidRPr="00447F87">
        <w:rPr>
          <w:color w:val="auto"/>
        </w:rPr>
        <w:t>【</w:t>
      </w:r>
      <w:r w:rsidRPr="00447F87">
        <w:rPr>
          <w:rFonts w:hint="eastAsia"/>
          <w:color w:val="auto"/>
        </w:rPr>
        <w:t>章節索引</w:t>
      </w:r>
      <w:r w:rsidRPr="00447F87">
        <w:rPr>
          <w:color w:val="auto"/>
        </w:rPr>
        <w:t>】</w:t>
      </w:r>
      <w:bookmarkStart w:id="2" w:name="_GoBack"/>
      <w:bookmarkEnd w:id="2"/>
    </w:p>
    <w:p w:rsidR="00B01169" w:rsidRPr="00B01169" w:rsidRDefault="00B01169" w:rsidP="00B01169">
      <w:pPr>
        <w:ind w:left="142"/>
        <w:rPr>
          <w:rFonts w:ascii="Arial Unicode MS" w:hAnsi="Arial Unicode MS" w:hint="eastAsia"/>
          <w:bCs/>
          <w:color w:val="990000"/>
        </w:rPr>
      </w:pPr>
      <w:r w:rsidRPr="00B01169">
        <w:rPr>
          <w:rFonts w:ascii="Arial Unicode MS" w:hAnsi="Arial Unicode MS" w:hint="eastAsia"/>
          <w:bCs/>
          <w:color w:val="990000"/>
        </w:rPr>
        <w:t xml:space="preserve">第一章　</w:t>
      </w:r>
      <w:hyperlink w:anchor="_第一章__總" w:history="1">
        <w:r w:rsidRPr="009E7386">
          <w:rPr>
            <w:rStyle w:val="a3"/>
            <w:rFonts w:ascii="Arial Unicode MS" w:hAnsi="Arial Unicode MS" w:hint="eastAsia"/>
            <w:bCs/>
          </w:rPr>
          <w:t>總則</w:t>
        </w:r>
      </w:hyperlink>
      <w:r w:rsidRPr="00B01169">
        <w:rPr>
          <w:rFonts w:ascii="Arial Unicode MS" w:hAnsi="Arial Unicode MS" w:hint="eastAsia"/>
          <w:bCs/>
          <w:color w:val="990000"/>
        </w:rPr>
        <w:t xml:space="preserve">　§</w:t>
      </w:r>
      <w:r w:rsidRPr="00B01169">
        <w:rPr>
          <w:rFonts w:ascii="Arial Unicode MS" w:hAnsi="Arial Unicode MS" w:hint="eastAsia"/>
          <w:bCs/>
          <w:color w:val="990000"/>
        </w:rPr>
        <w:t>1</w:t>
      </w:r>
    </w:p>
    <w:p w:rsidR="00B01169" w:rsidRPr="00B01169" w:rsidRDefault="00B01169" w:rsidP="00B01169">
      <w:pPr>
        <w:ind w:left="142"/>
        <w:rPr>
          <w:rFonts w:ascii="Arial Unicode MS" w:hAnsi="Arial Unicode MS" w:hint="eastAsia"/>
          <w:bCs/>
          <w:color w:val="990000"/>
        </w:rPr>
      </w:pPr>
      <w:r w:rsidRPr="00B01169">
        <w:rPr>
          <w:rFonts w:ascii="Arial Unicode MS" w:hAnsi="Arial Unicode MS" w:hint="eastAsia"/>
          <w:bCs/>
          <w:color w:val="990000"/>
        </w:rPr>
        <w:t xml:space="preserve">第二章　</w:t>
      </w:r>
      <w:hyperlink w:anchor="_第二章__選舉人及候選人" w:history="1">
        <w:r w:rsidRPr="009E7386">
          <w:rPr>
            <w:rStyle w:val="a3"/>
            <w:rFonts w:ascii="Arial Unicode MS" w:hAnsi="Arial Unicode MS" w:hint="eastAsia"/>
            <w:bCs/>
          </w:rPr>
          <w:t>選舉人及候選人</w:t>
        </w:r>
      </w:hyperlink>
      <w:r w:rsidRPr="00B01169">
        <w:rPr>
          <w:rFonts w:ascii="Arial Unicode MS" w:hAnsi="Arial Unicode MS" w:hint="eastAsia"/>
          <w:bCs/>
          <w:color w:val="990000"/>
        </w:rPr>
        <w:t xml:space="preserve">　§</w:t>
      </w:r>
      <w:r w:rsidRPr="00B01169">
        <w:rPr>
          <w:rFonts w:ascii="Arial Unicode MS" w:hAnsi="Arial Unicode MS" w:hint="eastAsia"/>
          <w:bCs/>
          <w:color w:val="990000"/>
        </w:rPr>
        <w:t>9</w:t>
      </w:r>
    </w:p>
    <w:p w:rsidR="00B01169" w:rsidRPr="00B01169" w:rsidRDefault="00B01169" w:rsidP="00B01169">
      <w:pPr>
        <w:ind w:left="142"/>
        <w:rPr>
          <w:rFonts w:ascii="Arial Unicode MS" w:hAnsi="Arial Unicode MS" w:hint="eastAsia"/>
          <w:bCs/>
          <w:color w:val="990000"/>
        </w:rPr>
      </w:pPr>
      <w:r w:rsidRPr="00B01169">
        <w:rPr>
          <w:rFonts w:ascii="Arial Unicode MS" w:hAnsi="Arial Unicode MS" w:hint="eastAsia"/>
          <w:bCs/>
          <w:color w:val="990000"/>
        </w:rPr>
        <w:t xml:space="preserve">第三章　</w:t>
      </w:r>
      <w:hyperlink w:anchor="_第三章__選舉機關" w:history="1">
        <w:r w:rsidRPr="009E7386">
          <w:rPr>
            <w:rStyle w:val="a3"/>
            <w:rFonts w:ascii="Arial Unicode MS" w:hAnsi="Arial Unicode MS" w:hint="eastAsia"/>
            <w:bCs/>
          </w:rPr>
          <w:t>選舉機關</w:t>
        </w:r>
      </w:hyperlink>
      <w:r w:rsidRPr="00B01169">
        <w:rPr>
          <w:rFonts w:ascii="Arial Unicode MS" w:hAnsi="Arial Unicode MS" w:hint="eastAsia"/>
          <w:bCs/>
          <w:color w:val="990000"/>
        </w:rPr>
        <w:t xml:space="preserve">　§</w:t>
      </w:r>
      <w:r w:rsidRPr="00B01169">
        <w:rPr>
          <w:rFonts w:ascii="Arial Unicode MS" w:hAnsi="Arial Unicode MS" w:hint="eastAsia"/>
          <w:bCs/>
          <w:color w:val="990000"/>
        </w:rPr>
        <w:t>17</w:t>
      </w:r>
    </w:p>
    <w:p w:rsidR="00B01169" w:rsidRPr="00B01169" w:rsidRDefault="00B01169" w:rsidP="00B01169">
      <w:pPr>
        <w:ind w:left="142"/>
        <w:rPr>
          <w:rFonts w:ascii="Arial Unicode MS" w:hAnsi="Arial Unicode MS" w:hint="eastAsia"/>
          <w:bCs/>
          <w:color w:val="990000"/>
        </w:rPr>
      </w:pPr>
      <w:r w:rsidRPr="00B01169">
        <w:rPr>
          <w:rFonts w:ascii="Arial Unicode MS" w:hAnsi="Arial Unicode MS" w:hint="eastAsia"/>
          <w:bCs/>
          <w:color w:val="990000"/>
        </w:rPr>
        <w:t xml:space="preserve">第四章　</w:t>
      </w:r>
      <w:hyperlink w:anchor="_第四章__選" w:history="1">
        <w:r w:rsidRPr="009E7386">
          <w:rPr>
            <w:rStyle w:val="a3"/>
            <w:rFonts w:ascii="Arial Unicode MS" w:hAnsi="Arial Unicode MS" w:hint="eastAsia"/>
            <w:bCs/>
          </w:rPr>
          <w:t>選舉</w:t>
        </w:r>
        <w:r w:rsidRPr="009E7386">
          <w:rPr>
            <w:rStyle w:val="a3"/>
            <w:rFonts w:ascii="Arial Unicode MS" w:hAnsi="Arial Unicode MS" w:hint="eastAsia"/>
            <w:bCs/>
          </w:rPr>
          <w:t>程</w:t>
        </w:r>
        <w:r w:rsidRPr="009E7386">
          <w:rPr>
            <w:rStyle w:val="a3"/>
            <w:rFonts w:ascii="Arial Unicode MS" w:hAnsi="Arial Unicode MS" w:hint="eastAsia"/>
            <w:bCs/>
          </w:rPr>
          <w:t>序</w:t>
        </w:r>
      </w:hyperlink>
      <w:r w:rsidRPr="00B01169">
        <w:rPr>
          <w:rFonts w:ascii="Arial Unicode MS" w:hAnsi="Arial Unicode MS" w:hint="eastAsia"/>
          <w:bCs/>
          <w:color w:val="990000"/>
        </w:rPr>
        <w:t xml:space="preserve">　§</w:t>
      </w:r>
      <w:r w:rsidRPr="00B01169">
        <w:rPr>
          <w:rFonts w:ascii="Arial Unicode MS" w:hAnsi="Arial Unicode MS" w:hint="eastAsia"/>
          <w:bCs/>
          <w:color w:val="990000"/>
        </w:rPr>
        <w:t>25</w:t>
      </w:r>
    </w:p>
    <w:p w:rsidR="00B01169" w:rsidRPr="00B01169" w:rsidRDefault="00B01169" w:rsidP="00B01169">
      <w:pPr>
        <w:ind w:left="142"/>
        <w:rPr>
          <w:rFonts w:ascii="Arial Unicode MS" w:hAnsi="Arial Unicode MS" w:hint="eastAsia"/>
          <w:bCs/>
          <w:color w:val="990000"/>
        </w:rPr>
      </w:pPr>
      <w:r w:rsidRPr="00B01169">
        <w:rPr>
          <w:rFonts w:ascii="Arial Unicode MS" w:hAnsi="Arial Unicode MS" w:hint="eastAsia"/>
          <w:bCs/>
          <w:color w:val="990000"/>
        </w:rPr>
        <w:t xml:space="preserve">第五章　</w:t>
      </w:r>
      <w:hyperlink w:anchor="_第五章__選舉及當選無效" w:history="1">
        <w:r w:rsidRPr="009E7386">
          <w:rPr>
            <w:rStyle w:val="a3"/>
            <w:rFonts w:ascii="Arial Unicode MS" w:hAnsi="Arial Unicode MS" w:hint="eastAsia"/>
            <w:bCs/>
          </w:rPr>
          <w:t>選舉及當選無效</w:t>
        </w:r>
      </w:hyperlink>
      <w:r w:rsidRPr="00B01169">
        <w:rPr>
          <w:rFonts w:ascii="Arial Unicode MS" w:hAnsi="Arial Unicode MS" w:hint="eastAsia"/>
          <w:bCs/>
          <w:color w:val="990000"/>
        </w:rPr>
        <w:t xml:space="preserve">　§</w:t>
      </w:r>
      <w:r w:rsidRPr="00B01169">
        <w:rPr>
          <w:rFonts w:ascii="Arial Unicode MS" w:hAnsi="Arial Unicode MS" w:hint="eastAsia"/>
          <w:bCs/>
          <w:color w:val="990000"/>
        </w:rPr>
        <w:t>33</w:t>
      </w:r>
    </w:p>
    <w:p w:rsidR="00B01169" w:rsidRPr="00B01169" w:rsidRDefault="00B01169" w:rsidP="00B01169">
      <w:pPr>
        <w:ind w:left="142"/>
        <w:rPr>
          <w:rFonts w:ascii="Arial Unicode MS" w:hAnsi="Arial Unicode MS" w:hint="eastAsia"/>
          <w:bCs/>
          <w:color w:val="990000"/>
        </w:rPr>
      </w:pPr>
      <w:r w:rsidRPr="00B01169">
        <w:rPr>
          <w:rFonts w:ascii="Arial Unicode MS" w:hAnsi="Arial Unicode MS" w:hint="eastAsia"/>
          <w:bCs/>
          <w:color w:val="990000"/>
        </w:rPr>
        <w:t xml:space="preserve">第六章　</w:t>
      </w:r>
      <w:hyperlink w:anchor="_第六章__選" w:history="1">
        <w:r w:rsidRPr="009E7386">
          <w:rPr>
            <w:rStyle w:val="a3"/>
            <w:rFonts w:ascii="Arial Unicode MS" w:hAnsi="Arial Unicode MS" w:hint="eastAsia"/>
            <w:bCs/>
          </w:rPr>
          <w:t>選舉訴</w:t>
        </w:r>
        <w:r w:rsidRPr="009E7386">
          <w:rPr>
            <w:rStyle w:val="a3"/>
            <w:rFonts w:ascii="Arial Unicode MS" w:hAnsi="Arial Unicode MS" w:hint="eastAsia"/>
            <w:bCs/>
          </w:rPr>
          <w:t>訟</w:t>
        </w:r>
      </w:hyperlink>
      <w:r w:rsidRPr="00B01169">
        <w:rPr>
          <w:rFonts w:ascii="Arial Unicode MS" w:hAnsi="Arial Unicode MS" w:hint="eastAsia"/>
          <w:bCs/>
          <w:color w:val="990000"/>
        </w:rPr>
        <w:t xml:space="preserve">　§</w:t>
      </w:r>
      <w:r w:rsidRPr="00B01169">
        <w:rPr>
          <w:rFonts w:ascii="Arial Unicode MS" w:hAnsi="Arial Unicode MS" w:hint="eastAsia"/>
          <w:bCs/>
          <w:color w:val="990000"/>
        </w:rPr>
        <w:t>37</w:t>
      </w:r>
    </w:p>
    <w:p w:rsidR="00B01169" w:rsidRPr="00B01169" w:rsidRDefault="00B01169" w:rsidP="00B01169">
      <w:pPr>
        <w:ind w:left="142"/>
        <w:rPr>
          <w:rFonts w:ascii="Arial Unicode MS" w:hAnsi="Arial Unicode MS" w:hint="eastAsia"/>
          <w:bCs/>
          <w:color w:val="990000"/>
        </w:rPr>
      </w:pPr>
      <w:r w:rsidRPr="00B01169">
        <w:rPr>
          <w:rFonts w:ascii="Arial Unicode MS" w:hAnsi="Arial Unicode MS" w:hint="eastAsia"/>
          <w:bCs/>
          <w:color w:val="990000"/>
        </w:rPr>
        <w:t xml:space="preserve">第七章　</w:t>
      </w:r>
      <w:hyperlink w:anchor="_第七章__立法委員之罷免" w:history="1">
        <w:r w:rsidRPr="009E7386">
          <w:rPr>
            <w:rStyle w:val="a3"/>
            <w:rFonts w:ascii="Arial Unicode MS" w:hAnsi="Arial Unicode MS" w:hint="eastAsia"/>
            <w:bCs/>
          </w:rPr>
          <w:t>立法委員之罷免</w:t>
        </w:r>
      </w:hyperlink>
      <w:r w:rsidRPr="00B01169">
        <w:rPr>
          <w:rFonts w:ascii="Arial Unicode MS" w:hAnsi="Arial Unicode MS" w:hint="eastAsia"/>
          <w:bCs/>
          <w:color w:val="990000"/>
        </w:rPr>
        <w:t xml:space="preserve">　§</w:t>
      </w:r>
      <w:r w:rsidRPr="00B01169">
        <w:rPr>
          <w:rFonts w:ascii="Arial Unicode MS" w:hAnsi="Arial Unicode MS" w:hint="eastAsia"/>
          <w:bCs/>
          <w:color w:val="990000"/>
        </w:rPr>
        <w:t>40</w:t>
      </w:r>
    </w:p>
    <w:p w:rsidR="00B01169" w:rsidRPr="00B01169" w:rsidRDefault="00B01169" w:rsidP="00B01169">
      <w:pPr>
        <w:ind w:left="142"/>
        <w:rPr>
          <w:rFonts w:ascii="Arial Unicode MS" w:hAnsi="Arial Unicode MS" w:hint="eastAsia"/>
          <w:bCs/>
          <w:color w:val="990000"/>
        </w:rPr>
      </w:pPr>
      <w:r w:rsidRPr="00B01169">
        <w:rPr>
          <w:rFonts w:ascii="Arial Unicode MS" w:hAnsi="Arial Unicode MS" w:hint="eastAsia"/>
          <w:bCs/>
          <w:color w:val="990000"/>
        </w:rPr>
        <w:t xml:space="preserve">第八章　</w:t>
      </w:r>
      <w:hyperlink w:anchor="_第八章__附" w:history="1">
        <w:r w:rsidRPr="009E7386">
          <w:rPr>
            <w:rStyle w:val="a3"/>
            <w:rFonts w:ascii="Arial Unicode MS" w:hAnsi="Arial Unicode MS" w:hint="eastAsia"/>
            <w:bCs/>
          </w:rPr>
          <w:t>附則</w:t>
        </w:r>
      </w:hyperlink>
      <w:r w:rsidRPr="00B01169">
        <w:rPr>
          <w:rFonts w:ascii="Arial Unicode MS" w:hAnsi="Arial Unicode MS" w:hint="eastAsia"/>
          <w:bCs/>
          <w:color w:val="990000"/>
        </w:rPr>
        <w:t xml:space="preserve">　§</w:t>
      </w:r>
      <w:r w:rsidRPr="00B01169">
        <w:rPr>
          <w:rFonts w:ascii="Arial Unicode MS" w:hAnsi="Arial Unicode MS" w:hint="eastAsia"/>
          <w:bCs/>
          <w:color w:val="990000"/>
        </w:rPr>
        <w:t>46</w:t>
      </w:r>
    </w:p>
    <w:p w:rsidR="00B01169" w:rsidRPr="00B01169" w:rsidRDefault="00B01169">
      <w:pPr>
        <w:rPr>
          <w:rFonts w:ascii="Arial Unicode MS" w:hAnsi="Arial Unicode MS"/>
          <w:b/>
          <w:bCs/>
          <w:color w:val="993300"/>
        </w:rPr>
      </w:pPr>
    </w:p>
    <w:p w:rsidR="00684151" w:rsidRPr="00447F87" w:rsidRDefault="00684151" w:rsidP="00447F87">
      <w:pPr>
        <w:pStyle w:val="1"/>
        <w:rPr>
          <w:rStyle w:val="a3"/>
          <w:rFonts w:ascii="Arial Unicode MS" w:hAnsi="Arial Unicode MS"/>
          <w:color w:val="auto"/>
        </w:rPr>
      </w:pPr>
      <w:r w:rsidRPr="00447F87">
        <w:rPr>
          <w:color w:val="auto"/>
        </w:rPr>
        <w:t>【</w:t>
      </w:r>
      <w:r w:rsidRPr="00447F87">
        <w:rPr>
          <w:rFonts w:hint="eastAsia"/>
          <w:color w:val="auto"/>
        </w:rPr>
        <w:t>法規內容</w:t>
      </w:r>
      <w:r w:rsidRPr="00447F87">
        <w:rPr>
          <w:color w:val="auto"/>
        </w:rPr>
        <w:t>】</w:t>
      </w:r>
    </w:p>
    <w:p w:rsidR="00684151" w:rsidRPr="00447F87" w:rsidRDefault="00684151" w:rsidP="00447F87">
      <w:pPr>
        <w:pStyle w:val="1"/>
      </w:pPr>
      <w:bookmarkStart w:id="3" w:name="_第一章__總"/>
      <w:bookmarkEnd w:id="3"/>
      <w:r w:rsidRPr="00447F87">
        <w:rPr>
          <w:rFonts w:hint="eastAsia"/>
        </w:rPr>
        <w:t xml:space="preserve">第一章　　</w:t>
      </w:r>
      <w:r w:rsidR="009E7386" w:rsidRPr="009E7386">
        <w:rPr>
          <w:rFonts w:hint="eastAsia"/>
        </w:rPr>
        <w:t>總</w:t>
      </w:r>
      <w:r w:rsidR="009E7386" w:rsidRPr="00447F87">
        <w:rPr>
          <w:rFonts w:hint="eastAsia"/>
        </w:rPr>
        <w:t xml:space="preserve">　</w:t>
      </w:r>
      <w:r w:rsidR="009E7386" w:rsidRPr="009E7386">
        <w:rPr>
          <w:rFonts w:hint="eastAsia"/>
        </w:rPr>
        <w:t>則</w:t>
      </w:r>
    </w:p>
    <w:p w:rsidR="00684151" w:rsidRPr="008E51E5" w:rsidRDefault="008E51E5" w:rsidP="008E51E5">
      <w:pPr>
        <w:pStyle w:val="2"/>
      </w:pPr>
      <w:bookmarkStart w:id="4" w:name="a1"/>
      <w:bookmarkEnd w:id="4"/>
      <w:r w:rsidRPr="008E51E5">
        <w:rPr>
          <w:rFonts w:hint="eastAsia"/>
        </w:rPr>
        <w:t>第</w:t>
      </w:r>
      <w:r w:rsidRPr="008E51E5">
        <w:rPr>
          <w:rFonts w:hint="eastAsia"/>
        </w:rPr>
        <w:t>1</w:t>
      </w:r>
      <w:r w:rsidRPr="008E51E5">
        <w:rPr>
          <w:rFonts w:hint="eastAsia"/>
        </w:rPr>
        <w:t>條</w:t>
      </w:r>
      <w:r w:rsidR="002C5AE5" w:rsidRPr="008E51E5">
        <w:rPr>
          <w:rFonts w:hint="eastAsia"/>
        </w:rPr>
        <w:t>（</w:t>
      </w:r>
      <w:r w:rsidR="00684151" w:rsidRPr="008E51E5">
        <w:rPr>
          <w:rFonts w:hint="eastAsia"/>
        </w:rPr>
        <w:t>適用</w:t>
      </w:r>
      <w:r w:rsidR="002C5AE5" w:rsidRPr="008E51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立法院立法委員之選舉、罷免，依</w:t>
      </w:r>
      <w:hyperlink r:id="rId13" w:history="1">
        <w:r w:rsidR="00684151" w:rsidRPr="00600AB5">
          <w:rPr>
            <w:rStyle w:val="a3"/>
            <w:rFonts w:ascii="Arial Unicode MS" w:hAnsi="Arial Unicode MS" w:hint="eastAsia"/>
          </w:rPr>
          <w:t>憲法</w:t>
        </w:r>
      </w:hyperlink>
      <w:r w:rsidR="00684151" w:rsidRPr="00600AB5">
        <w:rPr>
          <w:rFonts w:ascii="Arial Unicode MS" w:hAnsi="Arial Unicode MS" w:hint="eastAsia"/>
          <w:color w:val="666699"/>
        </w:rPr>
        <w:t>及本法之規定。</w:t>
      </w:r>
    </w:p>
    <w:p w:rsidR="00684151" w:rsidRPr="00600AB5" w:rsidRDefault="008E51E5" w:rsidP="008E51E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投票方式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立法委員之選舉，以普通、平等、直接及無記名單記投票法行之。</w:t>
      </w:r>
    </w:p>
    <w:p w:rsidR="00684151" w:rsidRPr="00600AB5" w:rsidRDefault="008E51E5" w:rsidP="008E51E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選舉手續公開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選舉手續公開辦理。</w:t>
      </w:r>
    </w:p>
    <w:p w:rsidR="00684151" w:rsidRPr="00600AB5" w:rsidRDefault="008E51E5" w:rsidP="008E51E5">
      <w:pPr>
        <w:pStyle w:val="2"/>
      </w:pPr>
      <w:bookmarkStart w:id="5" w:name="a4"/>
      <w:bookmarkEnd w:id="5"/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立法委員名額</w:t>
      </w:r>
      <w:r w:rsidR="002C5AE5">
        <w:rPr>
          <w:rFonts w:hint="eastAsia"/>
        </w:rPr>
        <w:t>）</w:t>
      </w:r>
    </w:p>
    <w:p w:rsidR="00684151" w:rsidRPr="002B07D2" w:rsidRDefault="001F6CBA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/>
          <w:color w:val="626262"/>
        </w:rPr>
        <w:t xml:space="preserve">　　</w:t>
      </w:r>
      <w:r w:rsidR="00684151" w:rsidRPr="002B07D2">
        <w:rPr>
          <w:rFonts w:ascii="Arial Unicode MS" w:hAnsi="Arial Unicode MS" w:hint="eastAsia"/>
          <w:color w:val="626262"/>
        </w:rPr>
        <w:t>立法委員之名額如左：</w:t>
      </w:r>
    </w:p>
    <w:p w:rsidR="00684151" w:rsidRPr="002B07D2" w:rsidRDefault="00684151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 w:hint="eastAsia"/>
          <w:color w:val="626262"/>
        </w:rPr>
        <w:t xml:space="preserve">　　一、全國各省、各直轄市選出者，其人口在三百萬以下者五名，其人口超過三百萬者，每滿一百萬人增選一</w:t>
      </w:r>
      <w:r w:rsidRPr="002B07D2">
        <w:rPr>
          <w:rFonts w:ascii="Arial Unicode MS" w:hAnsi="Arial Unicode MS" w:hint="eastAsia"/>
          <w:color w:val="626262"/>
        </w:rPr>
        <w:lastRenderedPageBreak/>
        <w:t>名。</w:t>
      </w:r>
    </w:p>
    <w:p w:rsidR="00684151" w:rsidRPr="002B07D2" w:rsidRDefault="00684151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 w:hint="eastAsia"/>
          <w:color w:val="626262"/>
        </w:rPr>
        <w:t xml:space="preserve">　　二、蒙古各盟、旗選出者共二十二名。</w:t>
      </w:r>
    </w:p>
    <w:p w:rsidR="00684151" w:rsidRPr="002B07D2" w:rsidRDefault="00684151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 w:hint="eastAsia"/>
          <w:color w:val="626262"/>
        </w:rPr>
        <w:t xml:space="preserve">　　三、西藏選出者共十五名。</w:t>
      </w:r>
    </w:p>
    <w:p w:rsidR="00684151" w:rsidRPr="002B07D2" w:rsidRDefault="00684151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 w:hint="eastAsia"/>
          <w:color w:val="626262"/>
        </w:rPr>
        <w:t xml:space="preserve">　　四、各民族在邊疆地區選出者共六名。</w:t>
      </w:r>
    </w:p>
    <w:p w:rsidR="00684151" w:rsidRPr="002B07D2" w:rsidRDefault="00684151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 w:hint="eastAsia"/>
          <w:color w:val="626262"/>
        </w:rPr>
        <w:t xml:space="preserve">　　五、僑居國外國民選出者共十九名。</w:t>
      </w:r>
    </w:p>
    <w:p w:rsidR="00684151" w:rsidRPr="002B07D2" w:rsidRDefault="00684151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 w:hint="eastAsia"/>
          <w:color w:val="626262"/>
        </w:rPr>
        <w:t xml:space="preserve">　　六、職業團體選出者共八十九名。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前項各款名額之分配，另以法律定之。</w:t>
      </w:r>
    </w:p>
    <w:p w:rsidR="00684151" w:rsidRPr="00600AB5" w:rsidRDefault="008E51E5" w:rsidP="008E51E5">
      <w:pPr>
        <w:pStyle w:val="2"/>
      </w:pPr>
      <w:bookmarkStart w:id="6" w:name="a5"/>
      <w:bookmarkEnd w:id="6"/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婦女保障名額</w:t>
      </w:r>
      <w:r w:rsidR="002C5AE5">
        <w:rPr>
          <w:rFonts w:hint="eastAsia"/>
        </w:rPr>
        <w:t>）</w:t>
      </w:r>
    </w:p>
    <w:p w:rsidR="00684151" w:rsidRPr="002B07D2" w:rsidRDefault="001F6CBA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/>
          <w:color w:val="626262"/>
        </w:rPr>
        <w:t xml:space="preserve">　　</w:t>
      </w:r>
      <w:r w:rsidR="00684151" w:rsidRPr="002B07D2">
        <w:rPr>
          <w:rFonts w:ascii="Arial Unicode MS" w:hAnsi="Arial Unicode MS" w:hint="eastAsia"/>
          <w:color w:val="626262"/>
        </w:rPr>
        <w:t>前條第一項各款立法委員名額，在十名以下者，婦女當選名額定為一名；超過十名者，每滿十名應有婦女當選名額一名。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前項婦女當選名額之分配，另以法律定之。</w:t>
      </w:r>
    </w:p>
    <w:p w:rsidR="00684151" w:rsidRPr="002B07D2" w:rsidRDefault="00684151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 w:hint="eastAsia"/>
          <w:color w:val="626262"/>
        </w:rPr>
        <w:t xml:space="preserve">　　婦女立法委員候選人所得票數，單獨計算。</w:t>
      </w:r>
    </w:p>
    <w:p w:rsidR="00684151" w:rsidRPr="00600AB5" w:rsidRDefault="008E51E5" w:rsidP="008E51E5">
      <w:pPr>
        <w:pStyle w:val="2"/>
      </w:pPr>
      <w:bookmarkStart w:id="7" w:name="a6"/>
      <w:bookmarkEnd w:id="7"/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選舉權及被選舉權之積極、消極資格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中華民國國民，年滿二十歲，而無左列情事之一者，有選舉權；年滿二十三歲，而無左列情事之一者，有被選舉權：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一、犯</w:t>
      </w:r>
      <w:hyperlink r:id="rId14" w:anchor="a100" w:history="1">
        <w:r w:rsidRPr="00600AB5">
          <w:rPr>
            <w:rStyle w:val="a3"/>
            <w:rFonts w:ascii="Arial Unicode MS" w:hAnsi="Arial Unicode MS" w:hint="eastAsia"/>
          </w:rPr>
          <w:t>刑法</w:t>
        </w:r>
      </w:hyperlink>
      <w:r w:rsidRPr="00600AB5">
        <w:rPr>
          <w:rFonts w:ascii="Arial Unicode MS" w:hAnsi="Arial Unicode MS" w:hint="eastAsia"/>
          <w:color w:val="666699"/>
        </w:rPr>
        <w:t>內亂、外患罪，經判決確定者。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二、曾服公務而有貪汙行為，經判決確定者。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三、褫奪公權尚未復權者。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四、受禁治產之宣告者。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五、有精神病者。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六、吸用鴉片或其代用品者。</w:t>
      </w:r>
    </w:p>
    <w:p w:rsidR="00684151" w:rsidRPr="00600AB5" w:rsidRDefault="008E51E5" w:rsidP="008E51E5">
      <w:pPr>
        <w:pStyle w:val="2"/>
      </w:pPr>
      <w:bookmarkStart w:id="8" w:name="a7"/>
      <w:bookmarkEnd w:id="8"/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外國人之選舉權及被選舉權</w:t>
      </w:r>
      <w:r w:rsidR="002C5AE5">
        <w:rPr>
          <w:rFonts w:hint="eastAsia"/>
        </w:rPr>
        <w:t>）</w:t>
      </w:r>
    </w:p>
    <w:p w:rsidR="00684151" w:rsidRPr="002B07D2" w:rsidRDefault="001F6CBA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/>
          <w:color w:val="626262"/>
        </w:rPr>
        <w:t xml:space="preserve">　　</w:t>
      </w:r>
      <w:r w:rsidR="00684151" w:rsidRPr="002B07D2">
        <w:rPr>
          <w:rFonts w:ascii="Arial Unicode MS" w:hAnsi="Arial Unicode MS" w:hint="eastAsia"/>
          <w:color w:val="626262"/>
        </w:rPr>
        <w:t>外國人民因歸化取得中華民國國籍，滿五年者，依前條之規定有選舉權；滿十年者，依前條之規定有被選舉權。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回復中華民國國籍人民，滿二年者，依前條之規定有選舉權；滿三年者，依前條之規定有被選舉權。</w:t>
      </w:r>
    </w:p>
    <w:p w:rsidR="00684151" w:rsidRPr="00600AB5" w:rsidRDefault="008E51E5" w:rsidP="008E51E5">
      <w:pPr>
        <w:pStyle w:val="2"/>
      </w:pPr>
      <w:bookmarkStart w:id="9" w:name="a8"/>
      <w:bookmarkEnd w:id="9"/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選舉權唯</w:t>
      </w:r>
      <w:r>
        <w:rPr>
          <w:rFonts w:hint="eastAsia"/>
        </w:rPr>
        <w:t>1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每一選舉人只有一個選舉權，於本</w:t>
      </w:r>
      <w:r w:rsidR="00415338" w:rsidRPr="00600AB5">
        <w:rPr>
          <w:rFonts w:ascii="Arial Unicode MS" w:hAnsi="Arial Unicode MS" w:hint="eastAsia"/>
          <w:color w:val="666699"/>
        </w:rPr>
        <w:t>法</w:t>
      </w:r>
      <w:hyperlink w:anchor="a4" w:history="1">
        <w:r w:rsidR="00415338" w:rsidRPr="00600AB5">
          <w:rPr>
            <w:rStyle w:val="a3"/>
            <w:rFonts w:ascii="Arial Unicode MS" w:hAnsi="Arial Unicode MS" w:hint="eastAsia"/>
          </w:rPr>
          <w:t>第四條</w:t>
        </w:r>
      </w:hyperlink>
      <w:r w:rsidR="00684151" w:rsidRPr="00600AB5">
        <w:rPr>
          <w:rFonts w:ascii="Arial Unicode MS" w:hAnsi="Arial Unicode MS" w:hint="eastAsia"/>
          <w:color w:val="666699"/>
        </w:rPr>
        <w:t>各款選舉有二個以上選舉權者，限參加一種，由選舉人於登記選舉人名冊時自行聲明。</w:t>
      </w:r>
    </w:p>
    <w:p w:rsidR="00415338" w:rsidRPr="00600AB5" w:rsidRDefault="00415338" w:rsidP="00415338">
      <w:pPr>
        <w:ind w:left="119"/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600AB5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600AB5">
        <w:rPr>
          <w:rFonts w:ascii="Arial Unicode MS" w:hAnsi="Arial Unicode MS" w:hint="eastAsia"/>
          <w:color w:val="808000"/>
          <w:sz w:val="18"/>
        </w:rPr>
        <w:t>&gt;&gt;</w:t>
      </w:r>
    </w:p>
    <w:p w:rsidR="00684151" w:rsidRPr="00600AB5" w:rsidRDefault="00684151" w:rsidP="00447F87">
      <w:pPr>
        <w:pStyle w:val="1"/>
      </w:pPr>
      <w:bookmarkStart w:id="10" w:name="_第二章__選舉人及候選人"/>
      <w:bookmarkEnd w:id="10"/>
      <w:r w:rsidRPr="00600AB5">
        <w:rPr>
          <w:rFonts w:hint="eastAsia"/>
        </w:rPr>
        <w:t>第二章　　選舉人及候選人</w:t>
      </w:r>
    </w:p>
    <w:p w:rsidR="00684151" w:rsidRPr="00600AB5" w:rsidRDefault="008E51E5" w:rsidP="008E51E5">
      <w:pPr>
        <w:pStyle w:val="2"/>
      </w:pPr>
      <w:bookmarkStart w:id="11" w:name="a9"/>
      <w:bookmarkEnd w:id="11"/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區域選舉人名冊之編造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本法</w:t>
      </w:r>
      <w:hyperlink w:anchor="a4" w:history="1">
        <w:r w:rsidR="00684151" w:rsidRPr="00600AB5">
          <w:rPr>
            <w:rStyle w:val="a3"/>
            <w:rFonts w:ascii="Arial Unicode MS" w:hAnsi="Arial Unicode MS" w:hint="eastAsia"/>
          </w:rPr>
          <w:t>第四條</w:t>
        </w:r>
      </w:hyperlink>
      <w:r w:rsidR="00684151" w:rsidRPr="00600AB5">
        <w:rPr>
          <w:rFonts w:ascii="Arial Unicode MS" w:hAnsi="Arial Unicode MS" w:hint="eastAsia"/>
          <w:color w:val="666699"/>
        </w:rPr>
        <w:t>各款選舉之主管選舉機關，應將各該選舉單位選舉人之資格審查後，造具選舉人名冊正、副兩本，記載姓名、性別、年齡、籍貫、職業、住所等項，於選舉前五十日完成，並公告之；同時並將總名額報請上級選舉機關遞報選舉總事務所備案。</w:t>
      </w:r>
    </w:p>
    <w:p w:rsidR="00684151" w:rsidRPr="00600AB5" w:rsidRDefault="008E51E5" w:rsidP="008E51E5">
      <w:pPr>
        <w:pStyle w:val="2"/>
      </w:pPr>
      <w:bookmarkStart w:id="12" w:name="a10"/>
      <w:bookmarkEnd w:id="12"/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主管選舉機關及上級選舉機關</w:t>
      </w:r>
      <w:r w:rsidR="002C5AE5">
        <w:rPr>
          <w:rFonts w:hint="eastAsia"/>
        </w:rPr>
        <w:t>）</w:t>
      </w:r>
    </w:p>
    <w:p w:rsidR="00684151" w:rsidRPr="00600AB5" w:rsidRDefault="001F6CBA" w:rsidP="00415338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主管選舉機關及上級選舉機關分列如左：</w:t>
      </w:r>
    </w:p>
    <w:p w:rsidR="00684151" w:rsidRPr="00600AB5" w:rsidRDefault="00684151" w:rsidP="00415338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一、關於省、市者，其不分區選舉之省或直轄市，主管選舉機關為省、市選舉事務所，上級選舉機關為選舉</w:t>
      </w:r>
      <w:r w:rsidRPr="00600AB5">
        <w:rPr>
          <w:rFonts w:ascii="Arial Unicode MS" w:hAnsi="Arial Unicode MS" w:hint="eastAsia"/>
          <w:color w:val="666699"/>
        </w:rPr>
        <w:lastRenderedPageBreak/>
        <w:t>總事務所；其分區選舉之省，主管選舉機關為區選舉事務所，上級選舉機關為省選舉事務所。</w:t>
      </w:r>
    </w:p>
    <w:p w:rsidR="00684151" w:rsidRPr="00600AB5" w:rsidRDefault="00684151" w:rsidP="00415338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二、關於蒙古者，主管選舉機關為盟、旗政府，上級選舉機關為蒙藏選舉事務所。</w:t>
      </w:r>
    </w:p>
    <w:p w:rsidR="00684151" w:rsidRPr="00600AB5" w:rsidRDefault="00684151" w:rsidP="00415338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三、關於西藏者，主管選舉機關分別為噶夏及蒙藏選舉事務所所指定之機關，上級選舉機關為蒙藏選舉事務所。</w:t>
      </w:r>
    </w:p>
    <w:p w:rsidR="00684151" w:rsidRPr="00600AB5" w:rsidRDefault="00684151" w:rsidP="00415338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四、關於僑民者，主管選舉機關為僑民選舉事務所所指定之機關，上級選舉機關為僑民選舉事務所。</w:t>
      </w:r>
    </w:p>
    <w:p w:rsidR="00684151" w:rsidRPr="00600AB5" w:rsidRDefault="00684151" w:rsidP="00415338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五、關於各民族在邊疆地區者，主管選舉機關為省選舉事務所，上級選舉機關為選舉總事務所。</w:t>
      </w:r>
    </w:p>
    <w:p w:rsidR="00684151" w:rsidRPr="00600AB5" w:rsidRDefault="00684151" w:rsidP="00415338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六、關於全國性之職業團體者，主管選舉機關為省及院轄市選舉事務所，上級選舉機關為全國性職業團體選舉事務所。</w:t>
      </w:r>
    </w:p>
    <w:p w:rsidR="00684151" w:rsidRPr="00600AB5" w:rsidRDefault="00684151" w:rsidP="00415338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七、關於各省、市之職業團體者，同第一款。</w:t>
      </w:r>
    </w:p>
    <w:p w:rsidR="00684151" w:rsidRPr="00600AB5" w:rsidRDefault="008E51E5" w:rsidP="008E51E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選舉權證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選舉人名冊，由各主管選舉機關編製完成後，分別發給選舉權證，以憑領取選舉票。</w:t>
      </w:r>
    </w:p>
    <w:p w:rsidR="00684151" w:rsidRPr="00600AB5" w:rsidRDefault="008E51E5" w:rsidP="008E51E5">
      <w:pPr>
        <w:pStyle w:val="2"/>
      </w:pPr>
      <w:bookmarkStart w:id="13" w:name="a12"/>
      <w:bookmarkEnd w:id="13"/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候選人之登記</w:t>
      </w:r>
      <w:r w:rsidR="002C5AE5">
        <w:rPr>
          <w:rFonts w:hint="eastAsia"/>
        </w:rPr>
        <w:t>）</w:t>
      </w:r>
    </w:p>
    <w:p w:rsidR="00684151" w:rsidRPr="00213682" w:rsidRDefault="001F6CBA">
      <w:pPr>
        <w:rPr>
          <w:rFonts w:ascii="Arial Unicode MS" w:hAnsi="Arial Unicode MS"/>
          <w:color w:val="7F7F7F"/>
        </w:rPr>
      </w:pPr>
      <w:r w:rsidRPr="002B07D2">
        <w:rPr>
          <w:rFonts w:ascii="Arial Unicode MS" w:hAnsi="Arial Unicode MS"/>
          <w:color w:val="626262"/>
        </w:rPr>
        <w:t xml:space="preserve">　　</w:t>
      </w:r>
      <w:r w:rsidR="00684151" w:rsidRPr="002B07D2">
        <w:rPr>
          <w:rFonts w:ascii="Arial Unicode MS" w:hAnsi="Arial Unicode MS" w:hint="eastAsia"/>
          <w:color w:val="626262"/>
        </w:rPr>
        <w:t>有被選舉權而願為候選人時，經三千名以上選舉人之簽署，或由政黨提名，得登記為候選人，公開競選，非經登記者，不得當</w:t>
      </w:r>
      <w:r w:rsidR="00684151" w:rsidRPr="00213682">
        <w:rPr>
          <w:rFonts w:ascii="Arial Unicode MS" w:hAnsi="Arial Unicode MS" w:hint="eastAsia"/>
          <w:color w:val="7F7F7F"/>
        </w:rPr>
        <w:t>選。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僑居國外國民候選人，得以選舉人五百名以上之簽署，職業團體候選人，得以選舉人五十名以上之簽署提出之。</w:t>
      </w:r>
    </w:p>
    <w:p w:rsidR="00684151" w:rsidRPr="002B07D2" w:rsidRDefault="00684151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 w:hint="eastAsia"/>
          <w:color w:val="626262"/>
        </w:rPr>
        <w:t xml:space="preserve">　　非職業團體之婦女候選人，得以選舉人二百名以上之簽署提出之。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前三項簽署，每選舉人以簽署候選人一人為限。</w:t>
      </w:r>
    </w:p>
    <w:p w:rsidR="00684151" w:rsidRPr="002B07D2" w:rsidRDefault="00684151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 w:hint="eastAsia"/>
          <w:color w:val="626262"/>
        </w:rPr>
        <w:t xml:space="preserve">　　有被選舉權人，不得為二個以上候選人之登記。</w:t>
      </w:r>
    </w:p>
    <w:p w:rsidR="00684151" w:rsidRPr="00600AB5" w:rsidRDefault="008E51E5" w:rsidP="008E51E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軍公人員為候選人之限制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現任文職或軍職之官吏，於其管轄區或任所所在地之選舉區為候選人者，應於選舉期前五個月辭職。</w:t>
      </w:r>
    </w:p>
    <w:p w:rsidR="00684151" w:rsidRPr="00600AB5" w:rsidRDefault="008E51E5" w:rsidP="008E51E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候選人登記期間</w:t>
      </w:r>
      <w:r w:rsidR="002C5AE5">
        <w:rPr>
          <w:rFonts w:hint="eastAsia"/>
        </w:rPr>
        <w:t>）</w:t>
      </w:r>
    </w:p>
    <w:p w:rsidR="00684151" w:rsidRPr="002B07D2" w:rsidRDefault="005062F1">
      <w:pPr>
        <w:rPr>
          <w:rFonts w:ascii="Arial Unicode MS" w:hAnsi="Arial Unicode MS"/>
          <w:color w:val="626262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2B07D2">
        <w:rPr>
          <w:rFonts w:ascii="Arial Unicode MS" w:hAnsi="Arial Unicode MS" w:hint="eastAsia"/>
          <w:color w:val="626262"/>
        </w:rPr>
        <w:t>候選人之登記期間，由各該主管選舉機關公告之，其起訖期間不得少於三十日。</w:t>
      </w:r>
    </w:p>
    <w:p w:rsidR="00684151" w:rsidRPr="00600AB5" w:rsidRDefault="005062F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前項候選人之登記，應於簿冊內填明姓名、年齡、籍貫、職業、住所等項，如為婦女，並應於姓名下註名一女字，由主管選舉機關於投票前三十日審查公告，並將名冊遞報選舉總事務所備案。</w:t>
      </w:r>
    </w:p>
    <w:p w:rsidR="00684151" w:rsidRPr="00600AB5" w:rsidRDefault="008E51E5" w:rsidP="008E51E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選舉區之選舉人</w:t>
      </w:r>
      <w:r w:rsidR="002C5AE5">
        <w:rPr>
          <w:rFonts w:hint="eastAsia"/>
        </w:rPr>
        <w:t>）</w:t>
      </w:r>
    </w:p>
    <w:p w:rsidR="00684151" w:rsidRPr="002B07D2" w:rsidRDefault="001F6CBA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/>
          <w:color w:val="626262"/>
        </w:rPr>
        <w:t xml:space="preserve">　　</w:t>
      </w:r>
      <w:r w:rsidR="00684151" w:rsidRPr="002B07D2">
        <w:rPr>
          <w:rFonts w:ascii="Arial Unicode MS" w:hAnsi="Arial Unicode MS" w:hint="eastAsia"/>
          <w:color w:val="626262"/>
        </w:rPr>
        <w:t>各選舉區之候選人，以各該選舉區內之人民為限；婦女候選人，在各省、市以各該省、市人民為限；蒙古、西藏及各民族在邊疆地區者，以各該地人民為限；僑居國外國民，以僑居國外之國民為限。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職業團體之候選人，以各該職業從業會員為限。</w:t>
      </w:r>
    </w:p>
    <w:p w:rsidR="00684151" w:rsidRPr="002B07D2" w:rsidRDefault="00684151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 w:hint="eastAsia"/>
          <w:color w:val="626262"/>
        </w:rPr>
        <w:t xml:space="preserve">　　僑居國外之國民候選人，以居住該選舉區合計滿三年上者為限。</w:t>
      </w:r>
    </w:p>
    <w:p w:rsidR="00684151" w:rsidRPr="00600AB5" w:rsidRDefault="008E51E5" w:rsidP="008E51E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會員定義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前條所稱之會員，指各該團體之基層會員，會員為法人時，為其會員代表。</w:t>
      </w:r>
    </w:p>
    <w:p w:rsidR="00415338" w:rsidRPr="00600AB5" w:rsidRDefault="00415338" w:rsidP="00415338">
      <w:pPr>
        <w:ind w:left="119"/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600AB5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600AB5">
        <w:rPr>
          <w:rFonts w:ascii="Arial Unicode MS" w:hAnsi="Arial Unicode MS" w:hint="eastAsia"/>
          <w:color w:val="808000"/>
          <w:sz w:val="18"/>
        </w:rPr>
        <w:t>&gt;&gt;</w:t>
      </w:r>
    </w:p>
    <w:p w:rsidR="00684151" w:rsidRPr="00600AB5" w:rsidRDefault="00684151" w:rsidP="00447F87">
      <w:pPr>
        <w:pStyle w:val="1"/>
      </w:pPr>
      <w:bookmarkStart w:id="14" w:name="_第三章__選舉機關"/>
      <w:bookmarkEnd w:id="14"/>
      <w:r w:rsidRPr="00600AB5">
        <w:rPr>
          <w:rFonts w:hint="eastAsia"/>
        </w:rPr>
        <w:t>第三章　　選舉機關</w:t>
      </w:r>
    </w:p>
    <w:p w:rsidR="00684151" w:rsidRPr="00600AB5" w:rsidRDefault="008E51E5" w:rsidP="008E51E5">
      <w:pPr>
        <w:pStyle w:val="2"/>
      </w:pPr>
      <w:bookmarkStart w:id="15" w:name="a17"/>
      <w:bookmarkEnd w:id="15"/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選舉總事務所之設置</w:t>
      </w:r>
      <w:r w:rsidR="002C5AE5">
        <w:rPr>
          <w:rFonts w:hint="eastAsia"/>
        </w:rPr>
        <w:t>）</w:t>
      </w:r>
    </w:p>
    <w:p w:rsidR="00684151" w:rsidRPr="002B07D2" w:rsidRDefault="001F6CBA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/>
          <w:color w:val="626262"/>
        </w:rPr>
        <w:t xml:space="preserve">　　</w:t>
      </w:r>
      <w:r w:rsidR="00684151" w:rsidRPr="002B07D2">
        <w:rPr>
          <w:rFonts w:ascii="Arial Unicode MS" w:hAnsi="Arial Unicode MS" w:hint="eastAsia"/>
          <w:color w:val="626262"/>
        </w:rPr>
        <w:t>中央設選舉總事務所，置委員三人至五人，組織選舉委員會，指揮辦理全國選舉事宜。其委員人選由國民政</w:t>
      </w:r>
      <w:r w:rsidR="00684151" w:rsidRPr="002B07D2">
        <w:rPr>
          <w:rFonts w:ascii="Arial Unicode MS" w:hAnsi="Arial Unicode MS" w:hint="eastAsia"/>
          <w:color w:val="626262"/>
        </w:rPr>
        <w:lastRenderedPageBreak/>
        <w:t>府派充之，並指定一人為主席。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選舉總事務所之組織以法律定之。</w:t>
      </w:r>
    </w:p>
    <w:p w:rsidR="00684151" w:rsidRPr="00600AB5" w:rsidRDefault="008E51E5" w:rsidP="008E51E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省選舉事務所之設置</w:t>
      </w:r>
      <w:r w:rsidR="002C5AE5">
        <w:rPr>
          <w:rFonts w:hint="eastAsia"/>
        </w:rPr>
        <w:t>）</w:t>
      </w:r>
    </w:p>
    <w:p w:rsidR="00684151" w:rsidRPr="002B07D2" w:rsidRDefault="001F6CBA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/>
          <w:color w:val="626262"/>
        </w:rPr>
        <w:t xml:space="preserve">　　</w:t>
      </w:r>
      <w:r w:rsidR="00684151" w:rsidRPr="002B07D2">
        <w:rPr>
          <w:rFonts w:ascii="Arial Unicode MS" w:hAnsi="Arial Unicode MS" w:hint="eastAsia"/>
          <w:color w:val="626262"/>
        </w:rPr>
        <w:t>各省設省選舉事務所，置委員三人至五人，組織選舉委員會，辦理該省選舉事宜。其委員人選由選舉總事務所呈請國民政府派充之，並以省政府主席為當然委員兼主席。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省內各區各設區選舉事務所，各置委員三人至七人，組織選舉委員會，辦理區選舉事宜。其委員人選由省選舉事務所提請選舉總事務所派充之，以各該區內之行政督察專員為當然委員，並指定當然委員一人為主席；其無專員之區，由選舉總事務所就委員中指定一人為主席。</w:t>
      </w:r>
    </w:p>
    <w:p w:rsidR="00684151" w:rsidRPr="00600AB5" w:rsidRDefault="008E51E5" w:rsidP="008E51E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19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市選舉事務所之設置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直轄市設市選舉事務所，置委員三人至五人，組織選舉委員會，辦理市選舉事宜。其委員人選由選舉總事務所呈請國民政府派充之，並以市長為當然委員兼主席。</w:t>
      </w:r>
    </w:p>
    <w:p w:rsidR="00684151" w:rsidRPr="00600AB5" w:rsidRDefault="008E51E5" w:rsidP="008E51E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蒙藏選舉事務所之設置</w:t>
      </w:r>
      <w:r w:rsidR="002C5AE5">
        <w:rPr>
          <w:rFonts w:hint="eastAsia"/>
        </w:rPr>
        <w:t>）</w:t>
      </w:r>
    </w:p>
    <w:p w:rsidR="00684151" w:rsidRPr="002B07D2" w:rsidRDefault="001F6CBA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/>
          <w:color w:val="626262"/>
        </w:rPr>
        <w:t xml:space="preserve">　　</w:t>
      </w:r>
      <w:r w:rsidR="00684151" w:rsidRPr="002B07D2">
        <w:rPr>
          <w:rFonts w:ascii="Arial Unicode MS" w:hAnsi="Arial Unicode MS" w:hint="eastAsia"/>
          <w:color w:val="626262"/>
        </w:rPr>
        <w:t>蒙古、西藏之選舉，設蒙藏選舉事務所，置選舉監督一人，以蒙藏委員會委員長充任，由選舉總事務所呈請國民政府派充之。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蒙藏選舉事務所下，分設各區主管選舉事務所，各置選舉監督一人，在蒙古以盟、旗行政長官充任；在西藏分別以噶夏及蒙藏選舉事務所所指定之人員充任，均由選舉總事務所派充之。</w:t>
      </w:r>
    </w:p>
    <w:p w:rsidR="00684151" w:rsidRPr="00600AB5" w:rsidRDefault="008E51E5" w:rsidP="008E51E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華僑選舉事務所之設置</w:t>
      </w:r>
      <w:r w:rsidR="002C5AE5">
        <w:rPr>
          <w:rFonts w:hint="eastAsia"/>
        </w:rPr>
        <w:t>）</w:t>
      </w:r>
    </w:p>
    <w:p w:rsidR="00684151" w:rsidRPr="002B07D2" w:rsidRDefault="001F6CBA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/>
          <w:color w:val="626262"/>
        </w:rPr>
        <w:t xml:space="preserve">　　</w:t>
      </w:r>
      <w:r w:rsidR="00684151" w:rsidRPr="002B07D2">
        <w:rPr>
          <w:rFonts w:ascii="Arial Unicode MS" w:hAnsi="Arial Unicode MS" w:hint="eastAsia"/>
          <w:color w:val="626262"/>
        </w:rPr>
        <w:t>僑居國外國民之選舉，設僑居國外國民選舉事務所，置委員三人至五人，組織選舉委員會，辦理僑居國外國民選舉事宜。其委員人選由選舉總事務所呈請國民政府派充之，並以僑務委員會委員長為當然委員兼主席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僑居國外國民選舉事務所下，分設各區主管選舉事務所，各置委員三人至五人，組織選舉委員會，辦理各該區選舉事宜。其委員人選由選舉總事務所依附表之所定派充之，並就委員中指定一人為主席。</w:t>
      </w:r>
    </w:p>
    <w:p w:rsidR="00684151" w:rsidRPr="00600AB5" w:rsidRDefault="008E51E5" w:rsidP="008E51E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22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職業團體選舉事務所之設置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全國性職業團體之選舉，設全國性職業團體選舉事務所，置委員三人至五人，組織選舉委員會，辦理該團體選舉事宜。其委員人選由選舉總事務所呈請國民政府派充之，並指定一人為主席。</w:t>
      </w:r>
    </w:p>
    <w:p w:rsidR="00684151" w:rsidRPr="00600AB5" w:rsidRDefault="008E51E5" w:rsidP="008E51E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投、開票管理員、監察員之派充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立法委員選舉之投票、開票，置投票管理員、投票監察員、開票管理員、開票監察員，由主管選舉機關派充之。</w:t>
      </w:r>
    </w:p>
    <w:p w:rsidR="00684151" w:rsidRPr="00600AB5" w:rsidRDefault="008E51E5" w:rsidP="008E51E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24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候選人之限制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選舉機關委員或監督及職員，於其辦理選舉之區域或團體內，不得為立法委員之候選人。</w:t>
      </w:r>
    </w:p>
    <w:p w:rsidR="00415338" w:rsidRPr="00600AB5" w:rsidRDefault="00415338" w:rsidP="00415338">
      <w:pPr>
        <w:ind w:left="119"/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　　　　　　　　　　　　　　　　　　　　　　　　　　　　　　　　　　　　　　　　　　</w:t>
      </w:r>
      <w:r w:rsidR="001B1038">
        <w:fldChar w:fldCharType="begin"/>
      </w:r>
      <w:r w:rsidR="001B1038">
        <w:instrText xml:space="preserve"> HYPERLINK \l "a</w:instrText>
      </w:r>
      <w:r w:rsidR="001B1038">
        <w:instrText>章節索引</w:instrText>
      </w:r>
      <w:r w:rsidR="001B1038">
        <w:instrText xml:space="preserve">" </w:instrText>
      </w:r>
      <w:r w:rsidR="001B1038">
        <w:fldChar w:fldCharType="separate"/>
      </w:r>
      <w:r w:rsidRPr="00600AB5">
        <w:rPr>
          <w:rStyle w:val="a3"/>
          <w:rFonts w:ascii="Arial Unicode MS" w:hAnsi="Arial Unicode MS" w:hint="eastAsia"/>
          <w:sz w:val="18"/>
        </w:rPr>
        <w:t>回索引</w:t>
      </w:r>
      <w:r w:rsidR="001B1038">
        <w:rPr>
          <w:rStyle w:val="a3"/>
          <w:rFonts w:ascii="Arial Unicode MS" w:hAnsi="Arial Unicode MS"/>
          <w:sz w:val="18"/>
        </w:rPr>
        <w:fldChar w:fldCharType="end"/>
      </w:r>
      <w:r w:rsidRPr="00600AB5">
        <w:rPr>
          <w:rFonts w:ascii="Arial Unicode MS" w:hAnsi="Arial Unicode MS" w:hint="eastAsia"/>
          <w:color w:val="808000"/>
          <w:sz w:val="18"/>
        </w:rPr>
        <w:t>&gt;&gt;</w:t>
      </w:r>
    </w:p>
    <w:p w:rsidR="00684151" w:rsidRPr="00600AB5" w:rsidRDefault="00684151" w:rsidP="00447F87">
      <w:pPr>
        <w:pStyle w:val="1"/>
      </w:pPr>
      <w:bookmarkStart w:id="16" w:name="_第四章__選"/>
      <w:bookmarkEnd w:id="16"/>
      <w:r w:rsidRPr="00600AB5">
        <w:rPr>
          <w:rFonts w:hint="eastAsia"/>
        </w:rPr>
        <w:t>第四章　　選舉程序</w:t>
      </w:r>
    </w:p>
    <w:p w:rsidR="00684151" w:rsidRPr="00600AB5" w:rsidRDefault="008E51E5" w:rsidP="008E51E5">
      <w:pPr>
        <w:pStyle w:val="2"/>
      </w:pPr>
      <w:bookmarkStart w:id="17" w:name="a25"/>
      <w:bookmarkEnd w:id="17"/>
      <w:r>
        <w:rPr>
          <w:rFonts w:hint="eastAsia"/>
        </w:rPr>
        <w:t>第</w:t>
      </w:r>
      <w:r>
        <w:rPr>
          <w:rFonts w:hint="eastAsia"/>
        </w:rPr>
        <w:t>25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投票日期之通告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本法</w:t>
      </w:r>
      <w:hyperlink w:anchor="a4" w:history="1">
        <w:r w:rsidR="00684151" w:rsidRPr="00600AB5">
          <w:rPr>
            <w:rStyle w:val="a3"/>
            <w:rFonts w:ascii="Arial Unicode MS" w:hAnsi="Arial Unicode MS" w:hint="eastAsia"/>
          </w:rPr>
          <w:t>第四條</w:t>
        </w:r>
      </w:hyperlink>
      <w:r w:rsidR="00684151" w:rsidRPr="00600AB5">
        <w:rPr>
          <w:rFonts w:ascii="Arial Unicode MS" w:hAnsi="Arial Unicode MS" w:hint="eastAsia"/>
          <w:color w:val="666699"/>
        </w:rPr>
        <w:t>各款選舉之投票日期，由選舉總事務所規定通告。</w:t>
      </w:r>
    </w:p>
    <w:p w:rsidR="00684151" w:rsidRPr="00600AB5" w:rsidRDefault="008E51E5" w:rsidP="008E51E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26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選舉公告之日期及應載事項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各主管選舉機關，應於選舉前十五日發布選舉公告，載明左列事項：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lastRenderedPageBreak/>
        <w:t xml:space="preserve">　　一、投票所及開票地址。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二、投票方法及日期。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三、各該選舉單位應選出立法委員之名額。</w:t>
      </w:r>
    </w:p>
    <w:p w:rsidR="00684151" w:rsidRPr="00600AB5" w:rsidRDefault="008E51E5" w:rsidP="008E51E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27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當地通用文字之登載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選舉票及選舉公告，在邊疆各地應兼載各該地通用文字。</w:t>
      </w:r>
    </w:p>
    <w:p w:rsidR="00684151" w:rsidRPr="00600AB5" w:rsidRDefault="008E51E5" w:rsidP="008E51E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28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當選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候選人依照法定當選名額，以得票比較多數者依次當選為立法委員；票數相同時以抽籤定之。</w:t>
      </w:r>
    </w:p>
    <w:p w:rsidR="00684151" w:rsidRPr="00600AB5" w:rsidRDefault="008E51E5" w:rsidP="008E51E5">
      <w:pPr>
        <w:pStyle w:val="2"/>
      </w:pPr>
      <w:bookmarkStart w:id="18" w:name="a29"/>
      <w:bookmarkEnd w:id="18"/>
      <w:r>
        <w:rPr>
          <w:rFonts w:hint="eastAsia"/>
        </w:rPr>
        <w:t>第</w:t>
      </w:r>
      <w:r>
        <w:rPr>
          <w:rFonts w:hint="eastAsia"/>
        </w:rPr>
        <w:t>29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立法委員候補人</w:t>
      </w:r>
      <w:r w:rsidR="002C5AE5">
        <w:rPr>
          <w:rFonts w:hint="eastAsia"/>
        </w:rPr>
        <w:t>）</w:t>
      </w:r>
    </w:p>
    <w:p w:rsidR="00684151" w:rsidRPr="002B07D2" w:rsidRDefault="001F6CBA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/>
          <w:color w:val="626262"/>
        </w:rPr>
        <w:t xml:space="preserve">　　</w:t>
      </w:r>
      <w:r w:rsidR="00684151" w:rsidRPr="002B07D2">
        <w:rPr>
          <w:rFonts w:ascii="Arial Unicode MS" w:hAnsi="Arial Unicode MS" w:hint="eastAsia"/>
          <w:color w:val="626262"/>
        </w:rPr>
        <w:t>立法委員依照規定選足法定名額後，其他得票之候選人，按票數多寡依次為立法委員候補人；票數相同時，以抽籤定之。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每選舉區或單位當選人在二名以下者，候補人名額定為三名；每選舉區或單位當選人超過二名者，候補人名額與當選人名額同。</w:t>
      </w:r>
    </w:p>
    <w:p w:rsidR="00684151" w:rsidRPr="002B07D2" w:rsidRDefault="00684151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 w:hint="eastAsia"/>
          <w:color w:val="626262"/>
        </w:rPr>
        <w:t xml:space="preserve">　　立法委員出缺時，由候補人依次遞補。</w:t>
      </w:r>
    </w:p>
    <w:p w:rsidR="00684151" w:rsidRPr="00600AB5" w:rsidRDefault="008E51E5" w:rsidP="008E51E5">
      <w:pPr>
        <w:pStyle w:val="2"/>
      </w:pPr>
      <w:bookmarkStart w:id="19" w:name="a30"/>
      <w:bookmarkEnd w:id="19"/>
      <w:r>
        <w:rPr>
          <w:rFonts w:hint="eastAsia"/>
        </w:rPr>
        <w:t>第</w:t>
      </w:r>
      <w:r>
        <w:rPr>
          <w:rFonts w:hint="eastAsia"/>
        </w:rPr>
        <w:t>30</w:t>
      </w:r>
      <w:r>
        <w:rPr>
          <w:rFonts w:hint="eastAsia"/>
        </w:rPr>
        <w:t>條</w:t>
      </w:r>
      <w:r w:rsidR="002C5AE5">
        <w:rPr>
          <w:rFonts w:hint="eastAsia"/>
        </w:rPr>
        <w:t>（</w:t>
      </w:r>
      <w:r w:rsidR="00684151" w:rsidRPr="00600AB5">
        <w:rPr>
          <w:rFonts w:hint="eastAsia"/>
        </w:rPr>
        <w:t>婦女保障名額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本法</w:t>
      </w:r>
      <w:hyperlink w:anchor="a5" w:history="1">
        <w:r w:rsidR="00684151" w:rsidRPr="00600AB5">
          <w:rPr>
            <w:rStyle w:val="a3"/>
            <w:rFonts w:ascii="Arial Unicode MS" w:hAnsi="Arial Unicode MS" w:hint="eastAsia"/>
          </w:rPr>
          <w:t>第五條</w:t>
        </w:r>
      </w:hyperlink>
      <w:r w:rsidR="00684151" w:rsidRPr="00600AB5">
        <w:rPr>
          <w:rFonts w:ascii="Arial Unicode MS" w:hAnsi="Arial Unicode MS" w:hint="eastAsia"/>
          <w:color w:val="666699"/>
        </w:rPr>
        <w:t>所定</w:t>
      </w:r>
      <w:hyperlink w:anchor="a4" w:history="1">
        <w:r w:rsidR="00684151" w:rsidRPr="00600AB5">
          <w:rPr>
            <w:rStyle w:val="a3"/>
            <w:rFonts w:ascii="Arial Unicode MS" w:hAnsi="Arial Unicode MS" w:hint="eastAsia"/>
          </w:rPr>
          <w:t>第四條</w:t>
        </w:r>
      </w:hyperlink>
      <w:r w:rsidR="00684151" w:rsidRPr="00600AB5">
        <w:rPr>
          <w:rFonts w:ascii="Arial Unicode MS" w:hAnsi="Arial Unicode MS" w:hint="eastAsia"/>
          <w:color w:val="666699"/>
        </w:rPr>
        <w:t>各款選舉之婦女立法委員名額，而無婦女候選人競選時，任其缺額。</w:t>
      </w:r>
    </w:p>
    <w:p w:rsidR="00684151" w:rsidRPr="002B07D2" w:rsidRDefault="00684151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 w:hint="eastAsia"/>
          <w:color w:val="626262"/>
        </w:rPr>
        <w:t xml:space="preserve">　　婦女立法委員出缺，而無婦女候補人時亦同。</w:t>
      </w:r>
    </w:p>
    <w:p w:rsidR="00684151" w:rsidRPr="00600AB5" w:rsidRDefault="00684151" w:rsidP="008E51E5">
      <w:pPr>
        <w:pStyle w:val="2"/>
      </w:pPr>
      <w:bookmarkStart w:id="20" w:name="a31"/>
      <w:bookmarkEnd w:id="20"/>
      <w:r w:rsidRPr="00600AB5">
        <w:rPr>
          <w:rFonts w:hint="eastAsia"/>
        </w:rPr>
        <w:t>第</w:t>
      </w:r>
      <w:r w:rsidR="008E51E5">
        <w:rPr>
          <w:rFonts w:hint="eastAsia"/>
        </w:rPr>
        <w:t>31</w:t>
      </w:r>
      <w:r w:rsidR="002C5AE5">
        <w:rPr>
          <w:rFonts w:hint="eastAsia"/>
        </w:rPr>
        <w:t>條（</w:t>
      </w:r>
      <w:r w:rsidRPr="00600AB5">
        <w:rPr>
          <w:rFonts w:hint="eastAsia"/>
        </w:rPr>
        <w:t>邊疆地區選票之計算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各民族在邊疆地區選舉立法委員所投各候選人之票數，應由所屬省區之主管選舉機關分別計算，開列名單，於公告後報由省選舉機關彙計，依第</w:t>
      </w:r>
      <w:hyperlink w:anchor="a29" w:history="1">
        <w:r w:rsidR="00684151" w:rsidRPr="00600AB5">
          <w:rPr>
            <w:rStyle w:val="a3"/>
            <w:rFonts w:ascii="Arial Unicode MS" w:hAnsi="Arial Unicode MS" w:hint="eastAsia"/>
          </w:rPr>
          <w:t>二十九</w:t>
        </w:r>
      </w:hyperlink>
      <w:r w:rsidR="00684151" w:rsidRPr="00600AB5">
        <w:rPr>
          <w:rFonts w:ascii="Arial Unicode MS" w:hAnsi="Arial Unicode MS" w:hint="eastAsia"/>
          <w:color w:val="666699"/>
        </w:rPr>
        <w:t>條及第</w:t>
      </w:r>
      <w:hyperlink w:anchor="a30" w:history="1">
        <w:r w:rsidR="00684151" w:rsidRPr="00600AB5">
          <w:rPr>
            <w:rStyle w:val="a3"/>
            <w:rFonts w:ascii="Arial Unicode MS" w:hAnsi="Arial Unicode MS" w:hint="eastAsia"/>
          </w:rPr>
          <w:t>三十</w:t>
        </w:r>
      </w:hyperlink>
      <w:r w:rsidR="00684151" w:rsidRPr="00600AB5">
        <w:rPr>
          <w:rFonts w:ascii="Arial Unicode MS" w:hAnsi="Arial Unicode MS" w:hint="eastAsia"/>
          <w:color w:val="666699"/>
        </w:rPr>
        <w:t>條之規定辦理，並公告之。</w:t>
      </w:r>
    </w:p>
    <w:p w:rsidR="00684151" w:rsidRPr="00600AB5" w:rsidRDefault="00684151" w:rsidP="008E51E5">
      <w:pPr>
        <w:pStyle w:val="2"/>
      </w:pPr>
      <w:r w:rsidRPr="00600AB5">
        <w:rPr>
          <w:rFonts w:hint="eastAsia"/>
        </w:rPr>
        <w:t>第</w:t>
      </w:r>
      <w:r w:rsidR="008E51E5">
        <w:rPr>
          <w:rFonts w:hint="eastAsia"/>
        </w:rPr>
        <w:t>32</w:t>
      </w:r>
      <w:r w:rsidR="002C5AE5">
        <w:rPr>
          <w:rFonts w:hint="eastAsia"/>
        </w:rPr>
        <w:t>條（</w:t>
      </w:r>
      <w:r w:rsidRPr="00600AB5">
        <w:rPr>
          <w:rFonts w:hint="eastAsia"/>
        </w:rPr>
        <w:t>當選證書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立法委員之當選證書，由選舉總事務所製備，交第</w:t>
      </w:r>
      <w:hyperlink w:anchor="a10" w:history="1">
        <w:r w:rsidR="00684151" w:rsidRPr="00600AB5">
          <w:rPr>
            <w:rStyle w:val="a3"/>
            <w:rFonts w:ascii="Arial Unicode MS" w:hAnsi="Arial Unicode MS" w:hint="eastAsia"/>
          </w:rPr>
          <w:t>十</w:t>
        </w:r>
      </w:hyperlink>
      <w:r w:rsidR="00684151" w:rsidRPr="00600AB5">
        <w:rPr>
          <w:rFonts w:ascii="Arial Unicode MS" w:hAnsi="Arial Unicode MS" w:hint="eastAsia"/>
          <w:color w:val="666699"/>
        </w:rPr>
        <w:t>條所定各上級選舉機關蓋印分發，分發時應取具當選人最近二寸半身相片，粘於證書上規定位置。</w:t>
      </w:r>
    </w:p>
    <w:p w:rsidR="00415338" w:rsidRPr="00600AB5" w:rsidRDefault="00415338" w:rsidP="00415338">
      <w:pPr>
        <w:ind w:left="119"/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600AB5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600AB5">
        <w:rPr>
          <w:rFonts w:ascii="Arial Unicode MS" w:hAnsi="Arial Unicode MS" w:hint="eastAsia"/>
          <w:color w:val="808000"/>
          <w:sz w:val="18"/>
        </w:rPr>
        <w:t>&gt;&gt;</w:t>
      </w:r>
    </w:p>
    <w:p w:rsidR="00684151" w:rsidRPr="00600AB5" w:rsidRDefault="00684151" w:rsidP="00447F87">
      <w:pPr>
        <w:pStyle w:val="1"/>
      </w:pPr>
      <w:bookmarkStart w:id="21" w:name="_第五章__選舉及當選無效"/>
      <w:bookmarkEnd w:id="21"/>
      <w:r w:rsidRPr="00600AB5">
        <w:rPr>
          <w:rFonts w:hint="eastAsia"/>
        </w:rPr>
        <w:t>第五章　　選舉及當選無效</w:t>
      </w:r>
    </w:p>
    <w:p w:rsidR="00415338" w:rsidRPr="00600AB5" w:rsidRDefault="00684151" w:rsidP="008E51E5">
      <w:pPr>
        <w:pStyle w:val="2"/>
      </w:pPr>
      <w:bookmarkStart w:id="22" w:name="a33"/>
      <w:bookmarkEnd w:id="22"/>
      <w:r w:rsidRPr="00600AB5">
        <w:rPr>
          <w:rFonts w:hint="eastAsia"/>
        </w:rPr>
        <w:t>第</w:t>
      </w:r>
      <w:r w:rsidR="008E51E5">
        <w:rPr>
          <w:rFonts w:hint="eastAsia"/>
        </w:rPr>
        <w:t>33</w:t>
      </w:r>
      <w:r w:rsidR="002C5AE5">
        <w:rPr>
          <w:rFonts w:hint="eastAsia"/>
        </w:rPr>
        <w:t>條（</w:t>
      </w:r>
      <w:r w:rsidRPr="00600AB5">
        <w:rPr>
          <w:rFonts w:hint="eastAsia"/>
        </w:rPr>
        <w:t>選舉無效之情事</w:t>
      </w:r>
      <w:r w:rsidR="002C5AE5">
        <w:rPr>
          <w:rFonts w:hint="eastAsia"/>
        </w:rPr>
        <w:t>）</w:t>
      </w:r>
    </w:p>
    <w:p w:rsidR="00684151" w:rsidRPr="00600AB5" w:rsidRDefault="00415338" w:rsidP="00415338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800000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有左列情事之一者，其選舉無效：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一、辦理選舉違背法律，經判決確定者。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二、選舉人名冊因舞弊涉及該冊選舉人達十分之一以上，經判決確定者。</w:t>
      </w:r>
    </w:p>
    <w:p w:rsidR="00684151" w:rsidRPr="00600AB5" w:rsidRDefault="00684151" w:rsidP="008E51E5">
      <w:pPr>
        <w:pStyle w:val="2"/>
      </w:pPr>
      <w:r w:rsidRPr="00600AB5">
        <w:rPr>
          <w:rFonts w:hint="eastAsia"/>
        </w:rPr>
        <w:t>第</w:t>
      </w:r>
      <w:r w:rsidR="008E51E5">
        <w:rPr>
          <w:rFonts w:hint="eastAsia"/>
        </w:rPr>
        <w:t>34</w:t>
      </w:r>
      <w:r w:rsidR="002C5AE5">
        <w:rPr>
          <w:rFonts w:hint="eastAsia"/>
        </w:rPr>
        <w:t>條（</w:t>
      </w:r>
      <w:r w:rsidRPr="00600AB5">
        <w:rPr>
          <w:rFonts w:hint="eastAsia"/>
        </w:rPr>
        <w:t>選舉無效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選舉無效，應即依法重選。</w:t>
      </w:r>
    </w:p>
    <w:p w:rsidR="00684151" w:rsidRPr="00600AB5" w:rsidRDefault="00684151" w:rsidP="008E51E5">
      <w:pPr>
        <w:pStyle w:val="2"/>
      </w:pPr>
      <w:r w:rsidRPr="00600AB5">
        <w:rPr>
          <w:rFonts w:hint="eastAsia"/>
        </w:rPr>
        <w:t>第</w:t>
      </w:r>
      <w:r w:rsidR="008E51E5">
        <w:rPr>
          <w:rFonts w:hint="eastAsia"/>
        </w:rPr>
        <w:t>35</w:t>
      </w:r>
      <w:r w:rsidR="002C5AE5">
        <w:rPr>
          <w:rFonts w:hint="eastAsia"/>
        </w:rPr>
        <w:t>條（</w:t>
      </w:r>
      <w:r w:rsidRPr="00600AB5">
        <w:rPr>
          <w:rFonts w:hint="eastAsia"/>
        </w:rPr>
        <w:t>當選無效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候選人資格不符，或當選票數不實，經判決確定，或選舉前死亡者，其當選無效。</w:t>
      </w:r>
    </w:p>
    <w:p w:rsidR="00684151" w:rsidRPr="00600AB5" w:rsidRDefault="00684151" w:rsidP="008E51E5">
      <w:pPr>
        <w:pStyle w:val="2"/>
      </w:pPr>
      <w:r w:rsidRPr="00600AB5">
        <w:rPr>
          <w:rFonts w:hint="eastAsia"/>
        </w:rPr>
        <w:t>第</w:t>
      </w:r>
      <w:r w:rsidR="008E51E5">
        <w:rPr>
          <w:rFonts w:hint="eastAsia"/>
        </w:rPr>
        <w:t>36</w:t>
      </w:r>
      <w:r w:rsidR="002C5AE5">
        <w:rPr>
          <w:rFonts w:hint="eastAsia"/>
        </w:rPr>
        <w:t>條（</w:t>
      </w:r>
      <w:r w:rsidRPr="00600AB5">
        <w:rPr>
          <w:rFonts w:hint="eastAsia"/>
        </w:rPr>
        <w:t>當選無效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當選無效時，由候補人依次遞補。</w:t>
      </w:r>
    </w:p>
    <w:p w:rsidR="00415338" w:rsidRPr="00600AB5" w:rsidRDefault="00415338" w:rsidP="00415338">
      <w:pPr>
        <w:ind w:left="119"/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600AB5">
          <w:rPr>
            <w:rStyle w:val="a3"/>
            <w:rFonts w:ascii="Arial Unicode MS" w:hAnsi="Arial Unicode MS" w:hint="eastAsia"/>
            <w:sz w:val="18"/>
          </w:rPr>
          <w:t>回</w:t>
        </w:r>
        <w:r w:rsidRPr="00600AB5">
          <w:rPr>
            <w:rStyle w:val="a3"/>
            <w:rFonts w:ascii="Arial Unicode MS" w:hAnsi="Arial Unicode MS" w:hint="eastAsia"/>
            <w:sz w:val="18"/>
          </w:rPr>
          <w:t>索</w:t>
        </w:r>
        <w:r w:rsidRPr="00600AB5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600AB5">
        <w:rPr>
          <w:rFonts w:ascii="Arial Unicode MS" w:hAnsi="Arial Unicode MS" w:hint="eastAsia"/>
          <w:color w:val="808000"/>
          <w:sz w:val="18"/>
        </w:rPr>
        <w:t>&gt;&gt;</w:t>
      </w:r>
    </w:p>
    <w:p w:rsidR="00684151" w:rsidRPr="00600AB5" w:rsidRDefault="00684151" w:rsidP="00447F87">
      <w:pPr>
        <w:pStyle w:val="1"/>
      </w:pPr>
      <w:bookmarkStart w:id="23" w:name="_第六章__選"/>
      <w:bookmarkEnd w:id="23"/>
      <w:r w:rsidRPr="00600AB5">
        <w:rPr>
          <w:rFonts w:hint="eastAsia"/>
        </w:rPr>
        <w:lastRenderedPageBreak/>
        <w:t>第六章　　選舉訴訟</w:t>
      </w:r>
    </w:p>
    <w:p w:rsidR="00684151" w:rsidRPr="00600AB5" w:rsidRDefault="00684151" w:rsidP="008E51E5">
      <w:pPr>
        <w:pStyle w:val="2"/>
      </w:pPr>
      <w:bookmarkStart w:id="24" w:name="a37"/>
      <w:bookmarkEnd w:id="24"/>
      <w:r w:rsidRPr="00600AB5">
        <w:rPr>
          <w:rFonts w:hint="eastAsia"/>
        </w:rPr>
        <w:t>第</w:t>
      </w:r>
      <w:r w:rsidR="008E51E5">
        <w:rPr>
          <w:rFonts w:hint="eastAsia"/>
        </w:rPr>
        <w:t>37</w:t>
      </w:r>
      <w:r w:rsidR="002C5AE5">
        <w:rPr>
          <w:rFonts w:hint="eastAsia"/>
        </w:rPr>
        <w:t>條（</w:t>
      </w:r>
      <w:r w:rsidRPr="00600AB5">
        <w:rPr>
          <w:rFonts w:hint="eastAsia"/>
        </w:rPr>
        <w:t>選舉訴訟提起之期間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選舉人或候選人，確認辦理選舉人員或其他選舉人、候選人有威脅、利誘或其他舞弊情事時，得自選舉日期起十五日內提起訴訟。</w:t>
      </w:r>
    </w:p>
    <w:p w:rsidR="00684151" w:rsidRPr="00600AB5" w:rsidRDefault="00684151" w:rsidP="008E51E5">
      <w:pPr>
        <w:pStyle w:val="2"/>
      </w:pPr>
      <w:r w:rsidRPr="00600AB5">
        <w:rPr>
          <w:rFonts w:hint="eastAsia"/>
        </w:rPr>
        <w:t>第</w:t>
      </w:r>
      <w:r w:rsidR="008E51E5">
        <w:rPr>
          <w:rFonts w:hint="eastAsia"/>
        </w:rPr>
        <w:t>38</w:t>
      </w:r>
      <w:r w:rsidR="002C5AE5">
        <w:rPr>
          <w:rFonts w:hint="eastAsia"/>
        </w:rPr>
        <w:t>條（</w:t>
      </w:r>
      <w:r w:rsidRPr="00600AB5">
        <w:rPr>
          <w:rFonts w:hint="eastAsia"/>
        </w:rPr>
        <w:t>選舉訴訟提起之事由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選舉人或候選人，確認當選人資格不符，或所得票數不實，以及候選人確認其本人所得票數被計算錯誤時，得自當選人姓名公布日起十五日內提起訴訟。</w:t>
      </w:r>
    </w:p>
    <w:p w:rsidR="00684151" w:rsidRPr="00600AB5" w:rsidRDefault="00684151" w:rsidP="008E51E5">
      <w:pPr>
        <w:pStyle w:val="2"/>
      </w:pPr>
      <w:r w:rsidRPr="00600AB5">
        <w:rPr>
          <w:rFonts w:hint="eastAsia"/>
        </w:rPr>
        <w:t>第</w:t>
      </w:r>
      <w:r w:rsidR="008E51E5">
        <w:rPr>
          <w:rFonts w:hint="eastAsia"/>
        </w:rPr>
        <w:t>39</w:t>
      </w:r>
      <w:r w:rsidR="002C5AE5">
        <w:rPr>
          <w:rFonts w:hint="eastAsia"/>
        </w:rPr>
        <w:t>條（</w:t>
      </w:r>
      <w:r w:rsidRPr="00600AB5">
        <w:rPr>
          <w:rFonts w:hint="eastAsia"/>
        </w:rPr>
        <w:t>選舉訴訟之管轄及審理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選舉訴訟，歸該管高等法院管轄，應先於其他訴訟審判之；無高等法院者，由首都高等法院就書面審理裁判之，以一審終結。</w:t>
      </w:r>
    </w:p>
    <w:p w:rsidR="00415338" w:rsidRPr="00600AB5" w:rsidRDefault="00415338" w:rsidP="00415338">
      <w:pPr>
        <w:ind w:left="119"/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600AB5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600AB5">
        <w:rPr>
          <w:rFonts w:ascii="Arial Unicode MS" w:hAnsi="Arial Unicode MS" w:hint="eastAsia"/>
          <w:color w:val="808000"/>
          <w:sz w:val="18"/>
        </w:rPr>
        <w:t>&gt;&gt;</w:t>
      </w:r>
    </w:p>
    <w:p w:rsidR="00684151" w:rsidRPr="00600AB5" w:rsidRDefault="00684151" w:rsidP="00447F87">
      <w:pPr>
        <w:pStyle w:val="1"/>
      </w:pPr>
      <w:bookmarkStart w:id="25" w:name="_第七章__立法委員之罷免"/>
      <w:bookmarkEnd w:id="25"/>
      <w:r w:rsidRPr="00600AB5">
        <w:rPr>
          <w:rFonts w:hint="eastAsia"/>
        </w:rPr>
        <w:t>第七章　　立法委員之罷免</w:t>
      </w:r>
    </w:p>
    <w:p w:rsidR="00684151" w:rsidRPr="00600AB5" w:rsidRDefault="00684151" w:rsidP="008E51E5">
      <w:pPr>
        <w:pStyle w:val="2"/>
      </w:pPr>
      <w:bookmarkStart w:id="26" w:name="a40"/>
      <w:bookmarkEnd w:id="26"/>
      <w:r w:rsidRPr="00600AB5">
        <w:rPr>
          <w:rFonts w:hint="eastAsia"/>
        </w:rPr>
        <w:t>第</w:t>
      </w:r>
      <w:r w:rsidR="008E51E5">
        <w:rPr>
          <w:rFonts w:hint="eastAsia"/>
        </w:rPr>
        <w:t>40</w:t>
      </w:r>
      <w:r w:rsidR="008E51E5">
        <w:rPr>
          <w:rFonts w:hint="eastAsia"/>
        </w:rPr>
        <w:t>條</w:t>
      </w:r>
      <w:r w:rsidR="002C5AE5">
        <w:rPr>
          <w:rFonts w:hint="eastAsia"/>
        </w:rPr>
        <w:t>（</w:t>
      </w:r>
      <w:r w:rsidRPr="00600AB5">
        <w:rPr>
          <w:rFonts w:hint="eastAsia"/>
        </w:rPr>
        <w:t>罷免案之提出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原選舉單位之選舉人，對於所選之立法委員，非經過六個月後，不得提出罷免聲請書。</w:t>
      </w:r>
    </w:p>
    <w:p w:rsidR="00684151" w:rsidRPr="00600AB5" w:rsidRDefault="00684151" w:rsidP="008E51E5">
      <w:pPr>
        <w:pStyle w:val="2"/>
      </w:pPr>
      <w:r w:rsidRPr="00600AB5">
        <w:rPr>
          <w:rFonts w:hint="eastAsia"/>
        </w:rPr>
        <w:t>第</w:t>
      </w:r>
      <w:r w:rsidR="008E51E5">
        <w:rPr>
          <w:rFonts w:hint="eastAsia"/>
        </w:rPr>
        <w:t>41</w:t>
      </w:r>
      <w:r w:rsidR="002C5AE5">
        <w:rPr>
          <w:rFonts w:hint="eastAsia"/>
        </w:rPr>
        <w:t>條（</w:t>
      </w:r>
      <w:r w:rsidRPr="00600AB5">
        <w:rPr>
          <w:rFonts w:hint="eastAsia"/>
        </w:rPr>
        <w:t>罷免聲請書之內容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罷免聲請書應敘述理由，以原選舉單位當選時投票總數百分之十以上選舉人之簽署，向各該單位之主管行政機關首長提出。</w:t>
      </w:r>
    </w:p>
    <w:p w:rsidR="00684151" w:rsidRPr="00600AB5" w:rsidRDefault="00684151" w:rsidP="008E51E5">
      <w:pPr>
        <w:pStyle w:val="2"/>
      </w:pPr>
      <w:r w:rsidRPr="00600AB5">
        <w:rPr>
          <w:rFonts w:hint="eastAsia"/>
        </w:rPr>
        <w:t>第</w:t>
      </w:r>
      <w:r w:rsidR="008E51E5">
        <w:rPr>
          <w:rFonts w:hint="eastAsia"/>
        </w:rPr>
        <w:t>42</w:t>
      </w:r>
      <w:r w:rsidR="002C5AE5">
        <w:rPr>
          <w:rFonts w:hint="eastAsia"/>
        </w:rPr>
        <w:t>條（</w:t>
      </w:r>
      <w:r w:rsidRPr="00600AB5">
        <w:rPr>
          <w:rFonts w:hint="eastAsia"/>
        </w:rPr>
        <w:t>答辯書之提出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前條主管行政機關首長，於收到聲請書三十日內，查明簽署屬實及其人數合於規定後，應將聲請書副本通知被聲請罷免人於收到後十五日內提出答辯書。</w:t>
      </w:r>
    </w:p>
    <w:p w:rsidR="00684151" w:rsidRPr="00600AB5" w:rsidRDefault="00684151" w:rsidP="008E51E5">
      <w:pPr>
        <w:pStyle w:val="2"/>
      </w:pPr>
      <w:r w:rsidRPr="00600AB5">
        <w:rPr>
          <w:rFonts w:hint="eastAsia"/>
        </w:rPr>
        <w:t>第</w:t>
      </w:r>
      <w:r w:rsidR="008E51E5">
        <w:rPr>
          <w:rFonts w:hint="eastAsia"/>
        </w:rPr>
        <w:t>43</w:t>
      </w:r>
      <w:r w:rsidR="002C5AE5">
        <w:rPr>
          <w:rFonts w:hint="eastAsia"/>
        </w:rPr>
        <w:t>條（</w:t>
      </w:r>
      <w:r w:rsidRPr="00600AB5">
        <w:rPr>
          <w:rFonts w:hint="eastAsia"/>
        </w:rPr>
        <w:t>公告及投票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主管行政機關首長，於收到答辯書三日內，應連同聲請書公告之，並應於公告後三十日內舉行投票，以當選時投票總數之過半數贊成票通過罷免案。</w:t>
      </w:r>
    </w:p>
    <w:p w:rsidR="00684151" w:rsidRPr="00600AB5" w:rsidRDefault="00684151" w:rsidP="008E51E5">
      <w:pPr>
        <w:pStyle w:val="2"/>
      </w:pPr>
      <w:r w:rsidRPr="00600AB5">
        <w:rPr>
          <w:rFonts w:hint="eastAsia"/>
        </w:rPr>
        <w:t>第</w:t>
      </w:r>
      <w:r w:rsidR="008E51E5">
        <w:rPr>
          <w:rFonts w:hint="eastAsia"/>
        </w:rPr>
        <w:t>44</w:t>
      </w:r>
      <w:r w:rsidR="002C5AE5">
        <w:rPr>
          <w:rFonts w:hint="eastAsia"/>
        </w:rPr>
        <w:t>條（</w:t>
      </w:r>
      <w:r w:rsidRPr="00600AB5">
        <w:rPr>
          <w:rFonts w:hint="eastAsia"/>
        </w:rPr>
        <w:t>否決之效果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罷免案如經否決，對於同一立法委員，在原任期內，不得再為罷免之聲請。</w:t>
      </w:r>
    </w:p>
    <w:p w:rsidR="00684151" w:rsidRPr="00600AB5" w:rsidRDefault="00684151" w:rsidP="008E51E5">
      <w:pPr>
        <w:pStyle w:val="2"/>
      </w:pPr>
      <w:r w:rsidRPr="00600AB5">
        <w:rPr>
          <w:rFonts w:hint="eastAsia"/>
        </w:rPr>
        <w:t>第</w:t>
      </w:r>
      <w:r w:rsidR="008E51E5">
        <w:rPr>
          <w:rFonts w:hint="eastAsia"/>
        </w:rPr>
        <w:t>45</w:t>
      </w:r>
      <w:r w:rsidR="002C5AE5">
        <w:rPr>
          <w:rFonts w:hint="eastAsia"/>
        </w:rPr>
        <w:t>條（</w:t>
      </w:r>
      <w:r w:rsidRPr="00600AB5">
        <w:rPr>
          <w:rFonts w:hint="eastAsia"/>
        </w:rPr>
        <w:t>罷免案通過之效力</w:t>
      </w:r>
      <w:r w:rsidR="002C5AE5">
        <w:rPr>
          <w:rFonts w:hint="eastAsia"/>
        </w:rPr>
        <w:t>）</w:t>
      </w:r>
    </w:p>
    <w:p w:rsidR="00684151" w:rsidRPr="002B07D2" w:rsidRDefault="001F6CBA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/>
          <w:color w:val="626262"/>
        </w:rPr>
        <w:t xml:space="preserve">　　</w:t>
      </w:r>
      <w:r w:rsidR="00684151" w:rsidRPr="002B07D2">
        <w:rPr>
          <w:rFonts w:ascii="Arial Unicode MS" w:hAnsi="Arial Unicode MS" w:hint="eastAsia"/>
          <w:color w:val="626262"/>
        </w:rPr>
        <w:t>立法委員經罷免後，由候補人依次遞補，其任期至原任期屆滿之日為止。</w:t>
      </w:r>
    </w:p>
    <w:p w:rsidR="00684151" w:rsidRPr="00600AB5" w:rsidRDefault="00684151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立法委員自行辭職者，其遞補方法準用前項之規定。</w:t>
      </w:r>
    </w:p>
    <w:p w:rsidR="00684151" w:rsidRPr="002B07D2" w:rsidRDefault="00684151">
      <w:pPr>
        <w:rPr>
          <w:rFonts w:ascii="Arial Unicode MS" w:hAnsi="Arial Unicode MS"/>
          <w:color w:val="626262"/>
        </w:rPr>
      </w:pPr>
      <w:r w:rsidRPr="002B07D2">
        <w:rPr>
          <w:rFonts w:ascii="Arial Unicode MS" w:hAnsi="Arial Unicode MS" w:hint="eastAsia"/>
          <w:color w:val="626262"/>
        </w:rPr>
        <w:t xml:space="preserve">　　立法委員於一會期內無故不出席者，視為辭職。</w:t>
      </w:r>
    </w:p>
    <w:p w:rsidR="00415338" w:rsidRPr="00600AB5" w:rsidRDefault="00415338" w:rsidP="00415338">
      <w:pPr>
        <w:ind w:left="119"/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666699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600AB5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600AB5">
        <w:rPr>
          <w:rFonts w:ascii="Arial Unicode MS" w:hAnsi="Arial Unicode MS" w:hint="eastAsia"/>
          <w:color w:val="808000"/>
          <w:sz w:val="18"/>
        </w:rPr>
        <w:t>&gt;&gt;</w:t>
      </w:r>
    </w:p>
    <w:p w:rsidR="00684151" w:rsidRPr="00600AB5" w:rsidRDefault="00684151" w:rsidP="00447F87">
      <w:pPr>
        <w:pStyle w:val="1"/>
      </w:pPr>
      <w:bookmarkStart w:id="27" w:name="_第八章__附"/>
      <w:bookmarkEnd w:id="27"/>
      <w:r w:rsidRPr="00600AB5">
        <w:rPr>
          <w:rFonts w:hint="eastAsia"/>
        </w:rPr>
        <w:t>第八章　　附　則</w:t>
      </w:r>
    </w:p>
    <w:p w:rsidR="00684151" w:rsidRPr="00600AB5" w:rsidRDefault="00684151" w:rsidP="008E51E5">
      <w:pPr>
        <w:pStyle w:val="2"/>
      </w:pPr>
      <w:bookmarkStart w:id="28" w:name="a46"/>
      <w:bookmarkEnd w:id="28"/>
      <w:r w:rsidRPr="00600AB5">
        <w:rPr>
          <w:rFonts w:hint="eastAsia"/>
        </w:rPr>
        <w:t>第</w:t>
      </w:r>
      <w:r w:rsidR="008E51E5">
        <w:rPr>
          <w:rFonts w:hint="eastAsia"/>
        </w:rPr>
        <w:t>46</w:t>
      </w:r>
      <w:r w:rsidR="002C5AE5">
        <w:rPr>
          <w:rFonts w:hint="eastAsia"/>
        </w:rPr>
        <w:t>條（</w:t>
      </w:r>
      <w:r w:rsidRPr="00600AB5">
        <w:rPr>
          <w:rFonts w:hint="eastAsia"/>
        </w:rPr>
        <w:t>刑法之適用</w:t>
      </w:r>
      <w:r w:rsidR="002C5AE5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關於選舉罷免，如有觸犯</w:t>
      </w:r>
      <w:hyperlink r:id="rId15" w:history="1">
        <w:r w:rsidR="009A0C23" w:rsidRPr="00600AB5">
          <w:rPr>
            <w:rStyle w:val="a3"/>
            <w:rFonts w:ascii="Arial Unicode MS" w:hAnsi="Arial Unicode MS" w:hint="eastAsia"/>
          </w:rPr>
          <w:t>刑法</w:t>
        </w:r>
      </w:hyperlink>
      <w:r w:rsidR="00684151" w:rsidRPr="00600AB5">
        <w:rPr>
          <w:rFonts w:ascii="Arial Unicode MS" w:hAnsi="Arial Unicode MS" w:hint="eastAsia"/>
          <w:color w:val="666699"/>
        </w:rPr>
        <w:t>行為時，依</w:t>
      </w:r>
      <w:hyperlink r:id="rId16" w:history="1">
        <w:r w:rsidR="00684151" w:rsidRPr="00600AB5">
          <w:rPr>
            <w:rStyle w:val="a3"/>
            <w:rFonts w:ascii="Arial Unicode MS" w:hAnsi="Arial Unicode MS" w:hint="eastAsia"/>
          </w:rPr>
          <w:t>刑法</w:t>
        </w:r>
      </w:hyperlink>
      <w:r w:rsidR="00684151" w:rsidRPr="00600AB5">
        <w:rPr>
          <w:rFonts w:ascii="Arial Unicode MS" w:hAnsi="Arial Unicode MS" w:hint="eastAsia"/>
          <w:color w:val="666699"/>
        </w:rPr>
        <w:t>處斷。</w:t>
      </w:r>
    </w:p>
    <w:p w:rsidR="00684151" w:rsidRPr="009D720A" w:rsidRDefault="00684151" w:rsidP="008E51E5">
      <w:pPr>
        <w:pStyle w:val="2"/>
      </w:pPr>
      <w:bookmarkStart w:id="29" w:name="a47"/>
      <w:bookmarkEnd w:id="29"/>
      <w:r w:rsidRPr="009D720A">
        <w:rPr>
          <w:rFonts w:hint="eastAsia"/>
        </w:rPr>
        <w:lastRenderedPageBreak/>
        <w:t>第</w:t>
      </w:r>
      <w:r w:rsidR="008E51E5">
        <w:rPr>
          <w:rFonts w:hint="eastAsia"/>
        </w:rPr>
        <w:t>47</w:t>
      </w:r>
      <w:r w:rsidR="002C5AE5" w:rsidRPr="009D720A">
        <w:rPr>
          <w:rFonts w:hint="eastAsia"/>
        </w:rPr>
        <w:t>條（</w:t>
      </w:r>
      <w:r w:rsidRPr="009D720A">
        <w:rPr>
          <w:rFonts w:hint="eastAsia"/>
        </w:rPr>
        <w:t>施行條例</w:t>
      </w:r>
      <w:r w:rsidR="002C5AE5" w:rsidRPr="009D720A">
        <w:rPr>
          <w:rFonts w:hint="eastAsia"/>
        </w:rPr>
        <w:t>）</w:t>
      </w:r>
    </w:p>
    <w:p w:rsidR="00684151" w:rsidRPr="00600AB5" w:rsidRDefault="001F6CBA">
      <w:pPr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/>
          <w:color w:val="666699"/>
        </w:rPr>
        <w:t xml:space="preserve">　　</w:t>
      </w:r>
      <w:r w:rsidR="00684151" w:rsidRPr="00600AB5">
        <w:rPr>
          <w:rFonts w:ascii="Arial Unicode MS" w:hAnsi="Arial Unicode MS" w:hint="eastAsia"/>
          <w:color w:val="666699"/>
        </w:rPr>
        <w:t>本法</w:t>
      </w:r>
      <w:hyperlink r:id="rId17" w:history="1">
        <w:r w:rsidR="00684151" w:rsidRPr="00600AB5">
          <w:rPr>
            <w:rStyle w:val="a3"/>
            <w:rFonts w:ascii="Arial Unicode MS" w:hAnsi="Arial Unicode MS" w:hint="eastAsia"/>
          </w:rPr>
          <w:t>施行條例</w:t>
        </w:r>
      </w:hyperlink>
      <w:r w:rsidR="00684151" w:rsidRPr="00600AB5">
        <w:rPr>
          <w:rFonts w:ascii="Arial Unicode MS" w:hAnsi="Arial Unicode MS" w:hint="eastAsia"/>
          <w:color w:val="666699"/>
        </w:rPr>
        <w:t>另定之。</w:t>
      </w:r>
    </w:p>
    <w:p w:rsidR="00392783" w:rsidRDefault="00392783">
      <w:pPr>
        <w:rPr>
          <w:rFonts w:ascii="Arial Unicode MS" w:hAnsi="Arial Unicode MS"/>
          <w:color w:val="666699"/>
        </w:rPr>
      </w:pPr>
    </w:p>
    <w:p w:rsidR="00281E54" w:rsidRPr="00600AB5" w:rsidRDefault="00281E54">
      <w:pPr>
        <w:rPr>
          <w:rFonts w:ascii="Arial Unicode MS" w:hAnsi="Arial Unicode MS"/>
          <w:color w:val="666699"/>
        </w:rPr>
      </w:pPr>
    </w:p>
    <w:p w:rsidR="001F6CBA" w:rsidRPr="00600AB5" w:rsidRDefault="001F6CBA" w:rsidP="008E51E5">
      <w:pPr>
        <w:ind w:leftChars="50" w:left="100"/>
        <w:jc w:val="both"/>
        <w:rPr>
          <w:rFonts w:ascii="Arial Unicode MS" w:hAnsi="Arial Unicode MS"/>
          <w:color w:val="808000"/>
          <w:szCs w:val="20"/>
        </w:rPr>
      </w:pPr>
      <w:r w:rsidRPr="00600AB5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top" w:history="1">
        <w:r w:rsidRPr="00600AB5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600AB5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392783" w:rsidRPr="00600AB5" w:rsidRDefault="00392783" w:rsidP="008E51E5">
      <w:pPr>
        <w:ind w:leftChars="50" w:left="100"/>
        <w:jc w:val="both"/>
        <w:rPr>
          <w:rFonts w:ascii="Arial Unicode MS" w:hAnsi="Arial Unicode MS"/>
          <w:color w:val="666699"/>
        </w:rPr>
      </w:pPr>
      <w:r w:rsidRPr="00600AB5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8" w:history="1">
        <w:r w:rsidRPr="00600AB5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600AB5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9" w:history="1">
        <w:r w:rsidRPr="00600AB5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600AB5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0" w:history="1">
        <w:r w:rsidRPr="00600AB5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600AB5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213682" w:rsidRPr="00CD62DC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213682" w:rsidRPr="00CD62DC">
        <w:rPr>
          <w:rFonts w:ascii="Arial Unicode MS" w:hAnsi="Arial Unicode MS"/>
          <w:color w:val="7F7F7F"/>
          <w:sz w:val="18"/>
          <w:szCs w:val="20"/>
        </w:rPr>
        <w:t>敬請</w:t>
      </w:r>
      <w:hyperlink r:id="rId21" w:history="1">
        <w:r w:rsidR="00213682" w:rsidRPr="00CD62DC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213682" w:rsidRPr="00CD62DC">
        <w:rPr>
          <w:rFonts w:ascii="Arial Unicode MS" w:hAnsi="Arial Unicode MS" w:hint="eastAsia"/>
          <w:color w:val="808080"/>
          <w:sz w:val="18"/>
          <w:szCs w:val="20"/>
        </w:rPr>
        <w:t>，謝謝</w:t>
      </w:r>
      <w:r w:rsidR="00213682">
        <w:rPr>
          <w:rFonts w:ascii="Arial Unicode MS" w:hAnsi="Arial Unicode MS" w:hint="eastAsia"/>
          <w:color w:val="808080"/>
          <w:sz w:val="18"/>
          <w:szCs w:val="20"/>
        </w:rPr>
        <w:t>！</w:t>
      </w:r>
    </w:p>
    <w:sectPr w:rsidR="00392783" w:rsidRPr="00600AB5">
      <w:footerReference w:type="even" r:id="rId22"/>
      <w:footerReference w:type="default" r:id="rId23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06E" w:rsidRDefault="0085706E">
      <w:r>
        <w:separator/>
      </w:r>
    </w:p>
  </w:endnote>
  <w:endnote w:type="continuationSeparator" w:id="0">
    <w:p w:rsidR="0085706E" w:rsidRDefault="0085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151" w:rsidRDefault="0068415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4151" w:rsidRDefault="0068415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151" w:rsidRDefault="0068415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B1038">
      <w:rPr>
        <w:rStyle w:val="a7"/>
        <w:noProof/>
      </w:rPr>
      <w:t>1</w:t>
    </w:r>
    <w:r>
      <w:rPr>
        <w:rStyle w:val="a7"/>
      </w:rPr>
      <w:fldChar w:fldCharType="end"/>
    </w:r>
  </w:p>
  <w:p w:rsidR="00684151" w:rsidRPr="009D720A" w:rsidRDefault="00392783">
    <w:pPr>
      <w:pStyle w:val="a6"/>
      <w:ind w:right="360"/>
      <w:jc w:val="right"/>
      <w:rPr>
        <w:rFonts w:ascii="Arial Unicode MS" w:hAnsi="Arial Unicode MS"/>
        <w:sz w:val="18"/>
      </w:rPr>
    </w:pPr>
    <w:r w:rsidRPr="009D720A">
      <w:rPr>
        <w:rFonts w:ascii="Arial Unicode MS" w:hAnsi="Arial Unicode MS" w:hint="eastAsia"/>
        <w:sz w:val="18"/>
      </w:rPr>
      <w:t>&lt;&lt;</w:t>
    </w:r>
    <w:r w:rsidRPr="009D720A">
      <w:rPr>
        <w:rFonts w:ascii="Arial Unicode MS" w:hAnsi="Arial Unicode MS" w:hint="eastAsia"/>
        <w:sz w:val="18"/>
      </w:rPr>
      <w:t>立法院立法委員選舉罷免法</w:t>
    </w:r>
    <w:r w:rsidRPr="009D720A">
      <w:rPr>
        <w:rFonts w:ascii="Arial Unicode MS" w:hAnsi="Arial Unicode MS" w:hint="eastAsia"/>
        <w:sz w:val="18"/>
      </w:rPr>
      <w:t>(</w:t>
    </w:r>
    <w:r w:rsidRPr="009D720A">
      <w:rPr>
        <w:rFonts w:ascii="Arial Unicode MS" w:hAnsi="Arial Unicode MS" w:hint="eastAsia"/>
        <w:sz w:val="18"/>
      </w:rPr>
      <w:t>廢</w:t>
    </w:r>
    <w:r w:rsidRPr="009D720A">
      <w:rPr>
        <w:rFonts w:ascii="Arial Unicode MS" w:hAnsi="Arial Unicode MS" w:hint="eastAsia"/>
        <w:sz w:val="18"/>
      </w:rPr>
      <w:t>)&gt;&gt;</w:t>
    </w:r>
    <w:r w:rsidR="00684151" w:rsidRPr="009D720A">
      <w:rPr>
        <w:rFonts w:ascii="Arial Unicode MS" w:hAnsi="Arial Unicode MS"/>
        <w:sz w:val="18"/>
      </w:rPr>
      <w:t>S</w:t>
    </w:r>
    <w:r w:rsidR="00684151" w:rsidRPr="009D720A">
      <w:rPr>
        <w:rFonts w:ascii="Arial Unicode MS" w:hAnsi="Arial Unicode MS" w:hint="eastAsia"/>
        <w:sz w:val="18"/>
      </w:rPr>
      <w:t xml:space="preserve">-link </w:t>
    </w:r>
    <w:r w:rsidR="00684151" w:rsidRPr="009D720A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06E" w:rsidRDefault="0085706E">
      <w:r>
        <w:separator/>
      </w:r>
    </w:p>
  </w:footnote>
  <w:footnote w:type="continuationSeparator" w:id="0">
    <w:p w:rsidR="0085706E" w:rsidRDefault="00857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783"/>
    <w:rsid w:val="00066E68"/>
    <w:rsid w:val="000E18D5"/>
    <w:rsid w:val="00174BEE"/>
    <w:rsid w:val="001852F3"/>
    <w:rsid w:val="00190078"/>
    <w:rsid w:val="001B1038"/>
    <w:rsid w:val="001F6CBA"/>
    <w:rsid w:val="00213682"/>
    <w:rsid w:val="00281E54"/>
    <w:rsid w:val="002B07D2"/>
    <w:rsid w:val="002C5AE5"/>
    <w:rsid w:val="00392783"/>
    <w:rsid w:val="00415338"/>
    <w:rsid w:val="0044036D"/>
    <w:rsid w:val="00447F87"/>
    <w:rsid w:val="005062F1"/>
    <w:rsid w:val="0054768B"/>
    <w:rsid w:val="00600AB5"/>
    <w:rsid w:val="0064792E"/>
    <w:rsid w:val="006548D5"/>
    <w:rsid w:val="00684151"/>
    <w:rsid w:val="006A658A"/>
    <w:rsid w:val="0085706E"/>
    <w:rsid w:val="008E51E5"/>
    <w:rsid w:val="009A0C23"/>
    <w:rsid w:val="009D720A"/>
    <w:rsid w:val="009E7386"/>
    <w:rsid w:val="00A74567"/>
    <w:rsid w:val="00B01169"/>
    <w:rsid w:val="00BC15A4"/>
    <w:rsid w:val="00BD6E27"/>
    <w:rsid w:val="00C45C01"/>
    <w:rsid w:val="00C60749"/>
    <w:rsid w:val="00D25632"/>
    <w:rsid w:val="00D63CE6"/>
    <w:rsid w:val="00E2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447F8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8E51E5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A74567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A74567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8E51E5"/>
    <w:rPr>
      <w:rFonts w:ascii="Arial Unicode MS" w:hAnsi="Arial Unicode MS" w:cs="Arial Unicode MS"/>
      <w:bCs/>
      <w:color w:val="993366"/>
      <w:kern w:val="2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law/&#25010;&#27861;.docx" TargetMode="External"/><Relationship Id="rId18" Type="http://schemas.openxmlformats.org/officeDocument/2006/relationships/hyperlink" Target="http://www.president.gov.t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nita399646@hot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6law.idv.tw/6law/law/&#31435;&#27861;&#38498;&#31435;&#27861;&#22996;&#21729;&#36984;&#33289;&#32631;&#20813;&#27861;.htm" TargetMode="External"/><Relationship Id="rId17" Type="http://schemas.openxmlformats.org/officeDocument/2006/relationships/hyperlink" Target="../law/&#31435;&#27861;&#38498;&#31435;&#27861;&#22996;&#21729;&#36984;&#33289;&#32631;&#20813;&#27861;&#26045;&#34892;&#26781;&#20363;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../law/&#21009;&#27861;.docx" TargetMode="External"/><Relationship Id="rId20" Type="http://schemas.openxmlformats.org/officeDocument/2006/relationships/hyperlink" Target="http://law.moj.gov.t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../S-link&#38651;&#23376;&#20845;&#27861;&#32317;&#32034;&#24341;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../law/&#21009;&#27861;.docx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http://www.ly.gov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../law/&#21009;&#27861;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1024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6848</CharactersWithSpaces>
  <SharedDoc>false</SharedDoc>
  <HLinks>
    <vt:vector size="222" baseType="variant">
      <vt:variant>
        <vt:i4>2949124</vt:i4>
      </vt:variant>
      <vt:variant>
        <vt:i4>108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105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102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99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198183608</vt:i4>
      </vt:variant>
      <vt:variant>
        <vt:i4>93</vt:i4>
      </vt:variant>
      <vt:variant>
        <vt:i4>0</vt:i4>
      </vt:variant>
      <vt:variant>
        <vt:i4>5</vt:i4>
      </vt:variant>
      <vt:variant>
        <vt:lpwstr>立法院立法委員選舉罷免法施行條例.doc</vt:lpwstr>
      </vt:variant>
      <vt:variant>
        <vt:lpwstr/>
      </vt:variant>
      <vt:variant>
        <vt:i4>1825722960</vt:i4>
      </vt:variant>
      <vt:variant>
        <vt:i4>90</vt:i4>
      </vt:variant>
      <vt:variant>
        <vt:i4>0</vt:i4>
      </vt:variant>
      <vt:variant>
        <vt:i4>5</vt:i4>
      </vt:variant>
      <vt:variant>
        <vt:lpwstr>刑法.doc</vt:lpwstr>
      </vt:variant>
      <vt:variant>
        <vt:lpwstr/>
      </vt:variant>
      <vt:variant>
        <vt:i4>1825722960</vt:i4>
      </vt:variant>
      <vt:variant>
        <vt:i4>87</vt:i4>
      </vt:variant>
      <vt:variant>
        <vt:i4>0</vt:i4>
      </vt:variant>
      <vt:variant>
        <vt:i4>5</vt:i4>
      </vt:variant>
      <vt:variant>
        <vt:lpwstr>刑法.doc</vt:lpwstr>
      </vt:variant>
      <vt:variant>
        <vt:lpwstr/>
      </vt:variant>
      <vt:variant>
        <vt:i4>130186145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130186145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130186145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130186145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3211361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a10</vt:lpwstr>
      </vt:variant>
      <vt:variant>
        <vt:i4>3342433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a30</vt:lpwstr>
      </vt:variant>
      <vt:variant>
        <vt:i4>3276897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a29</vt:lpwstr>
      </vt:variant>
      <vt:variant>
        <vt:i4>3407969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3473505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3407969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130186145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130186145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3407969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130186145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3407969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1825788417</vt:i4>
      </vt:variant>
      <vt:variant>
        <vt:i4>39</vt:i4>
      </vt:variant>
      <vt:variant>
        <vt:i4>0</vt:i4>
      </vt:variant>
      <vt:variant>
        <vt:i4>5</vt:i4>
      </vt:variant>
      <vt:variant>
        <vt:lpwstr>刑法.doc</vt:lpwstr>
      </vt:variant>
      <vt:variant>
        <vt:lpwstr>a100</vt:lpwstr>
      </vt:variant>
      <vt:variant>
        <vt:i4>1825726963</vt:i4>
      </vt:variant>
      <vt:variant>
        <vt:i4>36</vt:i4>
      </vt:variant>
      <vt:variant>
        <vt:i4>0</vt:i4>
      </vt:variant>
      <vt:variant>
        <vt:i4>5</vt:i4>
      </vt:variant>
      <vt:variant>
        <vt:lpwstr>憲法.doc</vt:lpwstr>
      </vt:variant>
      <vt:variant>
        <vt:lpwstr/>
      </vt:variant>
      <vt:variant>
        <vt:i4>3407969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a46</vt:lpwstr>
      </vt:variant>
      <vt:variant>
        <vt:i4>3407969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a40</vt:lpwstr>
      </vt:variant>
      <vt:variant>
        <vt:i4>3342433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a37</vt:lpwstr>
      </vt:variant>
      <vt:variant>
        <vt:i4>3342433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a33</vt:lpwstr>
      </vt:variant>
      <vt:variant>
        <vt:i4>3276897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a25</vt:lpwstr>
      </vt:variant>
      <vt:variant>
        <vt:i4>3211361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a17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3211361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a1</vt:lpwstr>
      </vt:variant>
      <vt:variant>
        <vt:i4>-867432564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http://www.6law.idv.tw/6law/law/立法院立法委員選舉罷免法.htm</vt:lpwstr>
      </vt:variant>
      <vt:variant>
        <vt:lpwstr/>
      </vt:variant>
      <vt:variant>
        <vt:i4>-421115192</vt:i4>
      </vt:variant>
      <vt:variant>
        <vt:i4>6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立法院立法委員選舉罷免法(廢)</dc:title>
  <dc:subject/>
  <dc:creator>S-link 電子六法-黃婉玲</dc:creator>
  <cp:keywords/>
  <dc:description/>
  <cp:lastModifiedBy>Anita</cp:lastModifiedBy>
  <cp:revision>5</cp:revision>
  <dcterms:created xsi:type="dcterms:W3CDTF">2014-11-27T09:32:00Z</dcterms:created>
  <dcterms:modified xsi:type="dcterms:W3CDTF">2015-02-20T09:16:00Z</dcterms:modified>
</cp:coreProperties>
</file>