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ADC85" w14:textId="35319621" w:rsidR="00E01946" w:rsidRDefault="00A06C32" w:rsidP="00E01946">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68022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95pt;height:32.95pt;visibility:visible;mso-wrap-style:square" o:button="t">
              <v:fill o:detectmouseclick="t"/>
              <v:imagedata r:id="rId8" o:title=""/>
            </v:shape>
          </w:pict>
        </w:r>
      </w:hyperlink>
    </w:p>
    <w:p w14:paraId="419ACDEE" w14:textId="05E25EBB" w:rsidR="00E01946" w:rsidRDefault="00E01946" w:rsidP="00E01946">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01946">
          <w:rPr>
            <w:rStyle w:val="a3"/>
            <w:color w:val="5F5F5F"/>
            <w:sz w:val="18"/>
            <w:szCs w:val="20"/>
          </w:rPr>
          <w:t>更新</w:t>
        </w:r>
      </w:hyperlink>
      <w:r>
        <w:rPr>
          <w:rFonts w:hint="eastAsia"/>
          <w:color w:val="7F7F7F"/>
          <w:sz w:val="18"/>
          <w:szCs w:val="20"/>
          <w:lang w:val="zh-TW"/>
        </w:rPr>
        <w:t>】</w:t>
      </w:r>
      <w:r w:rsidR="007C02F6" w:rsidRPr="007C02F6">
        <w:rPr>
          <w:sz w:val="18"/>
        </w:rPr>
        <w:t>2024/8/28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6ADB07CA" w14:textId="1A06D92C" w:rsidR="00A6011A" w:rsidRPr="005A5315" w:rsidRDefault="002D1ECD" w:rsidP="00E01946">
      <w:pPr>
        <w:ind w:rightChars="-66" w:right="-158"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6346D">
        <w:rPr>
          <w:rFonts w:hint="eastAsia"/>
          <w:color w:val="808000"/>
          <w:sz w:val="18"/>
          <w:szCs w:val="20"/>
        </w:rPr>
        <w:t>〉</w:t>
      </w:r>
      <w:r>
        <w:rPr>
          <w:rFonts w:hint="eastAsia"/>
          <w:color w:val="808000"/>
          <w:sz w:val="18"/>
          <w:szCs w:val="20"/>
        </w:rPr>
        <w:t>檢視</w:t>
      </w:r>
      <w:r>
        <w:rPr>
          <w:rFonts w:hint="eastAsia"/>
          <w:color w:val="808000"/>
          <w:sz w:val="18"/>
          <w:szCs w:val="20"/>
        </w:rPr>
        <w:t>--</w:t>
      </w:r>
      <w:r w:rsidR="0046346D">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3A6048">
          <w:rPr>
            <w:rStyle w:val="a3"/>
            <w:rFonts w:ascii="Times New Roman" w:hAnsi="Times New Roman" w:hint="eastAsia"/>
            <w:sz w:val="18"/>
            <w:szCs w:val="20"/>
            <w:u w:val="none"/>
          </w:rPr>
          <w:t>功能窗格</w:t>
        </w:r>
      </w:hyperlink>
      <w:r>
        <w:rPr>
          <w:rFonts w:hint="eastAsia"/>
          <w:color w:val="808000"/>
          <w:sz w:val="18"/>
          <w:szCs w:val="20"/>
        </w:rPr>
        <w:t>）</w:t>
      </w:r>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952"/>
        <w:gridCol w:w="3120"/>
      </w:tblGrid>
      <w:tr w:rsidR="00A6011A" w:rsidRPr="005A5315" w14:paraId="7DAC90DE" w14:textId="77777777" w:rsidTr="00F10B42">
        <w:trPr>
          <w:cantSplit/>
          <w:trHeight w:val="750"/>
          <w:tblCellSpacing w:w="0" w:type="dxa"/>
        </w:trPr>
        <w:tc>
          <w:tcPr>
            <w:tcW w:w="487" w:type="pct"/>
            <w:tcBorders>
              <w:top w:val="nil"/>
              <w:left w:val="nil"/>
              <w:bottom w:val="nil"/>
              <w:right w:val="nil"/>
            </w:tcBorders>
            <w:shd w:val="clear" w:color="auto" w:fill="CC3300"/>
            <w:vAlign w:val="center"/>
          </w:tcPr>
          <w:p w14:paraId="6FC6B289" w14:textId="5D0221D9" w:rsidR="00A6011A" w:rsidRPr="00E72E54" w:rsidRDefault="0046346D">
            <w:pPr>
              <w:ind w:leftChars="-6" w:left="-14"/>
              <w:jc w:val="center"/>
              <w:rPr>
                <w:rFonts w:ascii="Arial Unicode MS" w:hAnsi="Arial Unicode MS"/>
                <w:b/>
                <w:bCs/>
                <w:color w:val="FFFFFF"/>
                <w:sz w:val="22"/>
                <w:szCs w:val="22"/>
              </w:rPr>
            </w:pPr>
            <w:r w:rsidRPr="0046346D">
              <w:rPr>
                <w:rFonts w:ascii="新細明體" w:cs="新細明體" w:hint="eastAsia"/>
                <w:b/>
                <w:bCs/>
                <w:color w:val="FFFFFF"/>
                <w:sz w:val="18"/>
                <w:szCs w:val="20"/>
                <w:lang w:val="zh-TW"/>
              </w:rPr>
              <w:t>法規名稱</w:t>
            </w:r>
          </w:p>
        </w:tc>
        <w:tc>
          <w:tcPr>
            <w:tcW w:w="2961" w:type="pct"/>
            <w:tcBorders>
              <w:top w:val="nil"/>
              <w:left w:val="nil"/>
              <w:bottom w:val="nil"/>
              <w:right w:val="nil"/>
            </w:tcBorders>
            <w:shd w:val="clear" w:color="auto" w:fill="F3F3F3"/>
            <w:vAlign w:val="center"/>
          </w:tcPr>
          <w:p w14:paraId="34BC302D" w14:textId="77777777" w:rsidR="00A6011A" w:rsidRPr="00013C13" w:rsidRDefault="001F5096" w:rsidP="00597AFE">
            <w:pPr>
              <w:adjustRightInd w:val="0"/>
              <w:snapToGrid w:val="0"/>
              <w:ind w:rightChars="59" w:right="142"/>
              <w:jc w:val="center"/>
              <w:rPr>
                <w:rFonts w:eastAsia="標楷體"/>
                <w:shadow/>
                <w:color w:val="993366"/>
                <w:sz w:val="32"/>
                <w:szCs w:val="26"/>
              </w:rPr>
            </w:pPr>
            <w:r w:rsidRPr="001537B1">
              <w:rPr>
                <w:rFonts w:eastAsia="標楷體" w:hint="eastAsia"/>
                <w:shadow/>
                <w:color w:val="993366"/>
                <w:sz w:val="30"/>
                <w:szCs w:val="22"/>
              </w:rPr>
              <w:t>失效</w:t>
            </w:r>
            <w:r w:rsidRPr="001537B1">
              <w:rPr>
                <w:rFonts w:eastAsia="標楷體" w:hint="eastAsia"/>
                <w:shadow/>
                <w:color w:val="993366"/>
                <w:sz w:val="30"/>
                <w:szCs w:val="22"/>
              </w:rPr>
              <w:t>:</w:t>
            </w:r>
            <w:r w:rsidR="00C96D4C" w:rsidRPr="001537B1">
              <w:rPr>
                <w:rFonts w:eastAsia="標楷體" w:hint="eastAsia"/>
                <w:shadow/>
                <w:color w:val="993366"/>
                <w:sz w:val="30"/>
                <w:szCs w:val="22"/>
              </w:rPr>
              <w:t>民</w:t>
            </w:r>
            <w:r w:rsidR="00C96D4C" w:rsidRPr="001537B1">
              <w:rPr>
                <w:rFonts w:eastAsia="標楷體" w:hint="eastAsia"/>
                <w:shadow/>
                <w:color w:val="993366"/>
                <w:sz w:val="26"/>
                <w:szCs w:val="26"/>
              </w:rPr>
              <w:t>國八十八年九月二十五日總統緊急命令（九二一震災）</w:t>
            </w:r>
          </w:p>
        </w:tc>
        <w:tc>
          <w:tcPr>
            <w:tcW w:w="1552" w:type="pct"/>
            <w:tcBorders>
              <w:top w:val="nil"/>
              <w:left w:val="nil"/>
              <w:bottom w:val="nil"/>
              <w:right w:val="nil"/>
            </w:tcBorders>
            <w:shd w:val="clear" w:color="auto" w:fill="F3F3F3"/>
            <w:vAlign w:val="center"/>
          </w:tcPr>
          <w:p w14:paraId="3290F24F" w14:textId="77777777" w:rsidR="00A6011A" w:rsidRPr="00013C13" w:rsidRDefault="00E714CD" w:rsidP="00C96D4C">
            <w:pPr>
              <w:adjustRightInd w:val="0"/>
              <w:snapToGrid w:val="0"/>
              <w:ind w:leftChars="-5" w:left="-12" w:rightChars="-16" w:right="-38"/>
              <w:rPr>
                <w:rFonts w:ascii="Arial Unicode MS" w:hAnsi="Arial Unicode MS"/>
                <w:color w:val="993366"/>
                <w:sz w:val="20"/>
              </w:rPr>
            </w:pPr>
            <w:r w:rsidRPr="00013C13">
              <w:rPr>
                <w:rFonts w:ascii="Arial Unicode MS" w:hAnsi="Arial Unicode MS"/>
                <w:color w:val="993366"/>
                <w:sz w:val="20"/>
                <w:szCs w:val="20"/>
              </w:rPr>
              <w:t>【</w:t>
            </w:r>
            <w:r w:rsidR="00C96D4C" w:rsidRPr="00013C13">
              <w:rPr>
                <w:rFonts w:ascii="Arial Unicode MS" w:hAnsi="Arial Unicode MS" w:hint="eastAsia"/>
                <w:color w:val="993366"/>
                <w:sz w:val="20"/>
                <w:szCs w:val="20"/>
              </w:rPr>
              <w:t>公布</w:t>
            </w:r>
            <w:r w:rsidRPr="00013C13">
              <w:rPr>
                <w:rFonts w:ascii="Arial Unicode MS" w:hAnsi="Arial Unicode MS"/>
                <w:color w:val="993366"/>
                <w:sz w:val="20"/>
                <w:szCs w:val="20"/>
              </w:rPr>
              <w:t>日期】</w:t>
            </w:r>
            <w:r w:rsidRPr="00013C13">
              <w:rPr>
                <w:rFonts w:ascii="Arial Unicode MS" w:hAnsi="Arial Unicode MS" w:hint="eastAsia"/>
                <w:color w:val="993366"/>
                <w:sz w:val="20"/>
                <w:szCs w:val="20"/>
              </w:rPr>
              <w:t>民國</w:t>
            </w:r>
            <w:r w:rsidR="00C96D4C" w:rsidRPr="00013C13">
              <w:rPr>
                <w:rFonts w:ascii="Arial Unicode MS" w:hAnsi="Arial Unicode MS" w:hint="eastAsia"/>
                <w:color w:val="993366"/>
                <w:sz w:val="20"/>
                <w:szCs w:val="20"/>
              </w:rPr>
              <w:t>88</w:t>
            </w:r>
            <w:r w:rsidR="00C96D4C" w:rsidRPr="00013C13">
              <w:rPr>
                <w:rFonts w:ascii="Arial Unicode MS" w:hAnsi="Arial Unicode MS"/>
                <w:color w:val="993366"/>
                <w:sz w:val="20"/>
                <w:szCs w:val="20"/>
              </w:rPr>
              <w:t>年</w:t>
            </w:r>
            <w:r w:rsidR="00C96D4C" w:rsidRPr="00013C13">
              <w:rPr>
                <w:rFonts w:ascii="Arial Unicode MS" w:hAnsi="Arial Unicode MS" w:hint="eastAsia"/>
                <w:color w:val="993366"/>
                <w:sz w:val="20"/>
                <w:szCs w:val="20"/>
              </w:rPr>
              <w:t>9</w:t>
            </w:r>
            <w:r w:rsidRPr="00013C13">
              <w:rPr>
                <w:rFonts w:ascii="Arial Unicode MS" w:hAnsi="Arial Unicode MS"/>
                <w:color w:val="993366"/>
                <w:sz w:val="20"/>
                <w:szCs w:val="20"/>
              </w:rPr>
              <w:t>月</w:t>
            </w:r>
            <w:r w:rsidR="00C96D4C" w:rsidRPr="00013C13">
              <w:rPr>
                <w:rFonts w:ascii="Arial Unicode MS" w:hAnsi="Arial Unicode MS" w:hint="eastAsia"/>
                <w:color w:val="993366"/>
                <w:sz w:val="20"/>
                <w:szCs w:val="20"/>
              </w:rPr>
              <w:t>25</w:t>
            </w:r>
            <w:r w:rsidRPr="00013C13">
              <w:rPr>
                <w:rFonts w:ascii="Arial Unicode MS" w:hAnsi="Arial Unicode MS"/>
                <w:color w:val="993366"/>
                <w:sz w:val="20"/>
                <w:szCs w:val="20"/>
              </w:rPr>
              <w:t>日</w:t>
            </w:r>
          </w:p>
        </w:tc>
      </w:tr>
    </w:tbl>
    <w:p w14:paraId="603EA27C" w14:textId="20AD6481" w:rsidR="00FC5363" w:rsidRPr="005A5315" w:rsidRDefault="009277C5" w:rsidP="009277C5">
      <w:pPr>
        <w:ind w:rightChars="8" w:right="19"/>
        <w:jc w:val="center"/>
        <w:rPr>
          <w:rFonts w:ascii="Arial Unicode MS" w:hAnsi="Arial Unicode MS"/>
          <w:color w:val="808080"/>
          <w:sz w:val="20"/>
          <w:u w:val="single"/>
        </w:rPr>
      </w:pPr>
      <w:r w:rsidRPr="007E576E">
        <w:rPr>
          <w:rFonts w:ascii="Arial Unicode MS" w:hAnsi="Arial Unicode MS" w:hint="eastAsia"/>
          <w:color w:val="FFFFFF"/>
          <w:sz w:val="18"/>
        </w:rPr>
        <w:t>‧</w:t>
      </w:r>
      <w:hyperlink r:id="rId13" w:anchor="民國八十八年九月二十五日總統緊急命令"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46346D">
        <w:rPr>
          <w:rFonts w:ascii="Arial Unicode MS" w:hAnsi="Arial Unicode MS" w:hint="eastAsia"/>
          <w:b/>
          <w:color w:val="5F5F5F"/>
          <w:sz w:val="18"/>
        </w:rPr>
        <w:t>〉〉</w:t>
      </w:r>
      <w:hyperlink r:id="rId14" w:tgtFrame="_blank" w:history="1">
        <w:r w:rsidRPr="007E576E">
          <w:rPr>
            <w:rStyle w:val="a3"/>
            <w:rFonts w:hint="eastAsia"/>
            <w:sz w:val="18"/>
          </w:rPr>
          <w:t>線上網頁版</w:t>
        </w:r>
      </w:hyperlink>
      <w:r w:rsidR="0046346D">
        <w:rPr>
          <w:rFonts w:ascii="Arial Unicode MS" w:hAnsi="Arial Unicode MS" w:hint="eastAsia"/>
          <w:b/>
          <w:color w:val="5F5F5F"/>
          <w:sz w:val="18"/>
        </w:rPr>
        <w:t>〉〉</w:t>
      </w:r>
    </w:p>
    <w:p w14:paraId="5DEC6967" w14:textId="77777777" w:rsidR="00A6011A" w:rsidRPr="00E01946" w:rsidRDefault="00A6011A" w:rsidP="00013C13">
      <w:pPr>
        <w:pStyle w:val="1"/>
        <w:snapToGrid w:val="0"/>
        <w:spacing w:before="100" w:beforeAutospacing="1" w:after="100" w:afterAutospacing="1"/>
        <w:textAlignment w:val="auto"/>
        <w:rPr>
          <w:color w:val="auto"/>
        </w:rPr>
      </w:pPr>
      <w:r w:rsidRPr="00E01946">
        <w:rPr>
          <w:color w:val="auto"/>
        </w:rPr>
        <w:t>【</w:t>
      </w:r>
      <w:r w:rsidRPr="00E01946">
        <w:rPr>
          <w:rFonts w:hint="eastAsia"/>
          <w:color w:val="auto"/>
        </w:rPr>
        <w:t>法規沿革</w:t>
      </w:r>
      <w:r w:rsidRPr="00E01946">
        <w:rPr>
          <w:color w:val="auto"/>
        </w:rPr>
        <w:t>】</w:t>
      </w:r>
    </w:p>
    <w:p w14:paraId="51948602" w14:textId="77777777" w:rsidR="00C96D4C" w:rsidRPr="00C96D4C" w:rsidRDefault="00C96D4C" w:rsidP="00C96D4C">
      <w:pPr>
        <w:ind w:left="142"/>
        <w:jc w:val="both"/>
        <w:rPr>
          <w:rFonts w:ascii="Arial Unicode MS" w:hAnsi="Arial Unicode MS"/>
          <w:color w:val="666699"/>
          <w:sz w:val="18"/>
        </w:rPr>
      </w:pPr>
      <w:r w:rsidRPr="00CD537A">
        <w:rPr>
          <w:rFonts w:ascii="Arial Unicode MS" w:hAnsi="Arial Unicode MS" w:hint="eastAsia"/>
          <w:b/>
          <w:color w:val="666699"/>
          <w:sz w:val="18"/>
        </w:rPr>
        <w:t>1</w:t>
      </w:r>
      <w:r w:rsidR="00E457E9">
        <w:rPr>
          <w:rFonts w:ascii="Arial Unicode MS" w:hAnsi="Arial Unicode MS" w:hint="eastAsia"/>
          <w:b/>
          <w:color w:val="666699"/>
          <w:sz w:val="18"/>
        </w:rPr>
        <w:t>‧</w:t>
      </w:r>
      <w:r w:rsidRPr="00C96D4C">
        <w:rPr>
          <w:rFonts w:ascii="Arial Unicode MS" w:hAnsi="Arial Unicode MS" w:hint="eastAsia"/>
          <w:color w:val="666699"/>
          <w:sz w:val="18"/>
        </w:rPr>
        <w:t>中華民國八十八年九月二十五日總統（</w:t>
      </w:r>
      <w:r w:rsidRPr="00C96D4C">
        <w:rPr>
          <w:rFonts w:ascii="Arial Unicode MS" w:hAnsi="Arial Unicode MS" w:hint="eastAsia"/>
          <w:color w:val="666699"/>
          <w:sz w:val="18"/>
        </w:rPr>
        <w:t>88</w:t>
      </w:r>
      <w:r w:rsidRPr="00C96D4C">
        <w:rPr>
          <w:rFonts w:ascii="Arial Unicode MS" w:hAnsi="Arial Unicode MS" w:hint="eastAsia"/>
          <w:color w:val="666699"/>
          <w:sz w:val="18"/>
        </w:rPr>
        <w:t>）華總一義字第</w:t>
      </w:r>
      <w:r w:rsidRPr="00C96D4C">
        <w:rPr>
          <w:rFonts w:ascii="Arial Unicode MS" w:hAnsi="Arial Unicode MS" w:hint="eastAsia"/>
          <w:color w:val="666699"/>
          <w:sz w:val="18"/>
        </w:rPr>
        <w:t>8800228440</w:t>
      </w:r>
      <w:r w:rsidRPr="00C96D4C">
        <w:rPr>
          <w:rFonts w:ascii="Arial Unicode MS" w:hAnsi="Arial Unicode MS" w:hint="eastAsia"/>
          <w:color w:val="666699"/>
          <w:sz w:val="18"/>
        </w:rPr>
        <w:t>號令制定公布；</w:t>
      </w:r>
      <w:r w:rsidRPr="001F5096">
        <w:rPr>
          <w:rFonts w:ascii="Arial Unicode MS" w:hAnsi="Arial Unicode MS" w:hint="eastAsia"/>
          <w:color w:val="666699"/>
          <w:sz w:val="18"/>
        </w:rPr>
        <w:t>本命令施行期間自發布日起至八十九年三月二十四日止；</w:t>
      </w:r>
      <w:r w:rsidRPr="00C96D4C">
        <w:rPr>
          <w:rFonts w:ascii="Arial Unicode MS" w:hAnsi="Arial Unicode MS" w:hint="eastAsia"/>
          <w:color w:val="666699"/>
          <w:sz w:val="18"/>
        </w:rPr>
        <w:t>本緊急命令於中華民國八十八年九月二十八日經立法院院會投票表決通過，予以追認</w:t>
      </w:r>
    </w:p>
    <w:p w14:paraId="49E5E2A7" w14:textId="77777777" w:rsidR="003643E8" w:rsidRDefault="003643E8" w:rsidP="00E11C5F">
      <w:pPr>
        <w:ind w:left="142"/>
        <w:jc w:val="both"/>
        <w:rPr>
          <w:rFonts w:ascii="新細明體" w:hAnsi="新細明體"/>
          <w:color w:val="990000"/>
          <w:sz w:val="20"/>
        </w:rPr>
      </w:pPr>
    </w:p>
    <w:p w14:paraId="1334F80A" w14:textId="3312956B" w:rsidR="006E50AA" w:rsidRPr="00E01946" w:rsidRDefault="004A20EB" w:rsidP="00013C13">
      <w:pPr>
        <w:pStyle w:val="1"/>
        <w:snapToGrid w:val="0"/>
        <w:spacing w:before="100" w:beforeAutospacing="1" w:after="100" w:afterAutospacing="1"/>
        <w:textAlignment w:val="auto"/>
        <w:rPr>
          <w:color w:val="auto"/>
        </w:rPr>
      </w:pPr>
      <w:r>
        <w:rPr>
          <w:color w:val="auto"/>
        </w:rPr>
        <w:t>【法規內容】</w:t>
      </w:r>
    </w:p>
    <w:p w14:paraId="721C432A" w14:textId="77777777" w:rsidR="001F5096" w:rsidRDefault="00CD537A" w:rsidP="001F5096">
      <w:pPr>
        <w:ind w:left="142"/>
        <w:jc w:val="both"/>
        <w:rPr>
          <w:rFonts w:ascii="Arial Unicode MS" w:hAnsi="Arial Unicode MS"/>
          <w:color w:val="666699"/>
          <w:sz w:val="20"/>
        </w:rPr>
      </w:pPr>
      <w:r>
        <w:rPr>
          <w:rFonts w:ascii="Arial Unicode MS" w:hAnsi="Arial Unicode MS" w:hint="eastAsia"/>
          <w:color w:val="666699"/>
          <w:sz w:val="20"/>
        </w:rPr>
        <w:t xml:space="preserve">　　</w:t>
      </w:r>
      <w:r w:rsidR="00E70C1C" w:rsidRPr="00E70C1C">
        <w:rPr>
          <w:rFonts w:ascii="Arial Unicode MS" w:hAnsi="Arial Unicode MS" w:hint="eastAsia"/>
          <w:color w:val="666699"/>
          <w:sz w:val="20"/>
        </w:rPr>
        <w:t>查臺灣地區於民國八十八年九月二十一日遭遇前所未有強烈地震，其中臺中縣、南投縣全縣受創甚深，臺北市、臺北縣、苗栗縣、臺中市、彰化縣、雲林縣及其他縣市亦有重大之災區及災戶，民眾生命、身體及財產蒙受重大損失，影響民生至鉅，災害救助、災民安置及災後重建，刻不容緩。爰經行政院會議之決議，依中華民國憲法增修條文</w:t>
      </w:r>
      <w:hyperlink r:id="rId15" w:anchor="b2" w:history="1">
        <w:r w:rsidR="00E70C1C" w:rsidRPr="00CD537A">
          <w:rPr>
            <w:rStyle w:val="a3"/>
            <w:rFonts w:ascii="Arial Unicode MS" w:hAnsi="Arial Unicode MS" w:hint="eastAsia"/>
          </w:rPr>
          <w:t>第二條</w:t>
        </w:r>
      </w:hyperlink>
      <w:r w:rsidR="00E70C1C" w:rsidRPr="00E70C1C">
        <w:rPr>
          <w:rFonts w:ascii="Arial Unicode MS" w:hAnsi="Arial Unicode MS" w:hint="eastAsia"/>
          <w:color w:val="666699"/>
          <w:sz w:val="20"/>
        </w:rPr>
        <w:t>第三項規定，發布緊急命令如下：</w:t>
      </w:r>
    </w:p>
    <w:p w14:paraId="73231F44" w14:textId="77777777" w:rsidR="004A20EB" w:rsidRDefault="00560EFB" w:rsidP="00E72E54">
      <w:pPr>
        <w:pStyle w:val="2"/>
        <w:rPr>
          <w:rFonts w:hint="eastAsia"/>
        </w:rPr>
      </w:pPr>
      <w:bookmarkStart w:id="1" w:name="a1"/>
      <w:bookmarkEnd w:id="1"/>
      <w:r w:rsidRPr="00E72E54">
        <w:rPr>
          <w:rFonts w:hint="eastAsia"/>
        </w:rPr>
        <w:t>第</w:t>
      </w:r>
      <w:r w:rsidR="009277C5">
        <w:rPr>
          <w:rFonts w:hint="eastAsia"/>
        </w:rPr>
        <w:t>1</w:t>
      </w:r>
      <w:r w:rsidR="004A20EB">
        <w:rPr>
          <w:rFonts w:hint="eastAsia"/>
        </w:rPr>
        <w:t>點</w:t>
      </w:r>
    </w:p>
    <w:p w14:paraId="3C5961D1" w14:textId="02F67622" w:rsidR="004A20EB" w:rsidRDefault="004A20EB" w:rsidP="00E70C1C">
      <w:pPr>
        <w:ind w:left="142"/>
        <w:jc w:val="both"/>
        <w:rPr>
          <w:rFonts w:ascii="Arial Unicode MS" w:hAnsi="Arial Unicode MS" w:hint="eastAsia"/>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中央政府為籌措災區重建之財源，應縮減暫可緩支之經費，對各級政府預算得為必要之變更，調節收支移緩救急，並在新臺幣八百億元限額內發行公債或借款，由行政院依救災、重建計畫統籌支用，並得由中央各機關逕行執行，必要時得先行支付其一部分款項</w:t>
      </w:r>
      <w:r>
        <w:rPr>
          <w:rFonts w:ascii="Arial Unicode MS" w:hAnsi="Arial Unicode MS" w:hint="eastAsia"/>
          <w:color w:val="666699"/>
          <w:sz w:val="20"/>
        </w:rPr>
        <w:t>。</w:t>
      </w:r>
    </w:p>
    <w:p w14:paraId="05E35DA8" w14:textId="691AE808" w:rsidR="00E70C1C" w:rsidRPr="00013C13" w:rsidRDefault="004A20EB" w:rsidP="00E70C1C">
      <w:pPr>
        <w:ind w:left="142"/>
        <w:jc w:val="both"/>
        <w:rPr>
          <w:rFonts w:ascii="Arial Unicode MS" w:hAnsi="Arial Unicode MS"/>
          <w:color w:val="5F5F5F"/>
          <w:sz w:val="20"/>
        </w:rPr>
      </w:pPr>
      <w:r w:rsidRPr="00AE6964">
        <w:rPr>
          <w:rFonts w:hint="eastAsia"/>
          <w:sz w:val="18"/>
        </w:rPr>
        <w:t>﹝</w:t>
      </w:r>
      <w:r w:rsidRPr="00AE6964">
        <w:rPr>
          <w:rFonts w:hint="eastAsia"/>
          <w:sz w:val="18"/>
        </w:rPr>
        <w:t>2</w:t>
      </w:r>
      <w:r w:rsidRPr="00AE6964">
        <w:rPr>
          <w:rFonts w:hint="eastAsia"/>
          <w:sz w:val="18"/>
        </w:rPr>
        <w:t>﹞</w:t>
      </w:r>
      <w:r w:rsidR="00E70C1C" w:rsidRPr="00013C13">
        <w:rPr>
          <w:rFonts w:ascii="Arial Unicode MS" w:hAnsi="Arial Unicode MS" w:hint="eastAsia"/>
          <w:color w:val="5F5F5F"/>
          <w:sz w:val="20"/>
        </w:rPr>
        <w:t>前項措施不受</w:t>
      </w:r>
      <w:hyperlink r:id="rId16" w:history="1">
        <w:r w:rsidR="00E70C1C" w:rsidRPr="00013C13">
          <w:rPr>
            <w:rStyle w:val="a3"/>
            <w:rFonts w:hint="eastAsia"/>
            <w:color w:val="5F5F5F"/>
          </w:rPr>
          <w:t>預算法</w:t>
        </w:r>
      </w:hyperlink>
      <w:r w:rsidR="00E70C1C" w:rsidRPr="00013C13">
        <w:rPr>
          <w:rFonts w:ascii="Arial Unicode MS" w:hAnsi="Arial Unicode MS" w:hint="eastAsia"/>
          <w:color w:val="5F5F5F"/>
          <w:sz w:val="20"/>
        </w:rPr>
        <w:t>及</w:t>
      </w:r>
      <w:hyperlink r:id="rId17" w:history="1">
        <w:r w:rsidR="00E70C1C" w:rsidRPr="00013C13">
          <w:rPr>
            <w:rStyle w:val="a3"/>
            <w:rFonts w:hint="eastAsia"/>
            <w:color w:val="5F5F5F"/>
          </w:rPr>
          <w:t>公共債務法</w:t>
        </w:r>
      </w:hyperlink>
      <w:r w:rsidR="00E70C1C" w:rsidRPr="00013C13">
        <w:rPr>
          <w:rFonts w:ascii="Arial Unicode MS" w:hAnsi="Arial Unicode MS" w:hint="eastAsia"/>
          <w:color w:val="5F5F5F"/>
          <w:sz w:val="20"/>
        </w:rPr>
        <w:t>之限制，但仍應於事後補辦預算。</w:t>
      </w:r>
    </w:p>
    <w:p w14:paraId="606C572C" w14:textId="77777777" w:rsidR="004A20EB" w:rsidRDefault="00560EFB" w:rsidP="00E72E54">
      <w:pPr>
        <w:pStyle w:val="2"/>
        <w:rPr>
          <w:rFonts w:hint="eastAsia"/>
        </w:rPr>
      </w:pPr>
      <w:bookmarkStart w:id="2" w:name="a2"/>
      <w:bookmarkEnd w:id="2"/>
      <w:r w:rsidRPr="001F5096">
        <w:rPr>
          <w:rFonts w:hint="eastAsia"/>
        </w:rPr>
        <w:t>第</w:t>
      </w:r>
      <w:r w:rsidR="009277C5">
        <w:rPr>
          <w:rFonts w:hint="eastAsia"/>
        </w:rPr>
        <w:t>2</w:t>
      </w:r>
      <w:r w:rsidR="004A20EB">
        <w:rPr>
          <w:rFonts w:hint="eastAsia"/>
        </w:rPr>
        <w:t>點</w:t>
      </w:r>
    </w:p>
    <w:p w14:paraId="776659D7" w14:textId="01F243DD" w:rsidR="00E70C1C" w:rsidRP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中央銀行得提撥專款，供銀行辦理災民重建家園所需長期低利、無息緊急融資，其融資作業由中央銀行予以規定，並管理之。</w:t>
      </w:r>
    </w:p>
    <w:p w14:paraId="6A67CE35" w14:textId="77777777" w:rsidR="004A20EB" w:rsidRDefault="00560EFB" w:rsidP="00E72E54">
      <w:pPr>
        <w:pStyle w:val="2"/>
        <w:rPr>
          <w:rFonts w:hint="eastAsia"/>
        </w:rPr>
      </w:pPr>
      <w:r w:rsidRPr="001F5096">
        <w:rPr>
          <w:rFonts w:hint="eastAsia"/>
        </w:rPr>
        <w:t>第</w:t>
      </w:r>
      <w:r w:rsidR="009277C5">
        <w:rPr>
          <w:rFonts w:hint="eastAsia"/>
        </w:rPr>
        <w:t>3</w:t>
      </w:r>
      <w:r w:rsidR="004A20EB">
        <w:rPr>
          <w:rFonts w:hint="eastAsia"/>
        </w:rPr>
        <w:t>點</w:t>
      </w:r>
    </w:p>
    <w:p w14:paraId="2DD4D43C" w14:textId="25CAC64E" w:rsidR="004A20EB" w:rsidRDefault="004A20EB" w:rsidP="00E70C1C">
      <w:pPr>
        <w:ind w:left="142"/>
        <w:jc w:val="both"/>
        <w:rPr>
          <w:rFonts w:ascii="Arial Unicode MS" w:hAnsi="Arial Unicode MS" w:hint="eastAsia"/>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各級政府機關為災後安置需要，得借用公有非公用財產，其借用期間由借用機關與管理機關議定，不受國有財產法第</w:t>
      </w:r>
      <w:hyperlink r:id="rId18" w:anchor="a40" w:history="1">
        <w:r w:rsidR="00E70C1C" w:rsidRPr="0031000A">
          <w:rPr>
            <w:rStyle w:val="a3"/>
            <w:rFonts w:ascii="Arial Unicode MS" w:hAnsi="Arial Unicode MS" w:hint="eastAsia"/>
          </w:rPr>
          <w:t>四十</w:t>
        </w:r>
      </w:hyperlink>
      <w:r w:rsidR="00E70C1C" w:rsidRPr="00E70C1C">
        <w:rPr>
          <w:rFonts w:ascii="Arial Unicode MS" w:hAnsi="Arial Unicode MS" w:hint="eastAsia"/>
          <w:color w:val="666699"/>
          <w:sz w:val="20"/>
        </w:rPr>
        <w:t>條及地方財產管理規則關於借用期間之限制</w:t>
      </w:r>
      <w:r>
        <w:rPr>
          <w:rFonts w:ascii="Arial Unicode MS" w:hAnsi="Arial Unicode MS" w:hint="eastAsia"/>
          <w:color w:val="666699"/>
          <w:sz w:val="20"/>
        </w:rPr>
        <w:t>。</w:t>
      </w:r>
    </w:p>
    <w:p w14:paraId="7B7D5A55" w14:textId="2C3FE8AF" w:rsidR="00E70C1C" w:rsidRPr="005A69C8" w:rsidRDefault="004A20EB" w:rsidP="00E70C1C">
      <w:pPr>
        <w:ind w:left="142"/>
        <w:jc w:val="both"/>
        <w:rPr>
          <w:rFonts w:ascii="Arial Unicode MS" w:hAnsi="Arial Unicode MS"/>
          <w:color w:val="626262"/>
          <w:sz w:val="20"/>
        </w:rPr>
      </w:pPr>
      <w:r w:rsidRPr="00AE6964">
        <w:rPr>
          <w:rFonts w:hint="eastAsia"/>
          <w:sz w:val="18"/>
        </w:rPr>
        <w:t>﹝</w:t>
      </w:r>
      <w:r w:rsidRPr="00AE6964">
        <w:rPr>
          <w:rFonts w:hint="eastAsia"/>
          <w:sz w:val="18"/>
        </w:rPr>
        <w:t>2</w:t>
      </w:r>
      <w:r w:rsidRPr="00AE6964">
        <w:rPr>
          <w:rFonts w:hint="eastAsia"/>
          <w:sz w:val="18"/>
        </w:rPr>
        <w:t>﹞</w:t>
      </w:r>
      <w:r w:rsidR="00E70C1C" w:rsidRPr="00013C13">
        <w:rPr>
          <w:rFonts w:ascii="Arial Unicode MS" w:hAnsi="Arial Unicode MS" w:hint="eastAsia"/>
          <w:color w:val="5F5F5F"/>
          <w:sz w:val="20"/>
        </w:rPr>
        <w:t>各級政府機關管理之公有公用財產，適於供災後安置需要者，應即變更為非公用財產，並依前項規定辦</w:t>
      </w:r>
      <w:r w:rsidR="00E70C1C" w:rsidRPr="005A69C8">
        <w:rPr>
          <w:rFonts w:ascii="Arial Unicode MS" w:hAnsi="Arial Unicode MS" w:hint="eastAsia"/>
          <w:color w:val="626262"/>
          <w:sz w:val="20"/>
        </w:rPr>
        <w:t>理。</w:t>
      </w:r>
    </w:p>
    <w:p w14:paraId="6CC588D8" w14:textId="77777777" w:rsidR="004A20EB" w:rsidRDefault="00560EFB" w:rsidP="00E72E54">
      <w:pPr>
        <w:pStyle w:val="2"/>
        <w:rPr>
          <w:rFonts w:hint="eastAsia"/>
        </w:rPr>
      </w:pPr>
      <w:r w:rsidRPr="001F5096">
        <w:rPr>
          <w:rFonts w:hint="eastAsia"/>
        </w:rPr>
        <w:t>第</w:t>
      </w:r>
      <w:r w:rsidR="009277C5">
        <w:rPr>
          <w:rFonts w:hint="eastAsia"/>
        </w:rPr>
        <w:t>4</w:t>
      </w:r>
      <w:r w:rsidR="004A20EB">
        <w:rPr>
          <w:rFonts w:hint="eastAsia"/>
        </w:rPr>
        <w:t>點</w:t>
      </w:r>
    </w:p>
    <w:p w14:paraId="6A3322F2" w14:textId="47E0D6D6" w:rsidR="00E70C1C" w:rsidRP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政府為安置受災戶，興建臨時住宅並進行災區重建，得簡化行政程序，不受</w:t>
      </w:r>
      <w:hyperlink r:id="rId19" w:history="1">
        <w:r w:rsidR="00E70C1C" w:rsidRPr="00780D37">
          <w:rPr>
            <w:rStyle w:val="a3"/>
            <w:rFonts w:ascii="Arial Unicode MS" w:hAnsi="Arial Unicode MS" w:hint="eastAsia"/>
          </w:rPr>
          <w:t>都市計畫法</w:t>
        </w:r>
      </w:hyperlink>
      <w:r w:rsidR="00E70C1C" w:rsidRPr="00E70C1C">
        <w:rPr>
          <w:rFonts w:ascii="Arial Unicode MS" w:hAnsi="Arial Unicode MS" w:hint="eastAsia"/>
          <w:color w:val="666699"/>
          <w:sz w:val="20"/>
        </w:rPr>
        <w:t>、</w:t>
      </w:r>
      <w:hyperlink r:id="rId20" w:history="1">
        <w:r w:rsidR="00E70C1C" w:rsidRPr="00780D37">
          <w:rPr>
            <w:rStyle w:val="a3"/>
            <w:rFonts w:ascii="Arial Unicode MS" w:hAnsi="Arial Unicode MS" w:hint="eastAsia"/>
          </w:rPr>
          <w:t>區域計畫法</w:t>
        </w:r>
      </w:hyperlink>
      <w:r w:rsidR="00E70C1C" w:rsidRPr="00E70C1C">
        <w:rPr>
          <w:rFonts w:ascii="Arial Unicode MS" w:hAnsi="Arial Unicode MS" w:hint="eastAsia"/>
          <w:color w:val="666699"/>
          <w:sz w:val="20"/>
        </w:rPr>
        <w:t>、</w:t>
      </w:r>
      <w:hyperlink r:id="rId21" w:history="1">
        <w:r w:rsidR="00E70C1C" w:rsidRPr="00780D37">
          <w:rPr>
            <w:rStyle w:val="a3"/>
            <w:rFonts w:ascii="Arial Unicode MS" w:hAnsi="Arial Unicode MS" w:hint="eastAsia"/>
          </w:rPr>
          <w:t>環境影響評估法</w:t>
        </w:r>
      </w:hyperlink>
      <w:r w:rsidR="00E70C1C" w:rsidRPr="00E70C1C">
        <w:rPr>
          <w:rFonts w:ascii="Arial Unicode MS" w:hAnsi="Arial Unicode MS" w:hint="eastAsia"/>
          <w:color w:val="666699"/>
          <w:sz w:val="20"/>
        </w:rPr>
        <w:t>、</w:t>
      </w:r>
      <w:hyperlink r:id="rId22" w:history="1">
        <w:r w:rsidR="00E70C1C" w:rsidRPr="00780D37">
          <w:rPr>
            <w:rStyle w:val="a3"/>
            <w:rFonts w:ascii="Arial Unicode MS" w:hAnsi="Arial Unicode MS" w:hint="eastAsia"/>
          </w:rPr>
          <w:t>水土保持法</w:t>
        </w:r>
      </w:hyperlink>
      <w:r w:rsidR="00E70C1C" w:rsidRPr="00E70C1C">
        <w:rPr>
          <w:rFonts w:ascii="Arial Unicode MS" w:hAnsi="Arial Unicode MS" w:hint="eastAsia"/>
          <w:color w:val="666699"/>
          <w:sz w:val="20"/>
        </w:rPr>
        <w:t>、</w:t>
      </w:r>
      <w:hyperlink r:id="rId23" w:history="1">
        <w:r w:rsidR="00E70C1C" w:rsidRPr="00780D37">
          <w:rPr>
            <w:rStyle w:val="a3"/>
            <w:rFonts w:ascii="Arial Unicode MS" w:hAnsi="Arial Unicode MS" w:hint="eastAsia"/>
          </w:rPr>
          <w:t>建築法</w:t>
        </w:r>
      </w:hyperlink>
      <w:r w:rsidR="00E70C1C" w:rsidRPr="00E70C1C">
        <w:rPr>
          <w:rFonts w:ascii="Arial Unicode MS" w:hAnsi="Arial Unicode MS" w:hint="eastAsia"/>
          <w:color w:val="666699"/>
          <w:sz w:val="20"/>
        </w:rPr>
        <w:t>、</w:t>
      </w:r>
      <w:hyperlink r:id="rId24" w:history="1">
        <w:r w:rsidR="00E70C1C" w:rsidRPr="00780D37">
          <w:rPr>
            <w:rStyle w:val="a3"/>
            <w:rFonts w:ascii="Arial Unicode MS" w:hAnsi="Arial Unicode MS" w:hint="eastAsia"/>
          </w:rPr>
          <w:t>土地法</w:t>
        </w:r>
      </w:hyperlink>
      <w:r w:rsidR="00E70C1C" w:rsidRPr="00E70C1C">
        <w:rPr>
          <w:rFonts w:ascii="Arial Unicode MS" w:hAnsi="Arial Unicode MS" w:hint="eastAsia"/>
          <w:color w:val="666699"/>
          <w:sz w:val="20"/>
        </w:rPr>
        <w:t>及</w:t>
      </w:r>
      <w:hyperlink r:id="rId25" w:history="1">
        <w:r w:rsidR="00E70C1C" w:rsidRPr="005B73D7">
          <w:rPr>
            <w:rStyle w:val="a3"/>
            <w:rFonts w:ascii="Arial Unicode MS" w:hAnsi="Arial Unicode MS" w:hint="eastAsia"/>
          </w:rPr>
          <w:t>國有財產法</w:t>
        </w:r>
      </w:hyperlink>
      <w:r w:rsidR="00E70C1C" w:rsidRPr="00E70C1C">
        <w:rPr>
          <w:rFonts w:ascii="Arial Unicode MS" w:hAnsi="Arial Unicode MS" w:hint="eastAsia"/>
          <w:color w:val="666699"/>
          <w:sz w:val="20"/>
        </w:rPr>
        <w:t>等有關規定之限制。</w:t>
      </w:r>
    </w:p>
    <w:p w14:paraId="7557898F" w14:textId="77777777" w:rsidR="004A20EB" w:rsidRDefault="00560EFB" w:rsidP="00E72E54">
      <w:pPr>
        <w:pStyle w:val="2"/>
        <w:rPr>
          <w:rFonts w:hint="eastAsia"/>
        </w:rPr>
      </w:pPr>
      <w:r w:rsidRPr="001F5096">
        <w:rPr>
          <w:rFonts w:hint="eastAsia"/>
        </w:rPr>
        <w:t>第</w:t>
      </w:r>
      <w:r w:rsidR="009277C5">
        <w:rPr>
          <w:rFonts w:hint="eastAsia"/>
        </w:rPr>
        <w:t>5</w:t>
      </w:r>
      <w:r w:rsidR="004A20EB">
        <w:rPr>
          <w:rFonts w:hint="eastAsia"/>
        </w:rPr>
        <w:t>點</w:t>
      </w:r>
    </w:p>
    <w:p w14:paraId="49E4B260" w14:textId="3EAE35DA" w:rsidR="00E70C1C" w:rsidRP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中央政府為執行災區交通及公共工程之搶修及重建工作，凡經過都市計畫區、山坡地、森林、河川及國家公園等範圍，得簡化行政程序，不受各該相關法令及環保法令有關規定之限制。</w:t>
      </w:r>
    </w:p>
    <w:p w14:paraId="534505E8" w14:textId="77777777" w:rsidR="004A20EB" w:rsidRDefault="00560EFB" w:rsidP="00E72E54">
      <w:pPr>
        <w:pStyle w:val="2"/>
        <w:rPr>
          <w:rFonts w:hint="eastAsia"/>
        </w:rPr>
      </w:pPr>
      <w:r w:rsidRPr="001F5096">
        <w:rPr>
          <w:rFonts w:hint="eastAsia"/>
        </w:rPr>
        <w:t>第</w:t>
      </w:r>
      <w:r w:rsidR="009277C5">
        <w:rPr>
          <w:rFonts w:hint="eastAsia"/>
        </w:rPr>
        <w:t>6</w:t>
      </w:r>
      <w:r w:rsidR="004A20EB">
        <w:rPr>
          <w:rFonts w:hint="eastAsia"/>
        </w:rPr>
        <w:t>點</w:t>
      </w:r>
    </w:p>
    <w:p w14:paraId="296A6698" w14:textId="18DCB45C" w:rsidR="00E70C1C" w:rsidRP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災民因本次災害申請補發證照書件或辦理繼承登記，得免繳納各項規費，並由主管機關簡化作業規定。</w:t>
      </w:r>
    </w:p>
    <w:p w14:paraId="1962B18F" w14:textId="77777777" w:rsidR="004A20EB" w:rsidRDefault="00560EFB" w:rsidP="00E72E54">
      <w:pPr>
        <w:pStyle w:val="2"/>
        <w:rPr>
          <w:rFonts w:hint="eastAsia"/>
        </w:rPr>
      </w:pPr>
      <w:r w:rsidRPr="001F5096">
        <w:rPr>
          <w:rFonts w:hint="eastAsia"/>
        </w:rPr>
        <w:t>第</w:t>
      </w:r>
      <w:r w:rsidR="009277C5">
        <w:rPr>
          <w:rFonts w:hint="eastAsia"/>
        </w:rPr>
        <w:t>7</w:t>
      </w:r>
      <w:r w:rsidR="004A20EB">
        <w:rPr>
          <w:rFonts w:hint="eastAsia"/>
        </w:rPr>
        <w:t>點</w:t>
      </w:r>
    </w:p>
    <w:p w14:paraId="3D2DD123" w14:textId="28C4B6CB" w:rsidR="004A20EB" w:rsidRDefault="004A20EB" w:rsidP="00E70C1C">
      <w:pPr>
        <w:ind w:left="142"/>
        <w:jc w:val="both"/>
        <w:rPr>
          <w:rFonts w:ascii="Arial Unicode MS" w:hAnsi="Arial Unicode MS" w:hint="eastAsia"/>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0F70CD">
        <w:rPr>
          <w:rFonts w:ascii="Arial Unicode MS" w:hAnsi="Arial Unicode MS" w:hint="eastAsia"/>
          <w:color w:val="666699"/>
          <w:sz w:val="20"/>
        </w:rPr>
        <w:t>中央政府為迅速執行救災、安置及重建工作，得徵用水權，並得向民間徵用空地、空屋、救災器具及車、船、航空器，不受相關法令之限制</w:t>
      </w:r>
      <w:r>
        <w:rPr>
          <w:rFonts w:ascii="Arial Unicode MS" w:hAnsi="Arial Unicode MS" w:hint="eastAsia"/>
          <w:color w:val="666699"/>
          <w:sz w:val="20"/>
        </w:rPr>
        <w:t>。</w:t>
      </w:r>
    </w:p>
    <w:p w14:paraId="45D3780B" w14:textId="67B47F2B" w:rsidR="00E70C1C" w:rsidRPr="005A69C8" w:rsidRDefault="004A20EB" w:rsidP="00E70C1C">
      <w:pPr>
        <w:ind w:left="142"/>
        <w:jc w:val="both"/>
        <w:rPr>
          <w:rFonts w:ascii="Arial Unicode MS" w:hAnsi="Arial Unicode MS"/>
          <w:color w:val="626262"/>
          <w:sz w:val="20"/>
        </w:rPr>
      </w:pPr>
      <w:r w:rsidRPr="004A20EB">
        <w:rPr>
          <w:rFonts w:hint="eastAsia"/>
          <w:sz w:val="18"/>
        </w:rPr>
        <w:t>﹝</w:t>
      </w:r>
      <w:r w:rsidRPr="004A20EB">
        <w:rPr>
          <w:rFonts w:hint="eastAsia"/>
          <w:sz w:val="18"/>
        </w:rPr>
        <w:t>2</w:t>
      </w:r>
      <w:r w:rsidRPr="004A20EB">
        <w:rPr>
          <w:rFonts w:hint="eastAsia"/>
          <w:sz w:val="18"/>
        </w:rPr>
        <w:t>﹞</w:t>
      </w:r>
      <w:r w:rsidR="00E70C1C" w:rsidRPr="005A69C8">
        <w:rPr>
          <w:rFonts w:ascii="Arial Unicode MS" w:hAnsi="Arial Unicode MS" w:hint="eastAsia"/>
          <w:color w:val="626262"/>
          <w:sz w:val="20"/>
        </w:rPr>
        <w:t>衛生醫療體系人員為救災所需而進用者，不受</w:t>
      </w:r>
      <w:hyperlink r:id="rId26" w:history="1">
        <w:r w:rsidR="00E70C1C" w:rsidRPr="005A69C8">
          <w:rPr>
            <w:rStyle w:val="a3"/>
            <w:rFonts w:hint="eastAsia"/>
            <w:color w:val="626262"/>
          </w:rPr>
          <w:t>公務人員任用法</w:t>
        </w:r>
      </w:hyperlink>
      <w:r w:rsidR="00E70C1C" w:rsidRPr="005A69C8">
        <w:rPr>
          <w:rFonts w:ascii="Arial Unicode MS" w:hAnsi="Arial Unicode MS" w:hint="eastAsia"/>
          <w:color w:val="626262"/>
          <w:sz w:val="20"/>
        </w:rPr>
        <w:t>之限制。</w:t>
      </w:r>
    </w:p>
    <w:p w14:paraId="40447035" w14:textId="77777777" w:rsidR="004A20EB" w:rsidRDefault="00560EFB" w:rsidP="00E72E54">
      <w:pPr>
        <w:pStyle w:val="2"/>
        <w:rPr>
          <w:rFonts w:hint="eastAsia"/>
        </w:rPr>
      </w:pPr>
      <w:r w:rsidRPr="001F5096">
        <w:rPr>
          <w:rFonts w:hint="eastAsia"/>
        </w:rPr>
        <w:t>第</w:t>
      </w:r>
      <w:r w:rsidR="009277C5">
        <w:rPr>
          <w:rFonts w:hint="eastAsia"/>
        </w:rPr>
        <w:t>8</w:t>
      </w:r>
      <w:r w:rsidR="004A20EB">
        <w:rPr>
          <w:rFonts w:hint="eastAsia"/>
        </w:rPr>
        <w:t>點</w:t>
      </w:r>
    </w:p>
    <w:p w14:paraId="0F56F0A7" w14:textId="4285FF72" w:rsidR="00E70C1C" w:rsidRP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中央政府為維護災區秩序及迅速辦理救災、安置、重建工作，得調派國軍執行。</w:t>
      </w:r>
    </w:p>
    <w:p w14:paraId="071A0EDA" w14:textId="77777777" w:rsidR="004A20EB" w:rsidRDefault="00560EFB" w:rsidP="00E72E54">
      <w:pPr>
        <w:pStyle w:val="2"/>
        <w:rPr>
          <w:rFonts w:hint="eastAsia"/>
        </w:rPr>
      </w:pPr>
      <w:r w:rsidRPr="001F5096">
        <w:rPr>
          <w:rFonts w:hint="eastAsia"/>
        </w:rPr>
        <w:t>第</w:t>
      </w:r>
      <w:r w:rsidR="009277C5">
        <w:rPr>
          <w:rFonts w:hint="eastAsia"/>
        </w:rPr>
        <w:t>9</w:t>
      </w:r>
      <w:r w:rsidR="004A20EB">
        <w:rPr>
          <w:rFonts w:hint="eastAsia"/>
        </w:rPr>
        <w:t>點</w:t>
      </w:r>
    </w:p>
    <w:p w14:paraId="5C9BB630" w14:textId="51360A48" w:rsidR="00E70C1C" w:rsidRP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政府為救災、防疫、安置及重建工作之迅速有效執行，得指定災區之特定區域實施管制，必要時並得強制撤離居民。</w:t>
      </w:r>
    </w:p>
    <w:p w14:paraId="51481395" w14:textId="77777777" w:rsidR="004A20EB" w:rsidRDefault="00560EFB" w:rsidP="00E72E54">
      <w:pPr>
        <w:pStyle w:val="2"/>
        <w:rPr>
          <w:rFonts w:hint="eastAsia"/>
        </w:rPr>
      </w:pPr>
      <w:r w:rsidRPr="001F5096">
        <w:rPr>
          <w:rFonts w:hint="eastAsia"/>
        </w:rPr>
        <w:t>第</w:t>
      </w:r>
      <w:r w:rsidR="009277C5">
        <w:rPr>
          <w:rFonts w:hint="eastAsia"/>
        </w:rPr>
        <w:t>10</w:t>
      </w:r>
      <w:r w:rsidR="004A20EB">
        <w:rPr>
          <w:rFonts w:hint="eastAsia"/>
        </w:rPr>
        <w:t>點</w:t>
      </w:r>
    </w:p>
    <w:p w14:paraId="63F15450" w14:textId="16D33665" w:rsidR="00E70C1C" w:rsidRP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受災戶之役男，得依規定徵服國民兵役。</w:t>
      </w:r>
    </w:p>
    <w:p w14:paraId="08494EBB" w14:textId="77777777" w:rsidR="004A20EB" w:rsidRDefault="00560EFB" w:rsidP="00E72E54">
      <w:pPr>
        <w:pStyle w:val="2"/>
        <w:rPr>
          <w:rFonts w:hint="eastAsia"/>
        </w:rPr>
      </w:pPr>
      <w:bookmarkStart w:id="3" w:name="a11"/>
      <w:bookmarkEnd w:id="3"/>
      <w:r w:rsidRPr="001F5096">
        <w:rPr>
          <w:rFonts w:hint="eastAsia"/>
        </w:rPr>
        <w:t>第</w:t>
      </w:r>
      <w:r w:rsidR="009277C5">
        <w:rPr>
          <w:rFonts w:hint="eastAsia"/>
        </w:rPr>
        <w:t>11</w:t>
      </w:r>
      <w:r w:rsidR="004A20EB">
        <w:rPr>
          <w:rFonts w:hint="eastAsia"/>
        </w:rPr>
        <w:t>點</w:t>
      </w:r>
    </w:p>
    <w:p w14:paraId="6EFB25CC" w14:textId="3A906854" w:rsidR="004A20EB" w:rsidRDefault="004A20EB" w:rsidP="00E70C1C">
      <w:pPr>
        <w:ind w:left="142"/>
        <w:jc w:val="both"/>
        <w:rPr>
          <w:rFonts w:ascii="Arial Unicode MS" w:hAnsi="Arial Unicode MS" w:hint="eastAsia"/>
          <w:color w:val="626262"/>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5A69C8">
        <w:rPr>
          <w:rFonts w:ascii="Arial Unicode MS" w:hAnsi="Arial Unicode MS" w:hint="eastAsia"/>
          <w:color w:val="626262"/>
          <w:sz w:val="20"/>
        </w:rPr>
        <w:t>因本次災害而有妨害救災、囤積居奇、哄抬物價之行為者，處一年以上七年以下有期徒刑，得併科新臺幣五百萬元以下罰金</w:t>
      </w:r>
      <w:r>
        <w:rPr>
          <w:rFonts w:ascii="Arial Unicode MS" w:hAnsi="Arial Unicode MS" w:hint="eastAsia"/>
          <w:color w:val="626262"/>
          <w:sz w:val="20"/>
        </w:rPr>
        <w:t>。</w:t>
      </w:r>
    </w:p>
    <w:p w14:paraId="75F86B22" w14:textId="694196D1" w:rsidR="004A20EB" w:rsidRDefault="004A20EB" w:rsidP="00E70C1C">
      <w:pPr>
        <w:ind w:left="142"/>
        <w:jc w:val="both"/>
        <w:rPr>
          <w:rFonts w:ascii="Arial Unicode MS" w:hAnsi="Arial Unicode MS" w:hint="eastAsia"/>
          <w:color w:val="626262"/>
          <w:sz w:val="20"/>
        </w:rPr>
      </w:pPr>
      <w:r w:rsidRPr="004A20EB">
        <w:rPr>
          <w:rFonts w:hint="eastAsia"/>
          <w:sz w:val="18"/>
        </w:rPr>
        <w:t>﹝</w:t>
      </w:r>
      <w:r w:rsidRPr="004A20EB">
        <w:rPr>
          <w:rFonts w:hint="eastAsia"/>
          <w:sz w:val="18"/>
        </w:rPr>
        <w:t>2</w:t>
      </w:r>
      <w:r w:rsidRPr="004A20EB">
        <w:rPr>
          <w:rFonts w:hint="eastAsia"/>
          <w:sz w:val="18"/>
        </w:rPr>
        <w:t>﹞</w:t>
      </w:r>
      <w:r w:rsidRPr="00E70C1C">
        <w:rPr>
          <w:rFonts w:ascii="Arial Unicode MS" w:hAnsi="Arial Unicode MS" w:hint="eastAsia"/>
          <w:color w:val="666699"/>
          <w:sz w:val="20"/>
        </w:rPr>
        <w:t>以詐欺、侵占、竊盜、恐嚇、搶奪、強盜或其他不正當之方法，取得賑災款項、物品或災民之財物者，按</w:t>
      </w:r>
      <w:hyperlink r:id="rId27" w:history="1">
        <w:r w:rsidRPr="0031000A">
          <w:rPr>
            <w:rStyle w:val="a3"/>
            <w:rFonts w:ascii="Arial Unicode MS" w:hAnsi="Arial Unicode MS" w:hint="eastAsia"/>
          </w:rPr>
          <w:t>刑法</w:t>
        </w:r>
      </w:hyperlink>
      <w:r w:rsidRPr="00E70C1C">
        <w:rPr>
          <w:rFonts w:ascii="Arial Unicode MS" w:hAnsi="Arial Unicode MS" w:hint="eastAsia"/>
          <w:color w:val="666699"/>
          <w:sz w:val="20"/>
        </w:rPr>
        <w:t>或特別刑法之規定，加重其刑至二分之一</w:t>
      </w:r>
      <w:r>
        <w:rPr>
          <w:rFonts w:ascii="Arial Unicode MS" w:hAnsi="Arial Unicode MS" w:hint="eastAsia"/>
          <w:color w:val="626262"/>
          <w:sz w:val="20"/>
        </w:rPr>
        <w:t>。</w:t>
      </w:r>
    </w:p>
    <w:p w14:paraId="63606948" w14:textId="04F0FD91" w:rsidR="00E70C1C" w:rsidRPr="005A69C8" w:rsidRDefault="004A20EB" w:rsidP="00E70C1C">
      <w:pPr>
        <w:ind w:left="142"/>
        <w:jc w:val="both"/>
        <w:rPr>
          <w:rFonts w:ascii="Arial Unicode MS" w:hAnsi="Arial Unicode MS"/>
          <w:color w:val="626262"/>
          <w:sz w:val="20"/>
        </w:rPr>
      </w:pPr>
      <w:r w:rsidRPr="004A20EB">
        <w:rPr>
          <w:rFonts w:hint="eastAsia"/>
          <w:sz w:val="18"/>
        </w:rPr>
        <w:t>﹝</w:t>
      </w:r>
      <w:r w:rsidRPr="004A20EB">
        <w:rPr>
          <w:rFonts w:hint="eastAsia"/>
          <w:sz w:val="18"/>
        </w:rPr>
        <w:t>3</w:t>
      </w:r>
      <w:r w:rsidRPr="004A20EB">
        <w:rPr>
          <w:rFonts w:hint="eastAsia"/>
          <w:sz w:val="18"/>
        </w:rPr>
        <w:t>﹞</w:t>
      </w:r>
      <w:r w:rsidR="00E70C1C" w:rsidRPr="005A69C8">
        <w:rPr>
          <w:rFonts w:ascii="Arial Unicode MS" w:hAnsi="Arial Unicode MS" w:hint="eastAsia"/>
          <w:color w:val="626262"/>
          <w:sz w:val="20"/>
        </w:rPr>
        <w:t>前二項之未遂犯罰之。</w:t>
      </w:r>
    </w:p>
    <w:p w14:paraId="112E7DFA" w14:textId="77777777" w:rsidR="004A20EB" w:rsidRDefault="00560EFB" w:rsidP="00E72E54">
      <w:pPr>
        <w:pStyle w:val="2"/>
        <w:rPr>
          <w:rFonts w:hint="eastAsia"/>
        </w:rPr>
      </w:pPr>
      <w:r w:rsidRPr="001F5096">
        <w:rPr>
          <w:rFonts w:hint="eastAsia"/>
        </w:rPr>
        <w:t>第</w:t>
      </w:r>
      <w:r w:rsidR="009277C5">
        <w:rPr>
          <w:rFonts w:hint="eastAsia"/>
        </w:rPr>
        <w:t>12</w:t>
      </w:r>
      <w:r w:rsidR="004A20EB">
        <w:rPr>
          <w:rFonts w:hint="eastAsia"/>
        </w:rPr>
        <w:t>點</w:t>
      </w:r>
    </w:p>
    <w:p w14:paraId="05AD7134" w14:textId="20B7928D" w:rsidR="00E70C1C" w:rsidRDefault="004A20EB" w:rsidP="00E70C1C">
      <w:pPr>
        <w:ind w:left="142"/>
        <w:jc w:val="both"/>
        <w:rPr>
          <w:rFonts w:ascii="Arial Unicode MS" w:hAnsi="Arial Unicode MS"/>
          <w:color w:val="666699"/>
          <w:sz w:val="20"/>
        </w:rPr>
      </w:pPr>
      <w:r w:rsidRPr="004A20EB">
        <w:rPr>
          <w:rFonts w:hint="eastAsia"/>
          <w:color w:val="404040" w:themeColor="text1" w:themeTint="BF"/>
          <w:sz w:val="18"/>
        </w:rPr>
        <w:t>﹝</w:t>
      </w:r>
      <w:r w:rsidRPr="004A20EB">
        <w:rPr>
          <w:rFonts w:hint="eastAsia"/>
          <w:color w:val="404040" w:themeColor="text1" w:themeTint="BF"/>
          <w:sz w:val="18"/>
        </w:rPr>
        <w:t>1</w:t>
      </w:r>
      <w:r w:rsidRPr="004A20EB">
        <w:rPr>
          <w:rFonts w:hint="eastAsia"/>
          <w:color w:val="404040" w:themeColor="text1" w:themeTint="BF"/>
          <w:sz w:val="18"/>
        </w:rPr>
        <w:t>﹞</w:t>
      </w:r>
      <w:r w:rsidR="00E70C1C" w:rsidRPr="00E70C1C">
        <w:rPr>
          <w:rFonts w:ascii="Arial Unicode MS" w:hAnsi="Arial Unicode MS" w:hint="eastAsia"/>
          <w:color w:val="666699"/>
          <w:sz w:val="20"/>
        </w:rPr>
        <w:t>本命令施行期間自發布日起至民國八十九年三月二十四日止。此令。</w:t>
      </w:r>
    </w:p>
    <w:p w14:paraId="69DC7ABB" w14:textId="77777777" w:rsidR="00C96D4C" w:rsidRPr="00E70C1C" w:rsidRDefault="00C96D4C" w:rsidP="00E70C1C">
      <w:pPr>
        <w:ind w:left="142"/>
        <w:jc w:val="both"/>
        <w:rPr>
          <w:rFonts w:ascii="Arial Unicode MS" w:hAnsi="Arial Unicode MS"/>
          <w:color w:val="666699"/>
          <w:sz w:val="20"/>
        </w:rPr>
      </w:pPr>
    </w:p>
    <w:p w14:paraId="4A5D4388" w14:textId="77777777" w:rsidR="00E11C5F" w:rsidRPr="00E11C5F" w:rsidRDefault="00E11C5F" w:rsidP="00E11C5F">
      <w:pPr>
        <w:ind w:left="142"/>
        <w:jc w:val="both"/>
        <w:rPr>
          <w:rFonts w:ascii="Arial Unicode MS" w:hAnsi="Arial Unicode MS"/>
          <w:color w:val="666699"/>
          <w:sz w:val="20"/>
        </w:rPr>
      </w:pPr>
    </w:p>
    <w:p w14:paraId="44D53E5B" w14:textId="77777777" w:rsidR="004A20EB" w:rsidRPr="009701BB" w:rsidRDefault="004A20EB" w:rsidP="004A20EB">
      <w:pPr>
        <w:adjustRightInd w:val="0"/>
        <w:snapToGrid w:val="0"/>
        <w:spacing w:line="360" w:lineRule="auto"/>
        <w:jc w:val="both"/>
        <w:rPr>
          <w:rFonts w:ascii="Arial Unicode MS" w:hAnsi="Arial Unicode MS"/>
          <w:color w:val="808000"/>
          <w:sz w:val="18"/>
        </w:rPr>
      </w:pPr>
      <w:r w:rsidRPr="009701BB">
        <w:rPr>
          <w:rFonts w:hint="eastAsia"/>
          <w:color w:val="5F5F5F"/>
          <w:sz w:val="18"/>
        </w:rPr>
        <w:t>。。。。。。。。。。。。。。。。。。。。。。。。。。。。。。。。。。。。。。。。。。。。。。。。。。</w:t>
      </w:r>
      <w:hyperlink w:anchor="top" w:history="1">
        <w:r w:rsidRPr="009701BB">
          <w:rPr>
            <w:rFonts w:ascii="新細明體" w:hAnsi="新細明體"/>
            <w:color w:val="808000"/>
            <w:sz w:val="18"/>
            <w:u w:val="single"/>
          </w:rPr>
          <w:t>回首頁</w:t>
        </w:r>
      </w:hyperlink>
      <w:r>
        <w:rPr>
          <w:rFonts w:ascii="新細明體" w:hAnsi="新細明體"/>
          <w:color w:val="808000"/>
          <w:sz w:val="18"/>
        </w:rPr>
        <w:t>〉〉</w:t>
      </w:r>
    </w:p>
    <w:p w14:paraId="43C612B5" w14:textId="77777777" w:rsidR="004A20EB" w:rsidRPr="00F030DB" w:rsidRDefault="004A20EB" w:rsidP="004A20EB">
      <w:pPr>
        <w:adjustRightInd w:val="0"/>
        <w:snapToGrid w:val="0"/>
        <w:spacing w:line="360" w:lineRule="auto"/>
        <w:ind w:right="-1"/>
        <w:jc w:val="both"/>
        <w:rPr>
          <w:rFonts w:ascii="Arial Unicode MS" w:hAnsi="Arial Unicode MS"/>
          <w:szCs w:val="20"/>
        </w:rPr>
      </w:pPr>
      <w:r w:rsidRPr="009701BB">
        <w:rPr>
          <w:rFonts w:ascii="Arial Unicode MS" w:hAnsi="Arial Unicode MS" w:hint="eastAsia"/>
          <w:color w:val="808080"/>
          <w:sz w:val="18"/>
          <w:szCs w:val="18"/>
        </w:rPr>
        <w:t>【編註】</w:t>
      </w:r>
      <w:r w:rsidRPr="00CA137F">
        <w:rPr>
          <w:rFonts w:hint="eastAsia"/>
          <w:color w:val="5F5F5F"/>
          <w:sz w:val="18"/>
          <w:szCs w:val="18"/>
        </w:rPr>
        <w:t>本檔法規資料來源為</w:t>
      </w:r>
      <w:r w:rsidRPr="00CA137F">
        <w:rPr>
          <w:rFonts w:hint="eastAsia"/>
          <w:color w:val="5F5F5F"/>
          <w:sz w:val="18"/>
          <w:szCs w:val="18"/>
          <w:lang w:eastAsia="zh-HK"/>
        </w:rPr>
        <w:t>官方</w:t>
      </w:r>
      <w:r w:rsidRPr="00CA137F">
        <w:rPr>
          <w:rFonts w:hint="eastAsia"/>
          <w:color w:val="5F5F5F"/>
          <w:sz w:val="18"/>
          <w:szCs w:val="18"/>
        </w:rPr>
        <w:t>資訊網，</w:t>
      </w:r>
      <w:r w:rsidRPr="00CA137F">
        <w:rPr>
          <w:rFonts w:ascii="Arial Unicode MS" w:hAnsi="Arial Unicode MS" w:hint="eastAsia"/>
          <w:color w:val="5F5F5F"/>
          <w:sz w:val="18"/>
          <w:szCs w:val="18"/>
        </w:rPr>
        <w:t>提供學習與參考為原則</w:t>
      </w:r>
      <w:r w:rsidRPr="00CA137F">
        <w:rPr>
          <w:rFonts w:hint="eastAsia"/>
          <w:color w:val="5F5F5F"/>
          <w:sz w:val="18"/>
          <w:szCs w:val="18"/>
        </w:rPr>
        <w:t>，</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8" w:history="1">
        <w:r w:rsidRPr="0027724A">
          <w:rPr>
            <w:rStyle w:val="a3"/>
            <w:rFonts w:ascii="Arial Unicode MS" w:hAnsi="Arial Unicode MS"/>
            <w:sz w:val="18"/>
            <w:szCs w:val="20"/>
          </w:rPr>
          <w:t>告知</w:t>
        </w:r>
      </w:hyperlink>
      <w:r w:rsidRPr="003D460F">
        <w:rPr>
          <w:rFonts w:hint="eastAsia"/>
          <w:color w:val="5F5F5F"/>
          <w:sz w:val="18"/>
          <w:szCs w:val="20"/>
        </w:rPr>
        <w:t>，謝謝！</w:t>
      </w:r>
    </w:p>
    <w:p w14:paraId="1EA9D76D" w14:textId="13FF510E" w:rsidR="00431EEC" w:rsidRPr="004A20EB" w:rsidRDefault="00431EEC" w:rsidP="004A20EB">
      <w:pPr>
        <w:jc w:val="both"/>
        <w:rPr>
          <w:rFonts w:ascii="Arial Unicode MS" w:hAnsi="Arial Unicode MS"/>
          <w:color w:val="000000"/>
          <w:sz w:val="20"/>
        </w:rPr>
      </w:pPr>
    </w:p>
    <w:sectPr w:rsidR="00431EEC" w:rsidRPr="004A20EB">
      <w:footerReference w:type="even" r:id="rId29"/>
      <w:footerReference w:type="default" r:id="rId3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6AE14" w14:textId="77777777" w:rsidR="003A6048" w:rsidRDefault="003A6048">
      <w:r>
        <w:separator/>
      </w:r>
    </w:p>
  </w:endnote>
  <w:endnote w:type="continuationSeparator" w:id="0">
    <w:p w14:paraId="76372B10" w14:textId="77777777" w:rsidR="003A6048" w:rsidRDefault="003A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6B346" w14:textId="77777777" w:rsidR="003A6048" w:rsidRDefault="003A60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2A86695" w14:textId="77777777" w:rsidR="003A6048" w:rsidRDefault="003A60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26BEA" w14:textId="77777777" w:rsidR="003A6048" w:rsidRDefault="003A60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D238B">
      <w:rPr>
        <w:rStyle w:val="a7"/>
        <w:noProof/>
      </w:rPr>
      <w:t>1</w:t>
    </w:r>
    <w:r>
      <w:rPr>
        <w:rStyle w:val="a7"/>
      </w:rPr>
      <w:fldChar w:fldCharType="end"/>
    </w:r>
  </w:p>
  <w:p w14:paraId="2A12C175" w14:textId="1B6CE17D" w:rsidR="003A6048" w:rsidRPr="00013C13" w:rsidRDefault="0046346D" w:rsidP="005360FE">
    <w:pPr>
      <w:pStyle w:val="a6"/>
      <w:wordWrap w:val="0"/>
      <w:ind w:right="360"/>
      <w:jc w:val="right"/>
      <w:rPr>
        <w:rFonts w:ascii="Arial Unicode MS" w:hAnsi="Arial Unicode MS"/>
        <w:sz w:val="18"/>
      </w:rPr>
    </w:pPr>
    <w:r>
      <w:rPr>
        <w:rFonts w:ascii="Arial Unicode MS" w:hAnsi="Arial Unicode MS" w:hint="eastAsia"/>
        <w:sz w:val="18"/>
      </w:rPr>
      <w:t>〈〈</w:t>
    </w:r>
    <w:r w:rsidR="003A6048" w:rsidRPr="00013C13">
      <w:rPr>
        <w:rFonts w:ascii="Arial Unicode MS" w:hAnsi="Arial Unicode MS" w:hint="eastAsia"/>
        <w:sz w:val="18"/>
      </w:rPr>
      <w:t>失效</w:t>
    </w:r>
    <w:r w:rsidR="003A6048" w:rsidRPr="00013C13">
      <w:rPr>
        <w:rFonts w:ascii="Arial Unicode MS" w:hAnsi="Arial Unicode MS" w:hint="eastAsia"/>
        <w:sz w:val="18"/>
      </w:rPr>
      <w:t>:</w:t>
    </w:r>
    <w:r w:rsidR="003A6048" w:rsidRPr="00013C13">
      <w:rPr>
        <w:rFonts w:ascii="Arial Unicode MS" w:hAnsi="Arial Unicode MS" w:hint="eastAsia"/>
        <w:sz w:val="18"/>
      </w:rPr>
      <w:t>民國八十八年九月二十五日總統緊急命令（九二一震災）</w:t>
    </w:r>
    <w:r>
      <w:rPr>
        <w:rFonts w:ascii="Arial Unicode MS" w:hAnsi="Arial Unicode MS" w:hint="eastAsia"/>
        <w:sz w:val="18"/>
      </w:rPr>
      <w:t>〉〉</w:t>
    </w:r>
    <w:r w:rsidR="003A6048" w:rsidRPr="00013C13">
      <w:rPr>
        <w:rFonts w:ascii="Arial Unicode MS" w:hAnsi="Arial Unicode MS" w:hint="eastAsia"/>
        <w:sz w:val="18"/>
      </w:rPr>
      <w:t>S-link</w:t>
    </w:r>
    <w:r w:rsidR="003A6048" w:rsidRPr="00013C13">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D3612" w14:textId="77777777" w:rsidR="003A6048" w:rsidRDefault="003A6048">
      <w:r>
        <w:separator/>
      </w:r>
    </w:p>
  </w:footnote>
  <w:footnote w:type="continuationSeparator" w:id="0">
    <w:p w14:paraId="3642F5F2" w14:textId="77777777" w:rsidR="003A6048" w:rsidRDefault="003A6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41318875">
    <w:abstractNumId w:val="0"/>
  </w:num>
  <w:num w:numId="2" w16cid:durableId="158800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CC8"/>
    <w:rsid w:val="00013C13"/>
    <w:rsid w:val="00041F63"/>
    <w:rsid w:val="00053936"/>
    <w:rsid w:val="0007318D"/>
    <w:rsid w:val="00086E54"/>
    <w:rsid w:val="00090E5B"/>
    <w:rsid w:val="000945D5"/>
    <w:rsid w:val="000A7A54"/>
    <w:rsid w:val="000C6A87"/>
    <w:rsid w:val="000D0F4A"/>
    <w:rsid w:val="000D545D"/>
    <w:rsid w:val="000F70CD"/>
    <w:rsid w:val="00121A95"/>
    <w:rsid w:val="0012255A"/>
    <w:rsid w:val="001238E8"/>
    <w:rsid w:val="001537B1"/>
    <w:rsid w:val="00162300"/>
    <w:rsid w:val="001640A1"/>
    <w:rsid w:val="001A49BA"/>
    <w:rsid w:val="001B2013"/>
    <w:rsid w:val="001C4D46"/>
    <w:rsid w:val="001C6FAC"/>
    <w:rsid w:val="001E4EAE"/>
    <w:rsid w:val="001F5096"/>
    <w:rsid w:val="00243DF9"/>
    <w:rsid w:val="00250FA6"/>
    <w:rsid w:val="00260074"/>
    <w:rsid w:val="00293065"/>
    <w:rsid w:val="002B4B9C"/>
    <w:rsid w:val="002C1EDE"/>
    <w:rsid w:val="002D1ECD"/>
    <w:rsid w:val="002D5481"/>
    <w:rsid w:val="002E3B23"/>
    <w:rsid w:val="002F5997"/>
    <w:rsid w:val="00304465"/>
    <w:rsid w:val="0031000A"/>
    <w:rsid w:val="00310E06"/>
    <w:rsid w:val="003222AE"/>
    <w:rsid w:val="003643E8"/>
    <w:rsid w:val="003A6048"/>
    <w:rsid w:val="003B0626"/>
    <w:rsid w:val="003B13F3"/>
    <w:rsid w:val="00431EEC"/>
    <w:rsid w:val="0046346D"/>
    <w:rsid w:val="0046479C"/>
    <w:rsid w:val="00480594"/>
    <w:rsid w:val="004A0CC8"/>
    <w:rsid w:val="004A20EB"/>
    <w:rsid w:val="004B445C"/>
    <w:rsid w:val="004B52A7"/>
    <w:rsid w:val="004D238B"/>
    <w:rsid w:val="005360FE"/>
    <w:rsid w:val="00546865"/>
    <w:rsid w:val="00560EFB"/>
    <w:rsid w:val="00561376"/>
    <w:rsid w:val="00567A84"/>
    <w:rsid w:val="00582DFF"/>
    <w:rsid w:val="00597AFE"/>
    <w:rsid w:val="005A5315"/>
    <w:rsid w:val="005A69C8"/>
    <w:rsid w:val="005B73D7"/>
    <w:rsid w:val="005D093A"/>
    <w:rsid w:val="005F1873"/>
    <w:rsid w:val="005F4D6F"/>
    <w:rsid w:val="0061669B"/>
    <w:rsid w:val="00630955"/>
    <w:rsid w:val="00665917"/>
    <w:rsid w:val="00683312"/>
    <w:rsid w:val="006A2BCA"/>
    <w:rsid w:val="006A524B"/>
    <w:rsid w:val="006B2AE3"/>
    <w:rsid w:val="006E01BF"/>
    <w:rsid w:val="006E50AA"/>
    <w:rsid w:val="006F00F5"/>
    <w:rsid w:val="00706A3E"/>
    <w:rsid w:val="007510D5"/>
    <w:rsid w:val="0076126B"/>
    <w:rsid w:val="0078068C"/>
    <w:rsid w:val="00780D37"/>
    <w:rsid w:val="007B4C8C"/>
    <w:rsid w:val="007C02F6"/>
    <w:rsid w:val="007C5BAB"/>
    <w:rsid w:val="007D6EF3"/>
    <w:rsid w:val="0083757D"/>
    <w:rsid w:val="00845988"/>
    <w:rsid w:val="00851ECD"/>
    <w:rsid w:val="0087077B"/>
    <w:rsid w:val="008A2A57"/>
    <w:rsid w:val="008B41D0"/>
    <w:rsid w:val="008D1172"/>
    <w:rsid w:val="00904D82"/>
    <w:rsid w:val="009277C5"/>
    <w:rsid w:val="0095596A"/>
    <w:rsid w:val="00967FC0"/>
    <w:rsid w:val="009944AA"/>
    <w:rsid w:val="00995A2A"/>
    <w:rsid w:val="00995AAE"/>
    <w:rsid w:val="009A199C"/>
    <w:rsid w:val="009A4925"/>
    <w:rsid w:val="009D54F3"/>
    <w:rsid w:val="009E0895"/>
    <w:rsid w:val="009F0EC4"/>
    <w:rsid w:val="00A053FD"/>
    <w:rsid w:val="00A06C32"/>
    <w:rsid w:val="00A14737"/>
    <w:rsid w:val="00A17230"/>
    <w:rsid w:val="00A6011A"/>
    <w:rsid w:val="00A71C27"/>
    <w:rsid w:val="00A93CCE"/>
    <w:rsid w:val="00AB1481"/>
    <w:rsid w:val="00AD413F"/>
    <w:rsid w:val="00AD52B5"/>
    <w:rsid w:val="00AE6964"/>
    <w:rsid w:val="00B053A3"/>
    <w:rsid w:val="00B27F2D"/>
    <w:rsid w:val="00B363E5"/>
    <w:rsid w:val="00B53B46"/>
    <w:rsid w:val="00B617E3"/>
    <w:rsid w:val="00BA360D"/>
    <w:rsid w:val="00BA6E03"/>
    <w:rsid w:val="00BC54F2"/>
    <w:rsid w:val="00BC70EF"/>
    <w:rsid w:val="00BF26BB"/>
    <w:rsid w:val="00BF7BA5"/>
    <w:rsid w:val="00C0710D"/>
    <w:rsid w:val="00C23A17"/>
    <w:rsid w:val="00C357DC"/>
    <w:rsid w:val="00C358A8"/>
    <w:rsid w:val="00C42B4D"/>
    <w:rsid w:val="00C50466"/>
    <w:rsid w:val="00C6776F"/>
    <w:rsid w:val="00C96D4C"/>
    <w:rsid w:val="00CB4444"/>
    <w:rsid w:val="00CD537A"/>
    <w:rsid w:val="00CF378B"/>
    <w:rsid w:val="00CF476E"/>
    <w:rsid w:val="00D027CD"/>
    <w:rsid w:val="00D04524"/>
    <w:rsid w:val="00D36745"/>
    <w:rsid w:val="00D36C72"/>
    <w:rsid w:val="00D517BD"/>
    <w:rsid w:val="00D66E62"/>
    <w:rsid w:val="00DC5067"/>
    <w:rsid w:val="00E01946"/>
    <w:rsid w:val="00E057C9"/>
    <w:rsid w:val="00E11A47"/>
    <w:rsid w:val="00E11C5F"/>
    <w:rsid w:val="00E3409F"/>
    <w:rsid w:val="00E44639"/>
    <w:rsid w:val="00E457E9"/>
    <w:rsid w:val="00E678EC"/>
    <w:rsid w:val="00E70C1C"/>
    <w:rsid w:val="00E714CD"/>
    <w:rsid w:val="00E72E54"/>
    <w:rsid w:val="00EA2D01"/>
    <w:rsid w:val="00EB043E"/>
    <w:rsid w:val="00EB21EE"/>
    <w:rsid w:val="00ED06D7"/>
    <w:rsid w:val="00EF5800"/>
    <w:rsid w:val="00F10B42"/>
    <w:rsid w:val="00F123AA"/>
    <w:rsid w:val="00F143E5"/>
    <w:rsid w:val="00F3421C"/>
    <w:rsid w:val="00F5322A"/>
    <w:rsid w:val="00F72826"/>
    <w:rsid w:val="00F81EB2"/>
    <w:rsid w:val="00F82645"/>
    <w:rsid w:val="00F95B90"/>
    <w:rsid w:val="00F9784F"/>
    <w:rsid w:val="00FC5363"/>
    <w:rsid w:val="00FD4F5C"/>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2232E88"/>
  <w15:docId w15:val="{F0C0C4D3-84E6-4AC4-811C-12F38837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E72E54"/>
    <w:pPr>
      <w:keepNext/>
      <w:adjustRightInd w:val="0"/>
      <w:snapToGrid w:val="0"/>
      <w:spacing w:before="100" w:beforeAutospacing="1" w:after="100" w:afterAutospacing="1"/>
      <w:outlineLvl w:val="1"/>
    </w:pPr>
    <w:rPr>
      <w:rFonts w:ascii="Arial Unicode MS" w:hAnsi="Arial Unicode MS" w:cs="Arial Unicode MS"/>
      <w:b/>
      <w:bCs/>
      <w:color w:val="993366"/>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sz w:val="20"/>
    </w:rPr>
  </w:style>
  <w:style w:type="character" w:customStyle="1" w:styleId="20">
    <w:name w:val="標題 2 字元"/>
    <w:link w:val="2"/>
    <w:rsid w:val="00E72E54"/>
    <w:rPr>
      <w:rFonts w:ascii="Arial Unicode MS" w:hAnsi="Arial Unicode MS" w:cs="Arial Unicode MS"/>
      <w:b/>
      <w:bCs/>
      <w:color w:val="993366"/>
      <w:kern w:val="2"/>
      <w:szCs w:val="48"/>
    </w:rPr>
  </w:style>
  <w:style w:type="paragraph" w:styleId="a8">
    <w:name w:val="Document Map"/>
    <w:basedOn w:val="a"/>
    <w:link w:val="a9"/>
    <w:rsid w:val="00E01946"/>
    <w:rPr>
      <w:rFonts w:ascii="新細明體" w:hAnsi="新細明體"/>
      <w:sz w:val="20"/>
      <w:szCs w:val="18"/>
    </w:rPr>
  </w:style>
  <w:style w:type="character" w:customStyle="1" w:styleId="a9">
    <w:name w:val="文件引導模式 字元"/>
    <w:link w:val="a8"/>
    <w:rsid w:val="00E01946"/>
    <w:rPr>
      <w:rFonts w:ascii="新細明體" w:hAnsi="新細明體"/>
      <w:kern w:val="2"/>
      <w:szCs w:val="18"/>
    </w:rPr>
  </w:style>
  <w:style w:type="character" w:styleId="aa">
    <w:name w:val="Unresolved Mention"/>
    <w:basedOn w:val="a0"/>
    <w:uiPriority w:val="99"/>
    <w:semiHidden/>
    <w:unhideWhenUsed/>
    <w:rsid w:val="0046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22283;&#26377;&#36001;&#29986;&#27861;.docx" TargetMode="External"/><Relationship Id="rId26" Type="http://schemas.openxmlformats.org/officeDocument/2006/relationships/hyperlink" Target="../law/&#20844;&#21209;&#20154;&#21729;&#20219;&#29992;&#27861;.docx" TargetMode="External"/><Relationship Id="rId3" Type="http://schemas.openxmlformats.org/officeDocument/2006/relationships/settings" Target="settings.xml"/><Relationship Id="rId21" Type="http://schemas.openxmlformats.org/officeDocument/2006/relationships/hyperlink" Target="../law/&#29872;&#22659;&#24433;&#38911;&#35413;&#20272;&#27861;.docx" TargetMode="Externa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law/&#20844;&#20849;&#20661;&#21209;&#27861;.docx" TargetMode="External"/><Relationship Id="rId25" Type="http://schemas.openxmlformats.org/officeDocument/2006/relationships/hyperlink" Target="../law/&#22283;&#26377;&#36001;&#29986;&#27861;.docx" TargetMode="External"/><Relationship Id="rId2" Type="http://schemas.openxmlformats.org/officeDocument/2006/relationships/styles" Target="styles.xml"/><Relationship Id="rId16" Type="http://schemas.openxmlformats.org/officeDocument/2006/relationships/hyperlink" Target="../law/&#38928;&#31639;&#27861;.docx" TargetMode="External"/><Relationship Id="rId20" Type="http://schemas.openxmlformats.org/officeDocument/2006/relationships/hyperlink" Target="../law/&#21312;&#22495;&#35336;&#30059;&#27861;.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6law/law/&#27665;&#22283;&#20843;&#21313;&#20843;&#24180;&#20061;&#26376;&#20108;&#21313;&#20116;&#26085;&#32317;&#32113;&#32202;&#24613;&#21629;&#20196;.htm" TargetMode="External"/><Relationship Id="rId24" Type="http://schemas.openxmlformats.org/officeDocument/2006/relationships/hyperlink" Target="../law/&#22303;&#22320;&#2786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aw/&#20013;&#33775;&#27665;&#22283;&#25010;&#27861;&#22686;&#20462;&#26781;&#25991;.docx" TargetMode="External"/><Relationship Id="rId23" Type="http://schemas.openxmlformats.org/officeDocument/2006/relationships/hyperlink" Target="../law/&#24314;&#31689;&#27861;.docx" TargetMode="External"/><Relationship Id="rId28"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hyperlink" Target="../law/&#37117;&#24066;&#35336;&#30059;&#2786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7665;&#22283;&#20843;&#21313;&#20843;&#24180;&#20061;&#26376;&#20108;&#21313;&#20116;&#26085;&#32317;&#32113;&#32202;&#24613;&#21629;&#20196;.htm" TargetMode="External"/><Relationship Id="rId22" Type="http://schemas.openxmlformats.org/officeDocument/2006/relationships/hyperlink" Target="../law/&#27700;&#22303;&#20445;&#25345;&#27861;.docx" TargetMode="External"/><Relationship Id="rId27" Type="http://schemas.openxmlformats.org/officeDocument/2006/relationships/hyperlink" Target="../law/&#21009;&#27861;.docx" TargetMode="External"/><Relationship Id="rId30"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Links>
    <vt:vector size="144" baseType="variant">
      <vt:variant>
        <vt:i4>2949124</vt:i4>
      </vt:variant>
      <vt:variant>
        <vt:i4>69</vt:i4>
      </vt:variant>
      <vt:variant>
        <vt:i4>0</vt:i4>
      </vt:variant>
      <vt:variant>
        <vt:i4>5</vt:i4>
      </vt:variant>
      <vt:variant>
        <vt:lpwstr>mailto:anita399646@hotmail.com</vt:lpwstr>
      </vt:variant>
      <vt:variant>
        <vt:lpwstr/>
      </vt:variant>
      <vt:variant>
        <vt:i4>8192049</vt:i4>
      </vt:variant>
      <vt:variant>
        <vt:i4>66</vt:i4>
      </vt:variant>
      <vt:variant>
        <vt:i4>0</vt:i4>
      </vt:variant>
      <vt:variant>
        <vt:i4>5</vt:i4>
      </vt:variant>
      <vt:variant>
        <vt:lpwstr>http://law.moj.gov.tw/</vt:lpwstr>
      </vt:variant>
      <vt:variant>
        <vt:lpwstr/>
      </vt:variant>
      <vt:variant>
        <vt:i4>6225996</vt:i4>
      </vt:variant>
      <vt:variant>
        <vt:i4>63</vt:i4>
      </vt:variant>
      <vt:variant>
        <vt:i4>0</vt:i4>
      </vt:variant>
      <vt:variant>
        <vt:i4>5</vt:i4>
      </vt:variant>
      <vt:variant>
        <vt:lpwstr>http://www.ly.gov.tw/</vt:lpwstr>
      </vt:variant>
      <vt:variant>
        <vt:lpwstr/>
      </vt:variant>
      <vt:variant>
        <vt:i4>786499</vt:i4>
      </vt:variant>
      <vt:variant>
        <vt:i4>60</vt:i4>
      </vt:variant>
      <vt:variant>
        <vt:i4>0</vt:i4>
      </vt:variant>
      <vt:variant>
        <vt:i4>5</vt:i4>
      </vt:variant>
      <vt:variant>
        <vt:lpwstr>http://www.president.gov.tw/</vt:lpwstr>
      </vt:variant>
      <vt:variant>
        <vt:lpwstr/>
      </vt:variant>
      <vt:variant>
        <vt:i4>7274612</vt:i4>
      </vt:variant>
      <vt:variant>
        <vt:i4>56</vt:i4>
      </vt:variant>
      <vt:variant>
        <vt:i4>0</vt:i4>
      </vt:variant>
      <vt:variant>
        <vt:i4>5</vt:i4>
      </vt:variant>
      <vt:variant>
        <vt:lpwstr/>
      </vt:variant>
      <vt:variant>
        <vt:lpwstr>top</vt:lpwstr>
      </vt:variant>
      <vt:variant>
        <vt:i4>7274612</vt:i4>
      </vt:variant>
      <vt:variant>
        <vt:i4>54</vt:i4>
      </vt:variant>
      <vt:variant>
        <vt:i4>0</vt:i4>
      </vt:variant>
      <vt:variant>
        <vt:i4>5</vt:i4>
      </vt:variant>
      <vt:variant>
        <vt:lpwstr/>
      </vt:variant>
      <vt:variant>
        <vt:lpwstr>top</vt:lpwstr>
      </vt:variant>
      <vt:variant>
        <vt:i4>1825722960</vt:i4>
      </vt:variant>
      <vt:variant>
        <vt:i4>51</vt:i4>
      </vt:variant>
      <vt:variant>
        <vt:i4>0</vt:i4>
      </vt:variant>
      <vt:variant>
        <vt:i4>5</vt:i4>
      </vt:variant>
      <vt:variant>
        <vt:lpwstr>刑法.doc</vt:lpwstr>
      </vt:variant>
      <vt:variant>
        <vt:lpwstr/>
      </vt:variant>
      <vt:variant>
        <vt:i4>1934704028</vt:i4>
      </vt:variant>
      <vt:variant>
        <vt:i4>48</vt:i4>
      </vt:variant>
      <vt:variant>
        <vt:i4>0</vt:i4>
      </vt:variant>
      <vt:variant>
        <vt:i4>5</vt:i4>
      </vt:variant>
      <vt:variant>
        <vt:lpwstr>公務人員任用法.doc</vt:lpwstr>
      </vt:variant>
      <vt:variant>
        <vt:lpwstr/>
      </vt:variant>
      <vt:variant>
        <vt:i4>308983579</vt:i4>
      </vt:variant>
      <vt:variant>
        <vt:i4>45</vt:i4>
      </vt:variant>
      <vt:variant>
        <vt:i4>0</vt:i4>
      </vt:variant>
      <vt:variant>
        <vt:i4>5</vt:i4>
      </vt:variant>
      <vt:variant>
        <vt:lpwstr>國有財產法.doc</vt:lpwstr>
      </vt:variant>
      <vt:variant>
        <vt:lpwstr/>
      </vt:variant>
      <vt:variant>
        <vt:i4>1467038638</vt:i4>
      </vt:variant>
      <vt:variant>
        <vt:i4>42</vt:i4>
      </vt:variant>
      <vt:variant>
        <vt:i4>0</vt:i4>
      </vt:variant>
      <vt:variant>
        <vt:i4>5</vt:i4>
      </vt:variant>
      <vt:variant>
        <vt:lpwstr>土地法.doc</vt:lpwstr>
      </vt:variant>
      <vt:variant>
        <vt:lpwstr/>
      </vt:variant>
      <vt:variant>
        <vt:i4>2072523339</vt:i4>
      </vt:variant>
      <vt:variant>
        <vt:i4>39</vt:i4>
      </vt:variant>
      <vt:variant>
        <vt:i4>0</vt:i4>
      </vt:variant>
      <vt:variant>
        <vt:i4>5</vt:i4>
      </vt:variant>
      <vt:variant>
        <vt:lpwstr>建築法.doc</vt:lpwstr>
      </vt:variant>
      <vt:variant>
        <vt:lpwstr/>
      </vt:variant>
      <vt:variant>
        <vt:i4>878661464</vt:i4>
      </vt:variant>
      <vt:variant>
        <vt:i4>36</vt:i4>
      </vt:variant>
      <vt:variant>
        <vt:i4>0</vt:i4>
      </vt:variant>
      <vt:variant>
        <vt:i4>5</vt:i4>
      </vt:variant>
      <vt:variant>
        <vt:lpwstr>水土保持法.doc</vt:lpwstr>
      </vt:variant>
      <vt:variant>
        <vt:lpwstr/>
      </vt:variant>
      <vt:variant>
        <vt:i4>-2146579163</vt:i4>
      </vt:variant>
      <vt:variant>
        <vt:i4>33</vt:i4>
      </vt:variant>
      <vt:variant>
        <vt:i4>0</vt:i4>
      </vt:variant>
      <vt:variant>
        <vt:i4>5</vt:i4>
      </vt:variant>
      <vt:variant>
        <vt:lpwstr>環境影響評估法.doc</vt:lpwstr>
      </vt:variant>
      <vt:variant>
        <vt:lpwstr/>
      </vt:variant>
      <vt:variant>
        <vt:i4>586528249</vt:i4>
      </vt:variant>
      <vt:variant>
        <vt:i4>30</vt:i4>
      </vt:variant>
      <vt:variant>
        <vt:i4>0</vt:i4>
      </vt:variant>
      <vt:variant>
        <vt:i4>5</vt:i4>
      </vt:variant>
      <vt:variant>
        <vt:lpwstr>區域計畫法.doc</vt:lpwstr>
      </vt:variant>
      <vt:variant>
        <vt:lpwstr/>
      </vt:variant>
      <vt:variant>
        <vt:i4>724072004</vt:i4>
      </vt:variant>
      <vt:variant>
        <vt:i4>27</vt:i4>
      </vt:variant>
      <vt:variant>
        <vt:i4>0</vt:i4>
      </vt:variant>
      <vt:variant>
        <vt:i4>5</vt:i4>
      </vt:variant>
      <vt:variant>
        <vt:lpwstr>都市計畫法.doc</vt:lpwstr>
      </vt:variant>
      <vt:variant>
        <vt:lpwstr/>
      </vt:variant>
      <vt:variant>
        <vt:i4>308197242</vt:i4>
      </vt:variant>
      <vt:variant>
        <vt:i4>24</vt:i4>
      </vt:variant>
      <vt:variant>
        <vt:i4>0</vt:i4>
      </vt:variant>
      <vt:variant>
        <vt:i4>5</vt:i4>
      </vt:variant>
      <vt:variant>
        <vt:lpwstr>國有財產法.doc</vt:lpwstr>
      </vt:variant>
      <vt:variant>
        <vt:lpwstr>a40</vt:lpwstr>
      </vt:variant>
      <vt:variant>
        <vt:i4>65629544</vt:i4>
      </vt:variant>
      <vt:variant>
        <vt:i4>21</vt:i4>
      </vt:variant>
      <vt:variant>
        <vt:i4>0</vt:i4>
      </vt:variant>
      <vt:variant>
        <vt:i4>5</vt:i4>
      </vt:variant>
      <vt:variant>
        <vt:lpwstr>公共債務法.doc</vt:lpwstr>
      </vt:variant>
      <vt:variant>
        <vt:lpwstr/>
      </vt:variant>
      <vt:variant>
        <vt:i4>2077684897</vt:i4>
      </vt:variant>
      <vt:variant>
        <vt:i4>18</vt:i4>
      </vt:variant>
      <vt:variant>
        <vt:i4>0</vt:i4>
      </vt:variant>
      <vt:variant>
        <vt:i4>5</vt:i4>
      </vt:variant>
      <vt:variant>
        <vt:lpwstr>預算法.doc</vt:lpwstr>
      </vt:variant>
      <vt:variant>
        <vt:lpwstr/>
      </vt:variant>
      <vt:variant>
        <vt:i4>-1838320722</vt:i4>
      </vt:variant>
      <vt:variant>
        <vt:i4>15</vt:i4>
      </vt:variant>
      <vt:variant>
        <vt:i4>0</vt:i4>
      </vt:variant>
      <vt:variant>
        <vt:i4>5</vt:i4>
      </vt:variant>
      <vt:variant>
        <vt:lpwstr>中華民國憲法增修條文.doc</vt:lpwstr>
      </vt:variant>
      <vt:variant>
        <vt:lpwstr>b2</vt:lpwstr>
      </vt:variant>
      <vt:variant>
        <vt:i4>1484682635</vt:i4>
      </vt:variant>
      <vt:variant>
        <vt:i4>12</vt:i4>
      </vt:variant>
      <vt:variant>
        <vt:i4>0</vt:i4>
      </vt:variant>
      <vt:variant>
        <vt:i4>5</vt:i4>
      </vt:variant>
      <vt:variant>
        <vt:lpwstr>http://www.6law.idv.tw/6law/law/民國八十八年九月二十五日總統緊急命令.htm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失效:民國八十八年九月二十五日總統緊急命令（九二一震災）</dc:title>
  <dc:subject/>
  <dc:creator>S-link 電子六法-黃婉玲</dc:creator>
  <cp:keywords/>
  <cp:lastModifiedBy>黃 6laws</cp:lastModifiedBy>
  <cp:revision>12</cp:revision>
  <dcterms:created xsi:type="dcterms:W3CDTF">2014-11-27T09:27:00Z</dcterms:created>
  <dcterms:modified xsi:type="dcterms:W3CDTF">2024-08-28T15:09:00Z</dcterms:modified>
</cp:coreProperties>
</file>