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EFBCB" w14:textId="753AF7FC" w:rsidR="00985028" w:rsidRDefault="00985028" w:rsidP="00985028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hyperlink r:id="rId7" w:history="1">
        <w:r>
          <w:rPr>
            <w:rFonts w:ascii="Calibri" w:hAnsi="Calibri"/>
            <w:noProof/>
            <w:color w:val="5F5F5F"/>
            <w:sz w:val="18"/>
            <w:szCs w:val="20"/>
            <w:lang w:val="zh-TW"/>
          </w:rPr>
          <w:pict w14:anchorId="4DDFFC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24" o:spid="_x0000_i1025" type="#_x0000_t75" href="https://www.6laws.net/" style="width:32.95pt;height:32.95pt;visibility:visible;mso-wrap-style:square" o:button="t">
              <v:fill o:detectmouseclick="t"/>
              <v:imagedata r:id="rId8" o:title=""/>
            </v:shape>
          </w:pict>
        </w:r>
      </w:hyperlink>
    </w:p>
    <w:p w14:paraId="270E744A" w14:textId="169CF212" w:rsidR="00985028" w:rsidRDefault="00985028" w:rsidP="00985028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C74F57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B87E18" w:rsidRPr="00AE245B">
        <w:rPr>
          <w:rFonts w:cs="Segoe UI Emoji"/>
          <w:sz w:val="18"/>
        </w:rPr>
        <w:t>⏰</w:t>
      </w:r>
      <w:r w:rsidR="00C81814">
        <w:rPr>
          <w:sz w:val="18"/>
        </w:rPr>
        <w:t>2025/10/9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0" w:history="1">
        <w:r w:rsidRPr="006C6C6C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 w:rsidRPr="00EE1CE6">
          <w:rPr>
            <w:rStyle w:val="a3"/>
            <w:sz w:val="18"/>
            <w:szCs w:val="20"/>
          </w:rPr>
          <w:t>黃婉玲</w:t>
        </w:r>
      </w:hyperlink>
    </w:p>
    <w:p w14:paraId="708FF0AE" w14:textId="40C9C58E" w:rsidR="00A6011A" w:rsidRPr="005A5315" w:rsidRDefault="008A6FB4" w:rsidP="00985028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</w:t>
      </w:r>
      <w:r w:rsidR="00EE1CE6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</w:t>
      </w:r>
      <w:r w:rsidR="00EE1CE6">
        <w:rPr>
          <w:rFonts w:hint="eastAsia"/>
          <w:color w:val="808000"/>
          <w:sz w:val="18"/>
          <w:szCs w:val="20"/>
        </w:rPr>
        <w:t>〉</w:t>
      </w:r>
      <w:hyperlink r:id="rId12" w:history="1">
        <w:r w:rsidRPr="007C5B82">
          <w:rPr>
            <w:rStyle w:val="a3"/>
            <w:rFonts w:ascii="Times New Roman" w:hAnsi="Times New Roman" w:hint="eastAsia"/>
            <w:sz w:val="18"/>
            <w:szCs w:val="20"/>
            <w:u w:val="none"/>
          </w:rPr>
          <w:t>文件引導模式</w:t>
        </w:r>
      </w:hyperlink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  <w:hyperlink r:id="rId13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"/>
        <w:gridCol w:w="5813"/>
        <w:gridCol w:w="3401"/>
      </w:tblGrid>
      <w:tr w:rsidR="00A6011A" w:rsidRPr="005A5315" w14:paraId="6BDD9A7A" w14:textId="77777777" w:rsidTr="000C6B17">
        <w:trPr>
          <w:cantSplit/>
          <w:trHeight w:val="750"/>
          <w:tblCellSpacing w:w="0" w:type="dxa"/>
        </w:trPr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5D112D15" w14:textId="77777777" w:rsidR="00A6011A" w:rsidRPr="005A5315" w:rsidRDefault="00EE1CE6" w:rsidP="00985028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 w:val="22"/>
              </w:rPr>
            </w:pPr>
            <w:r w:rsidRPr="00EE1CE6">
              <w:rPr>
                <w:rFonts w:ascii="新細明體" w:hAnsi="新細明體"/>
                <w:b/>
                <w:bCs/>
                <w:color w:val="FFFFFF"/>
                <w:sz w:val="18"/>
              </w:rPr>
              <w:t>法規名稱</w:t>
            </w:r>
          </w:p>
        </w:tc>
        <w:tc>
          <w:tcPr>
            <w:tcW w:w="2892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76FB71CA" w14:textId="77777777" w:rsidR="00A6011A" w:rsidRPr="00E37881" w:rsidRDefault="00D47A3B" w:rsidP="00E37881">
            <w:pPr>
              <w:jc w:val="center"/>
              <w:rPr>
                <w:rFonts w:eastAsia="標楷體"/>
                <w:bCs/>
                <w:shadow/>
                <w:sz w:val="32"/>
              </w:rPr>
            </w:pPr>
            <w:r w:rsidRPr="007A31E5">
              <w:rPr>
                <w:rFonts w:eastAsia="標楷體" w:hint="eastAsia"/>
                <w:shadow/>
                <w:sz w:val="30"/>
              </w:rPr>
              <w:t>核子反應器設施管制法</w:t>
            </w: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2749598E" w14:textId="722D5F1F" w:rsidR="00A6011A" w:rsidRPr="00B00CA2" w:rsidRDefault="00A6011A" w:rsidP="00985028">
            <w:pPr>
              <w:ind w:leftChars="-6" w:left="-12"/>
              <w:jc w:val="both"/>
              <w:rPr>
                <w:rFonts w:ascii="Arial Unicode MS" w:hAnsi="Arial Unicode MS"/>
                <w:color w:val="990000"/>
              </w:rPr>
            </w:pPr>
            <w:r w:rsidRPr="005A5315">
              <w:rPr>
                <w:rFonts w:ascii="Arial Unicode MS" w:hAnsi="Arial Unicode MS"/>
                <w:color w:val="993300"/>
              </w:rPr>
              <w:t>【</w:t>
            </w:r>
            <w:r w:rsidR="00CD6E5D" w:rsidRPr="009207A2">
              <w:rPr>
                <w:rFonts w:ascii="Arial Unicode MS" w:hAnsi="Arial Unicode MS" w:hint="eastAsia"/>
                <w:color w:val="800000"/>
              </w:rPr>
              <w:t>修正</w:t>
            </w:r>
            <w:r w:rsidRPr="00B00CA2">
              <w:rPr>
                <w:rFonts w:ascii="Arial Unicode MS" w:hAnsi="Arial Unicode MS"/>
                <w:color w:val="990000"/>
              </w:rPr>
              <w:t>日期】</w:t>
            </w:r>
            <w:r w:rsidR="00995AAE" w:rsidRPr="00B00CA2">
              <w:rPr>
                <w:rFonts w:ascii="Arial Unicode MS" w:hAnsi="Arial Unicode MS" w:hint="eastAsia"/>
                <w:color w:val="990000"/>
              </w:rPr>
              <w:t>民國</w:t>
            </w:r>
            <w:r w:rsidR="007F4775">
              <w:rPr>
                <w:rFonts w:ascii="Arial Unicode MS" w:hAnsi="Arial Unicode MS"/>
                <w:color w:val="990000"/>
              </w:rPr>
              <w:t>114</w:t>
            </w:r>
            <w:r w:rsidR="00B00CA2" w:rsidRPr="00B00CA2">
              <w:rPr>
                <w:rFonts w:ascii="Arial Unicode MS" w:hAnsi="Arial Unicode MS" w:hint="eastAsia"/>
                <w:color w:val="990000"/>
              </w:rPr>
              <w:t>年</w:t>
            </w:r>
            <w:r w:rsidR="007F4775">
              <w:rPr>
                <w:rFonts w:ascii="Arial Unicode MS" w:hAnsi="Arial Unicode MS"/>
                <w:color w:val="990000"/>
              </w:rPr>
              <w:t>5</w:t>
            </w:r>
            <w:r w:rsidR="00B00CA2" w:rsidRPr="00B00CA2">
              <w:rPr>
                <w:rFonts w:ascii="Arial Unicode MS" w:hAnsi="Arial Unicode MS" w:hint="eastAsia"/>
                <w:color w:val="990000"/>
              </w:rPr>
              <w:t>月</w:t>
            </w:r>
            <w:r w:rsidR="007F4775">
              <w:rPr>
                <w:rFonts w:ascii="Arial Unicode MS" w:hAnsi="Arial Unicode MS"/>
                <w:color w:val="990000"/>
              </w:rPr>
              <w:t>13</w:t>
            </w:r>
            <w:r w:rsidR="00B00CA2" w:rsidRPr="00B00CA2">
              <w:rPr>
                <w:rFonts w:ascii="Arial Unicode MS" w:hAnsi="Arial Unicode MS" w:hint="eastAsia"/>
                <w:color w:val="990000"/>
              </w:rPr>
              <w:t>日</w:t>
            </w:r>
          </w:p>
          <w:p w14:paraId="43FD6A23" w14:textId="693235D5" w:rsidR="00A6011A" w:rsidRPr="005A5315" w:rsidRDefault="00A6011A" w:rsidP="00031DCB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B00CA2">
              <w:rPr>
                <w:rFonts w:ascii="Arial Unicode MS" w:hAnsi="Arial Unicode MS"/>
                <w:color w:val="990000"/>
              </w:rPr>
              <w:t>【</w:t>
            </w:r>
            <w:r w:rsidRPr="00B00CA2">
              <w:rPr>
                <w:rFonts w:ascii="Arial Unicode MS" w:hAnsi="Arial Unicode MS" w:hint="eastAsia"/>
                <w:color w:val="990000"/>
              </w:rPr>
              <w:t>公布日期</w:t>
            </w:r>
            <w:r w:rsidRPr="00B00CA2">
              <w:rPr>
                <w:rFonts w:ascii="Arial Unicode MS" w:hAnsi="Arial Unicode MS"/>
                <w:color w:val="990000"/>
              </w:rPr>
              <w:t>】</w:t>
            </w:r>
            <w:r w:rsidR="00995AAE" w:rsidRPr="00B00CA2">
              <w:rPr>
                <w:rFonts w:ascii="Arial Unicode MS" w:hAnsi="Arial Unicode MS" w:hint="eastAsia"/>
                <w:color w:val="990000"/>
              </w:rPr>
              <w:t>民國</w:t>
            </w:r>
            <w:r w:rsidR="007F4775">
              <w:rPr>
                <w:rFonts w:ascii="Arial Unicode MS" w:hAnsi="Arial Unicode MS"/>
                <w:color w:val="990000"/>
              </w:rPr>
              <w:t>114</w:t>
            </w:r>
            <w:r w:rsidR="00B00CA2" w:rsidRPr="00B00CA2">
              <w:rPr>
                <w:rFonts w:ascii="Arial Unicode MS" w:hAnsi="Arial Unicode MS" w:hint="eastAsia"/>
                <w:color w:val="990000"/>
              </w:rPr>
              <w:t>年</w:t>
            </w:r>
            <w:r w:rsidR="007F4775">
              <w:rPr>
                <w:rFonts w:ascii="Arial Unicode MS" w:hAnsi="Arial Unicode MS"/>
                <w:color w:val="990000"/>
              </w:rPr>
              <w:t>5</w:t>
            </w:r>
            <w:r w:rsidR="00B00CA2" w:rsidRPr="00B00CA2">
              <w:rPr>
                <w:rFonts w:ascii="Arial Unicode MS" w:hAnsi="Arial Unicode MS" w:hint="eastAsia"/>
                <w:color w:val="990000"/>
              </w:rPr>
              <w:t>月</w:t>
            </w:r>
            <w:r w:rsidR="007F4775">
              <w:rPr>
                <w:rFonts w:ascii="Arial Unicode MS" w:hAnsi="Arial Unicode MS"/>
                <w:color w:val="990000"/>
              </w:rPr>
              <w:t>23</w:t>
            </w:r>
            <w:r w:rsidR="00B00CA2" w:rsidRPr="00B00CA2">
              <w:rPr>
                <w:rFonts w:ascii="Arial Unicode MS" w:hAnsi="Arial Unicode MS" w:hint="eastAsia"/>
                <w:color w:val="990000"/>
              </w:rPr>
              <w:t>日</w:t>
            </w:r>
          </w:p>
        </w:tc>
      </w:tr>
    </w:tbl>
    <w:p w14:paraId="2F7C2B63" w14:textId="17CAE0AF" w:rsidR="00FC5363" w:rsidRPr="005A5315" w:rsidRDefault="002223AC" w:rsidP="008A6FB4">
      <w:pPr>
        <w:ind w:rightChars="8" w:right="16"/>
        <w:jc w:val="center"/>
        <w:rPr>
          <w:rFonts w:ascii="Arial Unicode MS" w:hAnsi="Arial Unicode MS"/>
          <w:color w:val="808080"/>
          <w:u w:val="single"/>
        </w:rPr>
      </w:pPr>
      <w:hyperlink r:id="rId14" w:anchor="a核子反應器設施管制法" w:history="1">
        <w:r w:rsidRPr="009F5EE7">
          <w:rPr>
            <w:rStyle w:val="a3"/>
            <w:rFonts w:ascii="Arial Unicode MS" w:hAnsi="Arial Unicode MS" w:hint="eastAsia"/>
            <w:sz w:val="18"/>
          </w:rPr>
          <w:t>相關子法</w:t>
        </w:r>
      </w:hyperlink>
      <w:r w:rsidR="00EE1CE6">
        <w:rPr>
          <w:rFonts w:ascii="Arial Unicode MS" w:hAnsi="Arial Unicode MS" w:cs="Arial Unicode MS" w:hint="eastAsia"/>
          <w:bCs/>
          <w:color w:val="808000"/>
          <w:sz w:val="18"/>
        </w:rPr>
        <w:t>〉〉</w:t>
      </w:r>
      <w:hyperlink r:id="rId15" w:anchor="核子反應器設施管制法" w:history="1">
        <w:r w:rsidR="008A6FB4" w:rsidRPr="007E576E">
          <w:rPr>
            <w:rStyle w:val="a3"/>
            <w:rFonts w:ascii="Arial Unicode MS" w:hAnsi="Arial Unicode MS" w:hint="eastAsia"/>
            <w:sz w:val="18"/>
          </w:rPr>
          <w:t>S-link</w:t>
        </w:r>
        <w:r w:rsidR="008A6FB4" w:rsidRPr="007E576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="00EE1CE6">
        <w:rPr>
          <w:rFonts w:ascii="Arial Unicode MS" w:hAnsi="Arial Unicode MS" w:hint="eastAsia"/>
          <w:b/>
          <w:color w:val="5F5F5F"/>
          <w:sz w:val="18"/>
        </w:rPr>
        <w:t>〉〉</w:t>
      </w:r>
      <w:hyperlink r:id="rId16" w:tgtFrame="_blank" w:history="1">
        <w:r w:rsidR="008A6FB4" w:rsidRPr="007E576E">
          <w:rPr>
            <w:rStyle w:val="a3"/>
            <w:rFonts w:hint="eastAsia"/>
            <w:sz w:val="18"/>
          </w:rPr>
          <w:t>線上網頁版</w:t>
        </w:r>
      </w:hyperlink>
      <w:r w:rsidR="00EE1CE6">
        <w:rPr>
          <w:rFonts w:ascii="Arial Unicode MS" w:hAnsi="Arial Unicode MS" w:hint="eastAsia"/>
          <w:b/>
          <w:color w:val="5F5F5F"/>
          <w:sz w:val="18"/>
        </w:rPr>
        <w:t>〉〉</w:t>
      </w:r>
    </w:p>
    <w:p w14:paraId="4999528D" w14:textId="77777777" w:rsidR="00A6011A" w:rsidRPr="00031DCB" w:rsidRDefault="00A6011A" w:rsidP="00031DCB">
      <w:pPr>
        <w:pStyle w:val="1"/>
        <w:rPr>
          <w:color w:val="990000"/>
        </w:rPr>
      </w:pPr>
      <w:r w:rsidRPr="00031DCB">
        <w:rPr>
          <w:color w:val="990000"/>
        </w:rPr>
        <w:t>【</w:t>
      </w:r>
      <w:r w:rsidRPr="00031DCB">
        <w:rPr>
          <w:rFonts w:hint="eastAsia"/>
          <w:color w:val="990000"/>
        </w:rPr>
        <w:t>法規沿革</w:t>
      </w:r>
      <w:r w:rsidRPr="00031DCB">
        <w:rPr>
          <w:color w:val="990000"/>
        </w:rPr>
        <w:t>】</w:t>
      </w:r>
    </w:p>
    <w:p w14:paraId="1A00C00B" w14:textId="77777777" w:rsidR="00836DB2" w:rsidRPr="001319D9" w:rsidRDefault="00836DB2" w:rsidP="00B2595D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1319D9">
        <w:rPr>
          <w:rFonts w:ascii="Arial Unicode MS" w:hAnsi="Arial Unicode MS" w:hint="eastAsia"/>
          <w:b/>
          <w:color w:val="666699"/>
          <w:sz w:val="18"/>
        </w:rPr>
        <w:t>1</w:t>
      </w:r>
      <w:r w:rsidR="00B05590" w:rsidRPr="001319D9">
        <w:rPr>
          <w:rFonts w:ascii="Arial Unicode MS" w:hAnsi="Arial Unicode MS" w:hint="eastAsia"/>
          <w:b/>
          <w:color w:val="666699"/>
          <w:sz w:val="18"/>
        </w:rPr>
        <w:t>‧</w:t>
      </w:r>
      <w:r w:rsidRPr="001319D9">
        <w:rPr>
          <w:rFonts w:ascii="Arial Unicode MS" w:hAnsi="Arial Unicode MS" w:hint="eastAsia"/>
          <w:color w:val="666699"/>
          <w:sz w:val="18"/>
        </w:rPr>
        <w:t>中華民國九十二年一月十五日總統華總一義字第</w:t>
      </w:r>
      <w:r w:rsidRPr="001319D9">
        <w:rPr>
          <w:rFonts w:ascii="Arial Unicode MS" w:hAnsi="Arial Unicode MS" w:hint="eastAsia"/>
          <w:color w:val="666699"/>
          <w:sz w:val="18"/>
        </w:rPr>
        <w:t>09200005480</w:t>
      </w:r>
      <w:r w:rsidRPr="001319D9">
        <w:rPr>
          <w:rFonts w:ascii="Arial Unicode MS" w:hAnsi="Arial Unicode MS" w:hint="eastAsia"/>
          <w:color w:val="666699"/>
          <w:sz w:val="18"/>
        </w:rPr>
        <w:t>號令制定公布全文</w:t>
      </w:r>
      <w:r w:rsidRPr="001319D9">
        <w:rPr>
          <w:rFonts w:ascii="Arial Unicode MS" w:hAnsi="Arial Unicode MS" w:hint="eastAsia"/>
          <w:color w:val="666699"/>
          <w:sz w:val="18"/>
        </w:rPr>
        <w:t>44</w:t>
      </w:r>
      <w:r w:rsidRPr="001319D9">
        <w:rPr>
          <w:rFonts w:ascii="Arial Unicode MS" w:hAnsi="Arial Unicode MS" w:hint="eastAsia"/>
          <w:color w:val="666699"/>
          <w:sz w:val="18"/>
        </w:rPr>
        <w:t>條；並自公布日施行</w:t>
      </w:r>
    </w:p>
    <w:p w14:paraId="29D43127" w14:textId="7A701900" w:rsidR="00A6011A" w:rsidRPr="00841BE2" w:rsidRDefault="008E17D1" w:rsidP="008E17D1">
      <w:pPr>
        <w:ind w:left="142"/>
        <w:rPr>
          <w:rFonts w:ascii="Arial Unicode MS" w:hAnsi="Arial Unicode MS"/>
          <w:color w:val="666699"/>
          <w:sz w:val="18"/>
        </w:rPr>
      </w:pPr>
      <w:r w:rsidRPr="008E17D1">
        <w:rPr>
          <w:rFonts w:ascii="Arial Unicode MS" w:hAnsi="Arial Unicode MS"/>
          <w:color w:val="666699"/>
          <w:sz w:val="18"/>
        </w:rPr>
        <w:t>中華民國一百十二年九月十八日行政院院臺規字第</w:t>
      </w:r>
      <w:r w:rsidRPr="008E17D1">
        <w:rPr>
          <w:rFonts w:ascii="Arial Unicode MS" w:hAnsi="Arial Unicode MS"/>
          <w:color w:val="666699"/>
          <w:sz w:val="18"/>
        </w:rPr>
        <w:t>1121033555</w:t>
      </w:r>
      <w:r w:rsidRPr="008E17D1">
        <w:rPr>
          <w:rFonts w:ascii="Arial Unicode MS" w:hAnsi="Arial Unicode MS"/>
          <w:color w:val="666699"/>
          <w:sz w:val="18"/>
        </w:rPr>
        <w:t>號</w:t>
      </w:r>
      <w:r w:rsidRPr="00841BE2">
        <w:rPr>
          <w:rFonts w:ascii="Arial Unicode MS" w:hAnsi="Arial Unicode MS"/>
          <w:color w:val="666699"/>
          <w:sz w:val="18"/>
        </w:rPr>
        <w:t>公告</w:t>
      </w:r>
      <w:hyperlink w:anchor="a2" w:history="1">
        <w:r w:rsidRPr="00841BE2">
          <w:rPr>
            <w:rStyle w:val="a3"/>
            <w:rFonts w:ascii="Arial Unicode MS" w:hAnsi="Arial Unicode MS"/>
            <w:sz w:val="18"/>
          </w:rPr>
          <w:t>第</w:t>
        </w:r>
        <w:r w:rsidRPr="00841BE2">
          <w:rPr>
            <w:rStyle w:val="a3"/>
            <w:rFonts w:ascii="Arial Unicode MS" w:hAnsi="Arial Unicode MS"/>
            <w:sz w:val="18"/>
          </w:rPr>
          <w:t>2</w:t>
        </w:r>
        <w:r w:rsidRPr="00841BE2">
          <w:rPr>
            <w:rStyle w:val="a3"/>
            <w:rFonts w:ascii="Arial Unicode MS" w:hAnsi="Arial Unicode MS"/>
            <w:sz w:val="18"/>
          </w:rPr>
          <w:t>條</w:t>
        </w:r>
      </w:hyperlink>
      <w:r w:rsidRPr="00841BE2">
        <w:rPr>
          <w:rFonts w:ascii="Arial Unicode MS" w:hAnsi="Arial Unicode MS"/>
          <w:color w:val="666699"/>
          <w:sz w:val="18"/>
        </w:rPr>
        <w:t>第</w:t>
      </w:r>
      <w:r w:rsidRPr="00841BE2">
        <w:rPr>
          <w:rFonts w:ascii="Arial Unicode MS" w:hAnsi="Arial Unicode MS"/>
          <w:color w:val="666699"/>
          <w:sz w:val="18"/>
        </w:rPr>
        <w:t>6</w:t>
      </w:r>
      <w:r w:rsidRPr="00841BE2">
        <w:rPr>
          <w:rFonts w:ascii="Arial Unicode MS" w:hAnsi="Arial Unicode MS"/>
          <w:color w:val="666699"/>
          <w:sz w:val="18"/>
        </w:rPr>
        <w:t>款、第</w:t>
      </w:r>
      <w:r w:rsidRPr="00841BE2">
        <w:rPr>
          <w:rFonts w:ascii="Arial Unicode MS" w:hAnsi="Arial Unicode MS"/>
          <w:color w:val="666699"/>
          <w:sz w:val="18"/>
        </w:rPr>
        <w:t>7</w:t>
      </w:r>
      <w:r w:rsidRPr="00841BE2">
        <w:rPr>
          <w:rFonts w:ascii="Arial Unicode MS" w:hAnsi="Arial Unicode MS"/>
          <w:color w:val="666699"/>
          <w:sz w:val="18"/>
        </w:rPr>
        <w:t>款、第</w:t>
      </w:r>
      <w:r w:rsidRPr="00841BE2">
        <w:rPr>
          <w:rFonts w:ascii="Arial Unicode MS" w:hAnsi="Arial Unicode MS"/>
          <w:color w:val="666699"/>
          <w:sz w:val="18"/>
        </w:rPr>
        <w:t>8</w:t>
      </w:r>
      <w:r w:rsidRPr="00841BE2">
        <w:rPr>
          <w:rFonts w:ascii="Arial Unicode MS" w:hAnsi="Arial Unicode MS"/>
          <w:color w:val="666699"/>
          <w:sz w:val="18"/>
        </w:rPr>
        <w:t>款、</w:t>
      </w:r>
      <w:hyperlink w:anchor="a3" w:history="1">
        <w:r w:rsidRPr="00841BE2">
          <w:rPr>
            <w:rStyle w:val="a3"/>
            <w:rFonts w:ascii="Arial Unicode MS" w:hAnsi="Arial Unicode MS"/>
            <w:sz w:val="18"/>
          </w:rPr>
          <w:t>第</w:t>
        </w:r>
        <w:r w:rsidRPr="00841BE2">
          <w:rPr>
            <w:rStyle w:val="a3"/>
            <w:rFonts w:ascii="Arial Unicode MS" w:hAnsi="Arial Unicode MS"/>
            <w:sz w:val="18"/>
          </w:rPr>
          <w:t>3</w:t>
        </w:r>
        <w:r w:rsidRPr="00841BE2">
          <w:rPr>
            <w:rStyle w:val="a3"/>
            <w:rFonts w:ascii="Arial Unicode MS" w:hAnsi="Arial Unicode MS"/>
            <w:sz w:val="18"/>
          </w:rPr>
          <w:t>條</w:t>
        </w:r>
      </w:hyperlink>
      <w:r w:rsidRPr="00841BE2">
        <w:rPr>
          <w:rFonts w:ascii="Arial Unicode MS" w:hAnsi="Arial Unicode MS"/>
          <w:sz w:val="18"/>
        </w:rPr>
        <w:t>、</w:t>
      </w:r>
      <w:hyperlink w:anchor="a4" w:history="1">
        <w:r w:rsidRPr="00841BE2">
          <w:rPr>
            <w:rStyle w:val="a3"/>
            <w:rFonts w:ascii="Arial Unicode MS" w:hAnsi="Arial Unicode MS"/>
            <w:sz w:val="18"/>
          </w:rPr>
          <w:t>第</w:t>
        </w:r>
        <w:r w:rsidRPr="00841BE2">
          <w:rPr>
            <w:rStyle w:val="a3"/>
            <w:rFonts w:ascii="Arial Unicode MS" w:hAnsi="Arial Unicode MS"/>
            <w:sz w:val="18"/>
          </w:rPr>
          <w:t>4</w:t>
        </w:r>
        <w:r w:rsidRPr="00841BE2">
          <w:rPr>
            <w:rStyle w:val="a3"/>
            <w:rFonts w:ascii="Arial Unicode MS" w:hAnsi="Arial Unicode MS"/>
            <w:sz w:val="18"/>
          </w:rPr>
          <w:t>條</w:t>
        </w:r>
      </w:hyperlink>
      <w:r w:rsidRPr="00841BE2">
        <w:rPr>
          <w:rFonts w:ascii="Arial Unicode MS" w:hAnsi="Arial Unicode MS"/>
          <w:color w:val="666699"/>
          <w:sz w:val="18"/>
        </w:rPr>
        <w:t>第</w:t>
      </w:r>
      <w:r w:rsidRPr="00841BE2">
        <w:rPr>
          <w:rFonts w:ascii="Arial Unicode MS" w:hAnsi="Arial Unicode MS"/>
          <w:color w:val="666699"/>
          <w:sz w:val="18"/>
        </w:rPr>
        <w:t>1</w:t>
      </w:r>
      <w:r w:rsidRPr="00841BE2">
        <w:rPr>
          <w:rFonts w:ascii="Arial Unicode MS" w:hAnsi="Arial Unicode MS"/>
          <w:color w:val="666699"/>
          <w:sz w:val="18"/>
        </w:rPr>
        <w:t>項、第</w:t>
      </w:r>
      <w:r w:rsidRPr="00841BE2">
        <w:rPr>
          <w:rFonts w:ascii="Arial Unicode MS" w:hAnsi="Arial Unicode MS"/>
          <w:color w:val="666699"/>
          <w:sz w:val="18"/>
        </w:rPr>
        <w:t>4</w:t>
      </w:r>
      <w:r w:rsidRPr="00841BE2">
        <w:rPr>
          <w:rFonts w:ascii="Arial Unicode MS" w:hAnsi="Arial Unicode MS"/>
          <w:color w:val="666699"/>
          <w:sz w:val="18"/>
        </w:rPr>
        <w:t>項、第</w:t>
      </w:r>
      <w:r w:rsidRPr="00841BE2">
        <w:rPr>
          <w:rFonts w:ascii="Arial Unicode MS" w:hAnsi="Arial Unicode MS"/>
          <w:color w:val="666699"/>
          <w:sz w:val="18"/>
        </w:rPr>
        <w:t>5</w:t>
      </w:r>
      <w:r w:rsidRPr="00841BE2">
        <w:rPr>
          <w:rFonts w:ascii="Arial Unicode MS" w:hAnsi="Arial Unicode MS"/>
          <w:color w:val="666699"/>
          <w:sz w:val="18"/>
        </w:rPr>
        <w:t>項、</w:t>
      </w:r>
      <w:hyperlink w:anchor="a5" w:history="1">
        <w:r w:rsidRPr="00841BE2">
          <w:rPr>
            <w:rStyle w:val="a3"/>
            <w:rFonts w:ascii="Arial Unicode MS" w:hAnsi="Arial Unicode MS"/>
            <w:sz w:val="18"/>
          </w:rPr>
          <w:t>第</w:t>
        </w:r>
        <w:r w:rsidRPr="00841BE2">
          <w:rPr>
            <w:rStyle w:val="a3"/>
            <w:rFonts w:ascii="Arial Unicode MS" w:hAnsi="Arial Unicode MS"/>
            <w:sz w:val="18"/>
          </w:rPr>
          <w:t>5</w:t>
        </w:r>
        <w:r w:rsidRPr="00841BE2">
          <w:rPr>
            <w:rStyle w:val="a3"/>
            <w:rFonts w:ascii="Arial Unicode MS" w:hAnsi="Arial Unicode MS"/>
            <w:sz w:val="18"/>
          </w:rPr>
          <w:t>條</w:t>
        </w:r>
      </w:hyperlink>
      <w:r w:rsidRPr="00841BE2">
        <w:rPr>
          <w:rFonts w:ascii="Arial Unicode MS" w:hAnsi="Arial Unicode MS"/>
          <w:color w:val="666699"/>
          <w:sz w:val="18"/>
        </w:rPr>
        <w:t>第</w:t>
      </w:r>
      <w:r w:rsidRPr="00841BE2">
        <w:rPr>
          <w:rFonts w:ascii="Arial Unicode MS" w:hAnsi="Arial Unicode MS"/>
          <w:color w:val="666699"/>
          <w:sz w:val="18"/>
        </w:rPr>
        <w:t>1</w:t>
      </w:r>
      <w:r w:rsidRPr="00841BE2">
        <w:rPr>
          <w:rFonts w:ascii="Arial Unicode MS" w:hAnsi="Arial Unicode MS"/>
          <w:color w:val="666699"/>
          <w:sz w:val="18"/>
        </w:rPr>
        <w:t>項序文、第</w:t>
      </w:r>
      <w:r w:rsidRPr="00841BE2">
        <w:rPr>
          <w:rFonts w:ascii="Arial Unicode MS" w:hAnsi="Arial Unicode MS"/>
          <w:color w:val="666699"/>
          <w:sz w:val="18"/>
        </w:rPr>
        <w:t>2</w:t>
      </w:r>
      <w:r w:rsidRPr="00841BE2">
        <w:rPr>
          <w:rFonts w:ascii="Arial Unicode MS" w:hAnsi="Arial Unicode MS"/>
          <w:color w:val="666699"/>
          <w:sz w:val="18"/>
        </w:rPr>
        <w:t>項、第</w:t>
      </w:r>
      <w:r w:rsidRPr="00841BE2">
        <w:rPr>
          <w:rFonts w:ascii="Arial Unicode MS" w:hAnsi="Arial Unicode MS"/>
          <w:color w:val="666699"/>
          <w:sz w:val="18"/>
        </w:rPr>
        <w:t>3</w:t>
      </w:r>
      <w:r w:rsidRPr="00841BE2">
        <w:rPr>
          <w:rFonts w:ascii="Arial Unicode MS" w:hAnsi="Arial Unicode MS"/>
          <w:color w:val="666699"/>
          <w:sz w:val="18"/>
        </w:rPr>
        <w:t>項、</w:t>
      </w:r>
      <w:hyperlink w:anchor="a6" w:history="1">
        <w:r w:rsidRPr="00841BE2">
          <w:rPr>
            <w:rStyle w:val="a3"/>
            <w:rFonts w:ascii="Arial Unicode MS" w:hAnsi="Arial Unicode MS"/>
            <w:sz w:val="18"/>
          </w:rPr>
          <w:t>第</w:t>
        </w:r>
        <w:r w:rsidRPr="00841BE2">
          <w:rPr>
            <w:rStyle w:val="a3"/>
            <w:rFonts w:ascii="Arial Unicode MS" w:hAnsi="Arial Unicode MS"/>
            <w:sz w:val="18"/>
          </w:rPr>
          <w:t>6</w:t>
        </w:r>
        <w:r w:rsidRPr="00841BE2">
          <w:rPr>
            <w:rStyle w:val="a3"/>
            <w:rFonts w:ascii="Arial Unicode MS" w:hAnsi="Arial Unicode MS"/>
            <w:sz w:val="18"/>
          </w:rPr>
          <w:t>條</w:t>
        </w:r>
      </w:hyperlink>
      <w:r w:rsidRPr="00841BE2">
        <w:rPr>
          <w:rFonts w:ascii="Arial Unicode MS" w:hAnsi="Arial Unicode MS"/>
          <w:sz w:val="18"/>
        </w:rPr>
        <w:t>、</w:t>
      </w:r>
      <w:hyperlink w:anchor="a7" w:history="1">
        <w:r w:rsidRPr="00841BE2">
          <w:rPr>
            <w:rStyle w:val="a3"/>
            <w:rFonts w:ascii="Arial Unicode MS" w:hAnsi="Arial Unicode MS"/>
            <w:sz w:val="18"/>
          </w:rPr>
          <w:t>第</w:t>
        </w:r>
        <w:r w:rsidRPr="00841BE2">
          <w:rPr>
            <w:rStyle w:val="a3"/>
            <w:rFonts w:ascii="Arial Unicode MS" w:hAnsi="Arial Unicode MS"/>
            <w:sz w:val="18"/>
          </w:rPr>
          <w:t>7</w:t>
        </w:r>
        <w:r w:rsidRPr="00841BE2">
          <w:rPr>
            <w:rStyle w:val="a3"/>
            <w:rFonts w:ascii="Arial Unicode MS" w:hAnsi="Arial Unicode MS"/>
            <w:sz w:val="18"/>
          </w:rPr>
          <w:t>條</w:t>
        </w:r>
      </w:hyperlink>
      <w:r w:rsidRPr="00841BE2">
        <w:rPr>
          <w:rFonts w:ascii="Arial Unicode MS" w:hAnsi="Arial Unicode MS"/>
          <w:sz w:val="18"/>
        </w:rPr>
        <w:t>、</w:t>
      </w:r>
      <w:hyperlink w:anchor="a8" w:history="1">
        <w:r w:rsidRPr="00841BE2">
          <w:rPr>
            <w:rStyle w:val="a3"/>
            <w:rFonts w:ascii="Arial Unicode MS" w:hAnsi="Arial Unicode MS"/>
            <w:sz w:val="18"/>
          </w:rPr>
          <w:t>第</w:t>
        </w:r>
        <w:r w:rsidRPr="00841BE2">
          <w:rPr>
            <w:rStyle w:val="a3"/>
            <w:rFonts w:ascii="Arial Unicode MS" w:hAnsi="Arial Unicode MS"/>
            <w:sz w:val="18"/>
          </w:rPr>
          <w:t>8</w:t>
        </w:r>
        <w:r w:rsidRPr="00841BE2">
          <w:rPr>
            <w:rStyle w:val="a3"/>
            <w:rFonts w:ascii="Arial Unicode MS" w:hAnsi="Arial Unicode MS"/>
            <w:sz w:val="18"/>
          </w:rPr>
          <w:t>條</w:t>
        </w:r>
      </w:hyperlink>
      <w:r w:rsidRPr="00841BE2">
        <w:rPr>
          <w:rFonts w:ascii="Arial Unicode MS" w:hAnsi="Arial Unicode MS"/>
          <w:sz w:val="18"/>
        </w:rPr>
        <w:t>、</w:t>
      </w:r>
      <w:hyperlink w:anchor="a9" w:history="1">
        <w:r w:rsidRPr="00841BE2">
          <w:rPr>
            <w:rStyle w:val="a3"/>
            <w:rFonts w:ascii="Arial Unicode MS" w:hAnsi="Arial Unicode MS"/>
            <w:sz w:val="18"/>
          </w:rPr>
          <w:t>第</w:t>
        </w:r>
        <w:r w:rsidRPr="00841BE2">
          <w:rPr>
            <w:rStyle w:val="a3"/>
            <w:rFonts w:ascii="Arial Unicode MS" w:hAnsi="Arial Unicode MS"/>
            <w:sz w:val="18"/>
          </w:rPr>
          <w:t>9</w:t>
        </w:r>
        <w:r w:rsidRPr="00841BE2">
          <w:rPr>
            <w:rStyle w:val="a3"/>
            <w:rFonts w:ascii="Arial Unicode MS" w:hAnsi="Arial Unicode MS"/>
            <w:sz w:val="18"/>
          </w:rPr>
          <w:t>條</w:t>
        </w:r>
      </w:hyperlink>
      <w:r w:rsidRPr="00841BE2">
        <w:rPr>
          <w:rFonts w:ascii="Arial Unicode MS" w:hAnsi="Arial Unicode MS"/>
          <w:sz w:val="18"/>
        </w:rPr>
        <w:t>、</w:t>
      </w:r>
      <w:hyperlink w:anchor="a10" w:history="1">
        <w:r w:rsidRPr="00841BE2">
          <w:rPr>
            <w:rStyle w:val="a3"/>
            <w:rFonts w:ascii="Arial Unicode MS" w:hAnsi="Arial Unicode MS"/>
            <w:sz w:val="18"/>
          </w:rPr>
          <w:t>第</w:t>
        </w:r>
        <w:r w:rsidRPr="00841BE2">
          <w:rPr>
            <w:rStyle w:val="a3"/>
            <w:rFonts w:ascii="Arial Unicode MS" w:hAnsi="Arial Unicode MS"/>
            <w:sz w:val="18"/>
          </w:rPr>
          <w:t>10</w:t>
        </w:r>
        <w:r w:rsidRPr="00841BE2">
          <w:rPr>
            <w:rStyle w:val="a3"/>
            <w:rFonts w:ascii="Arial Unicode MS" w:hAnsi="Arial Unicode MS"/>
            <w:sz w:val="18"/>
          </w:rPr>
          <w:t>條</w:t>
        </w:r>
      </w:hyperlink>
      <w:r w:rsidRPr="00841BE2">
        <w:rPr>
          <w:rFonts w:ascii="Arial Unicode MS" w:hAnsi="Arial Unicode MS"/>
          <w:sz w:val="18"/>
        </w:rPr>
        <w:t>、</w:t>
      </w:r>
      <w:hyperlink w:anchor="a11" w:history="1">
        <w:r w:rsidRPr="00841BE2">
          <w:rPr>
            <w:rStyle w:val="a3"/>
            <w:rFonts w:ascii="Arial Unicode MS" w:hAnsi="Arial Unicode MS"/>
            <w:sz w:val="18"/>
          </w:rPr>
          <w:t>第</w:t>
        </w:r>
        <w:r w:rsidRPr="00841BE2">
          <w:rPr>
            <w:rStyle w:val="a3"/>
            <w:rFonts w:ascii="Arial Unicode MS" w:hAnsi="Arial Unicode MS"/>
            <w:sz w:val="18"/>
          </w:rPr>
          <w:t>11</w:t>
        </w:r>
        <w:r w:rsidRPr="00841BE2">
          <w:rPr>
            <w:rStyle w:val="a3"/>
            <w:rFonts w:ascii="Arial Unicode MS" w:hAnsi="Arial Unicode MS"/>
            <w:sz w:val="18"/>
          </w:rPr>
          <w:t>條</w:t>
        </w:r>
      </w:hyperlink>
      <w:r w:rsidRPr="00841BE2">
        <w:rPr>
          <w:rFonts w:ascii="Arial Unicode MS" w:hAnsi="Arial Unicode MS"/>
          <w:color w:val="666699"/>
          <w:sz w:val="18"/>
        </w:rPr>
        <w:t>第</w:t>
      </w:r>
      <w:r w:rsidRPr="00841BE2">
        <w:rPr>
          <w:rFonts w:ascii="Arial Unicode MS" w:hAnsi="Arial Unicode MS"/>
          <w:color w:val="666699"/>
          <w:sz w:val="18"/>
        </w:rPr>
        <w:t>1</w:t>
      </w:r>
      <w:r w:rsidRPr="00841BE2">
        <w:rPr>
          <w:rFonts w:ascii="Arial Unicode MS" w:hAnsi="Arial Unicode MS"/>
          <w:color w:val="666699"/>
          <w:sz w:val="18"/>
        </w:rPr>
        <w:t>項第</w:t>
      </w:r>
      <w:r w:rsidRPr="00841BE2">
        <w:rPr>
          <w:rFonts w:ascii="Arial Unicode MS" w:hAnsi="Arial Unicode MS"/>
          <w:color w:val="666699"/>
          <w:sz w:val="18"/>
        </w:rPr>
        <w:t>2</w:t>
      </w:r>
      <w:r w:rsidRPr="00841BE2">
        <w:rPr>
          <w:rFonts w:ascii="Arial Unicode MS" w:hAnsi="Arial Unicode MS"/>
          <w:color w:val="666699"/>
          <w:sz w:val="18"/>
        </w:rPr>
        <w:t>款、第</w:t>
      </w:r>
      <w:r w:rsidRPr="00841BE2">
        <w:rPr>
          <w:rFonts w:ascii="Arial Unicode MS" w:hAnsi="Arial Unicode MS"/>
          <w:color w:val="666699"/>
          <w:sz w:val="18"/>
        </w:rPr>
        <w:t>2</w:t>
      </w:r>
      <w:r w:rsidRPr="00841BE2">
        <w:rPr>
          <w:rFonts w:ascii="Arial Unicode MS" w:hAnsi="Arial Unicode MS"/>
          <w:color w:val="666699"/>
          <w:sz w:val="18"/>
        </w:rPr>
        <w:t>項、第</w:t>
      </w:r>
      <w:r w:rsidRPr="00841BE2">
        <w:rPr>
          <w:rFonts w:ascii="Arial Unicode MS" w:hAnsi="Arial Unicode MS"/>
          <w:color w:val="666699"/>
          <w:sz w:val="18"/>
        </w:rPr>
        <w:t>3</w:t>
      </w:r>
      <w:r w:rsidRPr="00841BE2">
        <w:rPr>
          <w:rFonts w:ascii="Arial Unicode MS" w:hAnsi="Arial Unicode MS"/>
          <w:color w:val="666699"/>
          <w:sz w:val="18"/>
        </w:rPr>
        <w:t>項、第</w:t>
      </w:r>
      <w:r w:rsidRPr="00841BE2">
        <w:rPr>
          <w:rFonts w:ascii="Arial Unicode MS" w:hAnsi="Arial Unicode MS"/>
          <w:color w:val="666699"/>
          <w:sz w:val="18"/>
        </w:rPr>
        <w:t>4</w:t>
      </w:r>
      <w:r w:rsidRPr="00841BE2">
        <w:rPr>
          <w:rFonts w:ascii="Arial Unicode MS" w:hAnsi="Arial Unicode MS"/>
          <w:color w:val="666699"/>
          <w:sz w:val="18"/>
        </w:rPr>
        <w:t>項、</w:t>
      </w:r>
      <w:hyperlink w:anchor="a12" w:history="1">
        <w:r w:rsidRPr="00841BE2">
          <w:rPr>
            <w:rStyle w:val="a3"/>
            <w:rFonts w:ascii="Arial Unicode MS" w:hAnsi="Arial Unicode MS"/>
            <w:sz w:val="18"/>
          </w:rPr>
          <w:t>第</w:t>
        </w:r>
        <w:r w:rsidRPr="00841BE2">
          <w:rPr>
            <w:rStyle w:val="a3"/>
            <w:rFonts w:ascii="Arial Unicode MS" w:hAnsi="Arial Unicode MS"/>
            <w:sz w:val="18"/>
          </w:rPr>
          <w:t>12</w:t>
        </w:r>
        <w:r w:rsidRPr="00841BE2">
          <w:rPr>
            <w:rStyle w:val="a3"/>
            <w:rFonts w:ascii="Arial Unicode MS" w:hAnsi="Arial Unicode MS"/>
            <w:sz w:val="18"/>
          </w:rPr>
          <w:t>條</w:t>
        </w:r>
      </w:hyperlink>
      <w:r w:rsidRPr="00841BE2">
        <w:rPr>
          <w:rFonts w:ascii="Arial Unicode MS" w:hAnsi="Arial Unicode MS"/>
          <w:sz w:val="18"/>
        </w:rPr>
        <w:t>、</w:t>
      </w:r>
      <w:hyperlink w:anchor="a13" w:history="1">
        <w:r w:rsidRPr="00841BE2">
          <w:rPr>
            <w:rStyle w:val="a3"/>
            <w:rFonts w:ascii="Arial Unicode MS" w:hAnsi="Arial Unicode MS"/>
            <w:sz w:val="18"/>
          </w:rPr>
          <w:t>第</w:t>
        </w:r>
        <w:r w:rsidRPr="00841BE2">
          <w:rPr>
            <w:rStyle w:val="a3"/>
            <w:rFonts w:ascii="Arial Unicode MS" w:hAnsi="Arial Unicode MS"/>
            <w:sz w:val="18"/>
          </w:rPr>
          <w:t>13</w:t>
        </w:r>
        <w:r w:rsidRPr="00841BE2">
          <w:rPr>
            <w:rStyle w:val="a3"/>
            <w:rFonts w:ascii="Arial Unicode MS" w:hAnsi="Arial Unicode MS"/>
            <w:sz w:val="18"/>
          </w:rPr>
          <w:t>條</w:t>
        </w:r>
      </w:hyperlink>
      <w:r w:rsidRPr="00841BE2">
        <w:rPr>
          <w:rFonts w:ascii="Arial Unicode MS" w:hAnsi="Arial Unicode MS"/>
          <w:sz w:val="18"/>
        </w:rPr>
        <w:t>、</w:t>
      </w:r>
      <w:hyperlink w:anchor="a14" w:history="1">
        <w:r w:rsidRPr="00841BE2">
          <w:rPr>
            <w:rStyle w:val="a3"/>
            <w:rFonts w:ascii="Arial Unicode MS" w:hAnsi="Arial Unicode MS"/>
            <w:sz w:val="18"/>
          </w:rPr>
          <w:t>第</w:t>
        </w:r>
        <w:r w:rsidRPr="00841BE2">
          <w:rPr>
            <w:rStyle w:val="a3"/>
            <w:rFonts w:ascii="Arial Unicode MS" w:hAnsi="Arial Unicode MS"/>
            <w:sz w:val="18"/>
          </w:rPr>
          <w:t>14</w:t>
        </w:r>
        <w:r w:rsidRPr="00841BE2">
          <w:rPr>
            <w:rStyle w:val="a3"/>
            <w:rFonts w:ascii="Arial Unicode MS" w:hAnsi="Arial Unicode MS"/>
            <w:sz w:val="18"/>
          </w:rPr>
          <w:t>條</w:t>
        </w:r>
      </w:hyperlink>
      <w:r w:rsidRPr="00841BE2">
        <w:rPr>
          <w:rFonts w:ascii="Arial Unicode MS" w:hAnsi="Arial Unicode MS"/>
          <w:sz w:val="18"/>
        </w:rPr>
        <w:t>、</w:t>
      </w:r>
      <w:hyperlink w:anchor="a15" w:history="1">
        <w:r w:rsidRPr="00841BE2">
          <w:rPr>
            <w:rStyle w:val="a3"/>
            <w:rFonts w:ascii="Arial Unicode MS" w:hAnsi="Arial Unicode MS"/>
            <w:sz w:val="18"/>
          </w:rPr>
          <w:t>第</w:t>
        </w:r>
        <w:r w:rsidRPr="00841BE2">
          <w:rPr>
            <w:rStyle w:val="a3"/>
            <w:rFonts w:ascii="Arial Unicode MS" w:hAnsi="Arial Unicode MS"/>
            <w:sz w:val="18"/>
          </w:rPr>
          <w:t>15</w:t>
        </w:r>
        <w:r w:rsidRPr="00841BE2">
          <w:rPr>
            <w:rStyle w:val="a3"/>
            <w:rFonts w:ascii="Arial Unicode MS" w:hAnsi="Arial Unicode MS"/>
            <w:sz w:val="18"/>
          </w:rPr>
          <w:t>條</w:t>
        </w:r>
      </w:hyperlink>
      <w:r w:rsidRPr="00841BE2">
        <w:rPr>
          <w:rFonts w:ascii="Arial Unicode MS" w:hAnsi="Arial Unicode MS"/>
          <w:color w:val="666699"/>
          <w:sz w:val="18"/>
        </w:rPr>
        <w:t>第</w:t>
      </w:r>
      <w:r w:rsidRPr="00841BE2">
        <w:rPr>
          <w:rFonts w:ascii="Arial Unicode MS" w:hAnsi="Arial Unicode MS"/>
          <w:color w:val="666699"/>
          <w:sz w:val="18"/>
        </w:rPr>
        <w:t>2</w:t>
      </w:r>
      <w:r w:rsidRPr="00841BE2">
        <w:rPr>
          <w:rFonts w:ascii="Arial Unicode MS" w:hAnsi="Arial Unicode MS"/>
          <w:color w:val="666699"/>
          <w:sz w:val="18"/>
        </w:rPr>
        <w:t>項、</w:t>
      </w:r>
      <w:hyperlink w:anchor="a16" w:history="1">
        <w:r w:rsidRPr="00841BE2">
          <w:rPr>
            <w:rStyle w:val="a3"/>
            <w:rFonts w:ascii="Arial Unicode MS" w:hAnsi="Arial Unicode MS"/>
            <w:sz w:val="18"/>
          </w:rPr>
          <w:t>第</w:t>
        </w:r>
        <w:r w:rsidRPr="00841BE2">
          <w:rPr>
            <w:rStyle w:val="a3"/>
            <w:rFonts w:ascii="Arial Unicode MS" w:hAnsi="Arial Unicode MS"/>
            <w:sz w:val="18"/>
          </w:rPr>
          <w:t>16</w:t>
        </w:r>
        <w:r w:rsidRPr="00841BE2">
          <w:rPr>
            <w:rStyle w:val="a3"/>
            <w:rFonts w:ascii="Arial Unicode MS" w:hAnsi="Arial Unicode MS"/>
            <w:sz w:val="18"/>
          </w:rPr>
          <w:t>條</w:t>
        </w:r>
      </w:hyperlink>
      <w:r w:rsidRPr="00841BE2">
        <w:rPr>
          <w:rFonts w:ascii="Arial Unicode MS" w:hAnsi="Arial Unicode MS"/>
          <w:sz w:val="18"/>
        </w:rPr>
        <w:t>、</w:t>
      </w:r>
      <w:hyperlink w:anchor="a17" w:history="1">
        <w:r w:rsidRPr="00841BE2">
          <w:rPr>
            <w:rStyle w:val="a3"/>
            <w:rFonts w:ascii="Arial Unicode MS" w:hAnsi="Arial Unicode MS"/>
            <w:sz w:val="18"/>
          </w:rPr>
          <w:t>第</w:t>
        </w:r>
        <w:r w:rsidRPr="00841BE2">
          <w:rPr>
            <w:rStyle w:val="a3"/>
            <w:rFonts w:ascii="Arial Unicode MS" w:hAnsi="Arial Unicode MS"/>
            <w:sz w:val="18"/>
          </w:rPr>
          <w:t>17</w:t>
        </w:r>
        <w:r w:rsidRPr="00841BE2">
          <w:rPr>
            <w:rStyle w:val="a3"/>
            <w:rFonts w:ascii="Arial Unicode MS" w:hAnsi="Arial Unicode MS"/>
            <w:sz w:val="18"/>
          </w:rPr>
          <w:t>條</w:t>
        </w:r>
      </w:hyperlink>
      <w:r w:rsidRPr="00841BE2">
        <w:rPr>
          <w:rFonts w:ascii="Arial Unicode MS" w:hAnsi="Arial Unicode MS"/>
          <w:sz w:val="18"/>
        </w:rPr>
        <w:t>、</w:t>
      </w:r>
      <w:hyperlink w:anchor="a18" w:history="1">
        <w:r w:rsidRPr="00841BE2">
          <w:rPr>
            <w:rStyle w:val="a3"/>
            <w:rFonts w:ascii="Arial Unicode MS" w:hAnsi="Arial Unicode MS"/>
            <w:sz w:val="18"/>
          </w:rPr>
          <w:t>第</w:t>
        </w:r>
        <w:r w:rsidRPr="00841BE2">
          <w:rPr>
            <w:rStyle w:val="a3"/>
            <w:rFonts w:ascii="Arial Unicode MS" w:hAnsi="Arial Unicode MS"/>
            <w:sz w:val="18"/>
          </w:rPr>
          <w:t>18</w:t>
        </w:r>
        <w:r w:rsidRPr="00841BE2">
          <w:rPr>
            <w:rStyle w:val="a3"/>
            <w:rFonts w:ascii="Arial Unicode MS" w:hAnsi="Arial Unicode MS"/>
            <w:sz w:val="18"/>
          </w:rPr>
          <w:t>條</w:t>
        </w:r>
      </w:hyperlink>
      <w:r w:rsidRPr="00841BE2">
        <w:rPr>
          <w:rFonts w:ascii="Arial Unicode MS" w:hAnsi="Arial Unicode MS"/>
          <w:sz w:val="18"/>
        </w:rPr>
        <w:t>、</w:t>
      </w:r>
      <w:hyperlink w:anchor="a19" w:history="1">
        <w:r w:rsidRPr="00841BE2">
          <w:rPr>
            <w:rStyle w:val="a3"/>
            <w:rFonts w:ascii="Arial Unicode MS" w:hAnsi="Arial Unicode MS"/>
            <w:sz w:val="18"/>
          </w:rPr>
          <w:t>第</w:t>
        </w:r>
        <w:r w:rsidRPr="00841BE2">
          <w:rPr>
            <w:rStyle w:val="a3"/>
            <w:rFonts w:ascii="Arial Unicode MS" w:hAnsi="Arial Unicode MS"/>
            <w:sz w:val="18"/>
          </w:rPr>
          <w:t>19</w:t>
        </w:r>
        <w:r w:rsidRPr="00841BE2">
          <w:rPr>
            <w:rStyle w:val="a3"/>
            <w:rFonts w:ascii="Arial Unicode MS" w:hAnsi="Arial Unicode MS"/>
            <w:sz w:val="18"/>
          </w:rPr>
          <w:t>條</w:t>
        </w:r>
      </w:hyperlink>
      <w:r w:rsidRPr="00841BE2">
        <w:rPr>
          <w:rFonts w:ascii="Arial Unicode MS" w:hAnsi="Arial Unicode MS"/>
          <w:sz w:val="18"/>
        </w:rPr>
        <w:t>、</w:t>
      </w:r>
      <w:hyperlink w:anchor="a20" w:history="1">
        <w:r w:rsidRPr="00841BE2">
          <w:rPr>
            <w:rStyle w:val="a3"/>
            <w:rFonts w:ascii="Arial Unicode MS" w:hAnsi="Arial Unicode MS"/>
            <w:sz w:val="18"/>
          </w:rPr>
          <w:t>第</w:t>
        </w:r>
        <w:r w:rsidRPr="00841BE2">
          <w:rPr>
            <w:rStyle w:val="a3"/>
            <w:rFonts w:ascii="Arial Unicode MS" w:hAnsi="Arial Unicode MS"/>
            <w:sz w:val="18"/>
          </w:rPr>
          <w:t>20</w:t>
        </w:r>
        <w:r w:rsidRPr="00841BE2">
          <w:rPr>
            <w:rStyle w:val="a3"/>
            <w:rFonts w:ascii="Arial Unicode MS" w:hAnsi="Arial Unicode MS"/>
            <w:sz w:val="18"/>
          </w:rPr>
          <w:t>條</w:t>
        </w:r>
      </w:hyperlink>
      <w:r w:rsidRPr="00841BE2">
        <w:rPr>
          <w:rFonts w:ascii="Arial Unicode MS" w:hAnsi="Arial Unicode MS"/>
          <w:color w:val="666699"/>
          <w:sz w:val="18"/>
        </w:rPr>
        <w:t>第</w:t>
      </w:r>
      <w:r w:rsidRPr="00841BE2">
        <w:rPr>
          <w:rFonts w:ascii="Arial Unicode MS" w:hAnsi="Arial Unicode MS"/>
          <w:color w:val="666699"/>
          <w:sz w:val="18"/>
        </w:rPr>
        <w:t>2</w:t>
      </w:r>
      <w:r w:rsidRPr="00841BE2">
        <w:rPr>
          <w:rFonts w:ascii="Arial Unicode MS" w:hAnsi="Arial Unicode MS"/>
          <w:color w:val="666699"/>
          <w:sz w:val="18"/>
        </w:rPr>
        <w:t>項、</w:t>
      </w:r>
      <w:hyperlink w:anchor="a21" w:history="1">
        <w:r w:rsidRPr="00841BE2">
          <w:rPr>
            <w:rStyle w:val="a3"/>
            <w:rFonts w:ascii="Arial Unicode MS" w:hAnsi="Arial Unicode MS"/>
            <w:sz w:val="18"/>
          </w:rPr>
          <w:t>第</w:t>
        </w:r>
        <w:r w:rsidRPr="00841BE2">
          <w:rPr>
            <w:rStyle w:val="a3"/>
            <w:rFonts w:ascii="Arial Unicode MS" w:hAnsi="Arial Unicode MS"/>
            <w:sz w:val="18"/>
          </w:rPr>
          <w:t>21</w:t>
        </w:r>
        <w:r w:rsidRPr="00841BE2">
          <w:rPr>
            <w:rStyle w:val="a3"/>
            <w:rFonts w:ascii="Arial Unicode MS" w:hAnsi="Arial Unicode MS"/>
            <w:sz w:val="18"/>
          </w:rPr>
          <w:t>條</w:t>
        </w:r>
      </w:hyperlink>
      <w:r w:rsidRPr="00841BE2">
        <w:rPr>
          <w:rFonts w:ascii="Arial Unicode MS" w:hAnsi="Arial Unicode MS"/>
          <w:sz w:val="18"/>
        </w:rPr>
        <w:t>第</w:t>
      </w:r>
      <w:r w:rsidRPr="00841BE2">
        <w:rPr>
          <w:rFonts w:ascii="Arial Unicode MS" w:hAnsi="Arial Unicode MS"/>
          <w:sz w:val="18"/>
        </w:rPr>
        <w:t>1</w:t>
      </w:r>
      <w:r w:rsidRPr="00841BE2">
        <w:rPr>
          <w:rFonts w:ascii="Arial Unicode MS" w:hAnsi="Arial Unicode MS"/>
          <w:sz w:val="18"/>
        </w:rPr>
        <w:t>項、</w:t>
      </w:r>
      <w:hyperlink w:anchor="a22" w:history="1">
        <w:r w:rsidRPr="00841BE2">
          <w:rPr>
            <w:rStyle w:val="a3"/>
            <w:rFonts w:ascii="Arial Unicode MS" w:hAnsi="Arial Unicode MS"/>
            <w:sz w:val="18"/>
          </w:rPr>
          <w:t>第</w:t>
        </w:r>
        <w:r w:rsidRPr="00841BE2">
          <w:rPr>
            <w:rStyle w:val="a3"/>
            <w:rFonts w:ascii="Arial Unicode MS" w:hAnsi="Arial Unicode MS"/>
            <w:sz w:val="18"/>
          </w:rPr>
          <w:t>22</w:t>
        </w:r>
        <w:r w:rsidRPr="00841BE2">
          <w:rPr>
            <w:rStyle w:val="a3"/>
            <w:rFonts w:ascii="Arial Unicode MS" w:hAnsi="Arial Unicode MS"/>
            <w:sz w:val="18"/>
          </w:rPr>
          <w:t>條</w:t>
        </w:r>
      </w:hyperlink>
      <w:r w:rsidRPr="00841BE2">
        <w:rPr>
          <w:rFonts w:ascii="Arial Unicode MS" w:hAnsi="Arial Unicode MS"/>
          <w:sz w:val="18"/>
        </w:rPr>
        <w:t>、</w:t>
      </w:r>
      <w:hyperlink w:anchor="a23" w:history="1">
        <w:r w:rsidRPr="00841BE2">
          <w:rPr>
            <w:rStyle w:val="a3"/>
            <w:rFonts w:ascii="Arial Unicode MS" w:hAnsi="Arial Unicode MS"/>
            <w:sz w:val="18"/>
          </w:rPr>
          <w:t>第</w:t>
        </w:r>
        <w:r w:rsidRPr="00841BE2">
          <w:rPr>
            <w:rStyle w:val="a3"/>
            <w:rFonts w:ascii="Arial Unicode MS" w:hAnsi="Arial Unicode MS"/>
            <w:sz w:val="18"/>
          </w:rPr>
          <w:t>23</w:t>
        </w:r>
        <w:r w:rsidRPr="00841BE2">
          <w:rPr>
            <w:rStyle w:val="a3"/>
            <w:rFonts w:ascii="Arial Unicode MS" w:hAnsi="Arial Unicode MS"/>
            <w:sz w:val="18"/>
          </w:rPr>
          <w:t>條</w:t>
        </w:r>
      </w:hyperlink>
      <w:r w:rsidRPr="00841BE2">
        <w:rPr>
          <w:rFonts w:ascii="Arial Unicode MS" w:hAnsi="Arial Unicode MS"/>
          <w:color w:val="666699"/>
          <w:sz w:val="18"/>
        </w:rPr>
        <w:t>第</w:t>
      </w:r>
      <w:r w:rsidRPr="00841BE2">
        <w:rPr>
          <w:rFonts w:ascii="Arial Unicode MS" w:hAnsi="Arial Unicode MS"/>
          <w:color w:val="666699"/>
          <w:sz w:val="18"/>
        </w:rPr>
        <w:t>1</w:t>
      </w:r>
      <w:r w:rsidRPr="00841BE2">
        <w:rPr>
          <w:rFonts w:ascii="Arial Unicode MS" w:hAnsi="Arial Unicode MS"/>
          <w:color w:val="666699"/>
          <w:sz w:val="18"/>
        </w:rPr>
        <w:t>項序文、第</w:t>
      </w:r>
      <w:r w:rsidRPr="00841BE2">
        <w:rPr>
          <w:rFonts w:ascii="Arial Unicode MS" w:hAnsi="Arial Unicode MS"/>
          <w:color w:val="666699"/>
          <w:sz w:val="18"/>
        </w:rPr>
        <w:t>4</w:t>
      </w:r>
      <w:r w:rsidRPr="00841BE2">
        <w:rPr>
          <w:rFonts w:ascii="Arial Unicode MS" w:hAnsi="Arial Unicode MS"/>
          <w:color w:val="666699"/>
          <w:sz w:val="18"/>
        </w:rPr>
        <w:t>項、</w:t>
      </w:r>
      <w:hyperlink w:anchor="a24" w:history="1">
        <w:r w:rsidRPr="00841BE2">
          <w:rPr>
            <w:rStyle w:val="a3"/>
            <w:rFonts w:ascii="Arial Unicode MS" w:hAnsi="Arial Unicode MS"/>
            <w:sz w:val="18"/>
          </w:rPr>
          <w:t>第</w:t>
        </w:r>
        <w:r w:rsidRPr="00841BE2">
          <w:rPr>
            <w:rStyle w:val="a3"/>
            <w:rFonts w:ascii="Arial Unicode MS" w:hAnsi="Arial Unicode MS"/>
            <w:sz w:val="18"/>
          </w:rPr>
          <w:t>24</w:t>
        </w:r>
        <w:r w:rsidRPr="00841BE2">
          <w:rPr>
            <w:rStyle w:val="a3"/>
            <w:rFonts w:ascii="Arial Unicode MS" w:hAnsi="Arial Unicode MS"/>
            <w:sz w:val="18"/>
          </w:rPr>
          <w:t>條</w:t>
        </w:r>
      </w:hyperlink>
      <w:r w:rsidRPr="00841BE2">
        <w:rPr>
          <w:rFonts w:ascii="Arial Unicode MS" w:hAnsi="Arial Unicode MS"/>
          <w:sz w:val="18"/>
        </w:rPr>
        <w:t>、</w:t>
      </w:r>
      <w:hyperlink w:anchor="a25" w:history="1">
        <w:r w:rsidRPr="00841BE2">
          <w:rPr>
            <w:rStyle w:val="a3"/>
            <w:rFonts w:ascii="Arial Unicode MS" w:hAnsi="Arial Unicode MS"/>
            <w:sz w:val="18"/>
          </w:rPr>
          <w:t>第</w:t>
        </w:r>
        <w:r w:rsidRPr="00841BE2">
          <w:rPr>
            <w:rStyle w:val="a3"/>
            <w:rFonts w:ascii="Arial Unicode MS" w:hAnsi="Arial Unicode MS"/>
            <w:sz w:val="18"/>
          </w:rPr>
          <w:t>25</w:t>
        </w:r>
        <w:r w:rsidRPr="00841BE2">
          <w:rPr>
            <w:rStyle w:val="a3"/>
            <w:rFonts w:ascii="Arial Unicode MS" w:hAnsi="Arial Unicode MS"/>
            <w:sz w:val="18"/>
          </w:rPr>
          <w:t>條</w:t>
        </w:r>
      </w:hyperlink>
      <w:r w:rsidRPr="00841BE2">
        <w:rPr>
          <w:rFonts w:ascii="Arial Unicode MS" w:hAnsi="Arial Unicode MS"/>
          <w:sz w:val="18"/>
        </w:rPr>
        <w:t>、</w:t>
      </w:r>
      <w:hyperlink w:anchor="a27" w:history="1">
        <w:r w:rsidRPr="00841BE2">
          <w:rPr>
            <w:rStyle w:val="a3"/>
            <w:rFonts w:ascii="Arial Unicode MS" w:hAnsi="Arial Unicode MS"/>
            <w:sz w:val="18"/>
          </w:rPr>
          <w:t>第</w:t>
        </w:r>
        <w:r w:rsidRPr="00841BE2">
          <w:rPr>
            <w:rStyle w:val="a3"/>
            <w:rFonts w:ascii="Arial Unicode MS" w:hAnsi="Arial Unicode MS"/>
            <w:sz w:val="18"/>
          </w:rPr>
          <w:t>27</w:t>
        </w:r>
        <w:r w:rsidRPr="00841BE2">
          <w:rPr>
            <w:rStyle w:val="a3"/>
            <w:rFonts w:ascii="Arial Unicode MS" w:hAnsi="Arial Unicode MS"/>
            <w:sz w:val="18"/>
          </w:rPr>
          <w:t>條</w:t>
        </w:r>
      </w:hyperlink>
      <w:r w:rsidRPr="00841BE2">
        <w:rPr>
          <w:rFonts w:ascii="Arial Unicode MS" w:hAnsi="Arial Unicode MS"/>
          <w:sz w:val="18"/>
        </w:rPr>
        <w:t>、</w:t>
      </w:r>
      <w:hyperlink w:anchor="a28" w:history="1">
        <w:r w:rsidRPr="00841BE2">
          <w:rPr>
            <w:rStyle w:val="a3"/>
            <w:rFonts w:ascii="Arial Unicode MS" w:hAnsi="Arial Unicode MS"/>
            <w:sz w:val="18"/>
          </w:rPr>
          <w:t>第</w:t>
        </w:r>
        <w:r w:rsidRPr="00841BE2">
          <w:rPr>
            <w:rStyle w:val="a3"/>
            <w:rFonts w:ascii="Arial Unicode MS" w:hAnsi="Arial Unicode MS"/>
            <w:sz w:val="18"/>
          </w:rPr>
          <w:t>28</w:t>
        </w:r>
        <w:r w:rsidRPr="00841BE2">
          <w:rPr>
            <w:rStyle w:val="a3"/>
            <w:rFonts w:ascii="Arial Unicode MS" w:hAnsi="Arial Unicode MS"/>
            <w:sz w:val="18"/>
          </w:rPr>
          <w:t>條</w:t>
        </w:r>
      </w:hyperlink>
      <w:r w:rsidRPr="00841BE2">
        <w:rPr>
          <w:rFonts w:ascii="Arial Unicode MS" w:hAnsi="Arial Unicode MS"/>
          <w:sz w:val="18"/>
        </w:rPr>
        <w:t>、</w:t>
      </w:r>
      <w:hyperlink w:anchor="a29" w:history="1">
        <w:r w:rsidRPr="00841BE2">
          <w:rPr>
            <w:rStyle w:val="a3"/>
            <w:rFonts w:ascii="Arial Unicode MS" w:hAnsi="Arial Unicode MS"/>
            <w:sz w:val="18"/>
          </w:rPr>
          <w:t>第</w:t>
        </w:r>
        <w:r w:rsidRPr="00841BE2">
          <w:rPr>
            <w:rStyle w:val="a3"/>
            <w:rFonts w:ascii="Arial Unicode MS" w:hAnsi="Arial Unicode MS"/>
            <w:sz w:val="18"/>
          </w:rPr>
          <w:t>29</w:t>
        </w:r>
        <w:r w:rsidRPr="00841BE2">
          <w:rPr>
            <w:rStyle w:val="a3"/>
            <w:rFonts w:ascii="Arial Unicode MS" w:hAnsi="Arial Unicode MS"/>
            <w:sz w:val="18"/>
          </w:rPr>
          <w:t>條</w:t>
        </w:r>
      </w:hyperlink>
      <w:r w:rsidRPr="00841BE2">
        <w:rPr>
          <w:rFonts w:ascii="Arial Unicode MS" w:hAnsi="Arial Unicode MS"/>
          <w:sz w:val="18"/>
        </w:rPr>
        <w:t>第</w:t>
      </w:r>
      <w:r w:rsidRPr="00841BE2">
        <w:rPr>
          <w:rFonts w:ascii="Arial Unicode MS" w:hAnsi="Arial Unicode MS"/>
          <w:color w:val="666699"/>
          <w:sz w:val="18"/>
        </w:rPr>
        <w:t>2</w:t>
      </w:r>
      <w:r w:rsidRPr="00841BE2">
        <w:rPr>
          <w:rFonts w:ascii="Arial Unicode MS" w:hAnsi="Arial Unicode MS"/>
          <w:color w:val="666699"/>
          <w:sz w:val="18"/>
        </w:rPr>
        <w:t>項、</w:t>
      </w:r>
      <w:hyperlink w:anchor="a32" w:history="1">
        <w:r w:rsidRPr="00841BE2">
          <w:rPr>
            <w:rStyle w:val="a3"/>
            <w:rFonts w:ascii="Arial Unicode MS" w:hAnsi="Arial Unicode MS"/>
            <w:sz w:val="18"/>
          </w:rPr>
          <w:t>第</w:t>
        </w:r>
        <w:r w:rsidRPr="00841BE2">
          <w:rPr>
            <w:rStyle w:val="a3"/>
            <w:rFonts w:ascii="Arial Unicode MS" w:hAnsi="Arial Unicode MS"/>
            <w:sz w:val="18"/>
          </w:rPr>
          <w:t>32</w:t>
        </w:r>
        <w:r w:rsidRPr="00841BE2">
          <w:rPr>
            <w:rStyle w:val="a3"/>
            <w:rFonts w:ascii="Arial Unicode MS" w:hAnsi="Arial Unicode MS"/>
            <w:sz w:val="18"/>
          </w:rPr>
          <w:t>條</w:t>
        </w:r>
      </w:hyperlink>
      <w:r w:rsidRPr="00841BE2">
        <w:rPr>
          <w:rFonts w:ascii="Arial Unicode MS" w:hAnsi="Arial Unicode MS"/>
          <w:sz w:val="18"/>
        </w:rPr>
        <w:t>、</w:t>
      </w:r>
      <w:hyperlink w:anchor="a34" w:history="1">
        <w:r w:rsidRPr="00841BE2">
          <w:rPr>
            <w:rStyle w:val="a3"/>
            <w:rFonts w:ascii="Arial Unicode MS" w:hAnsi="Arial Unicode MS"/>
            <w:sz w:val="18"/>
          </w:rPr>
          <w:t>第</w:t>
        </w:r>
        <w:r w:rsidRPr="00841BE2">
          <w:rPr>
            <w:rStyle w:val="a3"/>
            <w:rFonts w:ascii="Arial Unicode MS" w:hAnsi="Arial Unicode MS"/>
            <w:sz w:val="18"/>
          </w:rPr>
          <w:t>34</w:t>
        </w:r>
        <w:r w:rsidRPr="00841BE2">
          <w:rPr>
            <w:rStyle w:val="a3"/>
            <w:rFonts w:ascii="Arial Unicode MS" w:hAnsi="Arial Unicode MS"/>
            <w:sz w:val="18"/>
          </w:rPr>
          <w:t>條</w:t>
        </w:r>
      </w:hyperlink>
      <w:r w:rsidRPr="00841BE2">
        <w:rPr>
          <w:rFonts w:ascii="Arial Unicode MS" w:hAnsi="Arial Unicode MS"/>
          <w:color w:val="666699"/>
          <w:sz w:val="18"/>
        </w:rPr>
        <w:t>第</w:t>
      </w:r>
      <w:r w:rsidRPr="00841BE2">
        <w:rPr>
          <w:rFonts w:ascii="Arial Unicode MS" w:hAnsi="Arial Unicode MS"/>
          <w:color w:val="666699"/>
          <w:sz w:val="18"/>
        </w:rPr>
        <w:t>2</w:t>
      </w:r>
      <w:r w:rsidRPr="00841BE2">
        <w:rPr>
          <w:rFonts w:ascii="Arial Unicode MS" w:hAnsi="Arial Unicode MS"/>
          <w:color w:val="666699"/>
          <w:sz w:val="18"/>
        </w:rPr>
        <w:t>款</w:t>
      </w:r>
      <w:r w:rsidRPr="00841BE2">
        <w:rPr>
          <w:rFonts w:ascii="Arial Unicode MS" w:hAnsi="Arial Unicode MS"/>
          <w:sz w:val="18"/>
        </w:rPr>
        <w:t>、</w:t>
      </w:r>
      <w:hyperlink w:anchor="a35" w:history="1">
        <w:r w:rsidRPr="00841BE2">
          <w:rPr>
            <w:rStyle w:val="a3"/>
            <w:rFonts w:ascii="Arial Unicode MS" w:hAnsi="Arial Unicode MS"/>
            <w:sz w:val="18"/>
          </w:rPr>
          <w:t>第</w:t>
        </w:r>
        <w:r w:rsidRPr="00841BE2">
          <w:rPr>
            <w:rStyle w:val="a3"/>
            <w:rFonts w:ascii="Arial Unicode MS" w:hAnsi="Arial Unicode MS"/>
            <w:sz w:val="18"/>
          </w:rPr>
          <w:t>35</w:t>
        </w:r>
        <w:r w:rsidRPr="00841BE2">
          <w:rPr>
            <w:rStyle w:val="a3"/>
            <w:rFonts w:ascii="Arial Unicode MS" w:hAnsi="Arial Unicode MS"/>
            <w:sz w:val="18"/>
          </w:rPr>
          <w:t>條</w:t>
        </w:r>
      </w:hyperlink>
      <w:r w:rsidRPr="00841BE2">
        <w:rPr>
          <w:rFonts w:ascii="Arial Unicode MS" w:hAnsi="Arial Unicode MS"/>
          <w:color w:val="666699"/>
          <w:sz w:val="18"/>
        </w:rPr>
        <w:t>第</w:t>
      </w:r>
      <w:r w:rsidRPr="00841BE2">
        <w:rPr>
          <w:rFonts w:ascii="Arial Unicode MS" w:hAnsi="Arial Unicode MS"/>
          <w:color w:val="666699"/>
          <w:sz w:val="18"/>
        </w:rPr>
        <w:t>1</w:t>
      </w:r>
      <w:r w:rsidRPr="00841BE2">
        <w:rPr>
          <w:rFonts w:ascii="Arial Unicode MS" w:hAnsi="Arial Unicode MS"/>
          <w:color w:val="666699"/>
          <w:sz w:val="18"/>
        </w:rPr>
        <w:t>款、第</w:t>
      </w:r>
      <w:r w:rsidRPr="00841BE2">
        <w:rPr>
          <w:rFonts w:ascii="Arial Unicode MS" w:hAnsi="Arial Unicode MS"/>
          <w:color w:val="666699"/>
          <w:sz w:val="18"/>
        </w:rPr>
        <w:t>2</w:t>
      </w:r>
      <w:r w:rsidRPr="00841BE2">
        <w:rPr>
          <w:rFonts w:ascii="Arial Unicode MS" w:hAnsi="Arial Unicode MS"/>
          <w:color w:val="666699"/>
          <w:sz w:val="18"/>
        </w:rPr>
        <w:t>款、</w:t>
      </w:r>
      <w:hyperlink w:anchor="a36" w:history="1">
        <w:r w:rsidRPr="00841BE2">
          <w:rPr>
            <w:rStyle w:val="a3"/>
            <w:rFonts w:ascii="Arial Unicode MS" w:hAnsi="Arial Unicode MS"/>
            <w:sz w:val="18"/>
          </w:rPr>
          <w:t>第</w:t>
        </w:r>
        <w:r w:rsidRPr="00841BE2">
          <w:rPr>
            <w:rStyle w:val="a3"/>
            <w:rFonts w:ascii="Arial Unicode MS" w:hAnsi="Arial Unicode MS"/>
            <w:sz w:val="18"/>
          </w:rPr>
          <w:t>36</w:t>
        </w:r>
        <w:r w:rsidRPr="00841BE2">
          <w:rPr>
            <w:rStyle w:val="a3"/>
            <w:rFonts w:ascii="Arial Unicode MS" w:hAnsi="Arial Unicode MS"/>
            <w:sz w:val="18"/>
          </w:rPr>
          <w:t>條</w:t>
        </w:r>
      </w:hyperlink>
      <w:r w:rsidRPr="00841BE2">
        <w:rPr>
          <w:rFonts w:ascii="Arial Unicode MS" w:hAnsi="Arial Unicode MS"/>
          <w:sz w:val="18"/>
        </w:rPr>
        <w:t>、</w:t>
      </w:r>
      <w:hyperlink w:anchor="a37" w:history="1">
        <w:r w:rsidRPr="00841BE2">
          <w:rPr>
            <w:rStyle w:val="a3"/>
            <w:rFonts w:ascii="Arial Unicode MS" w:hAnsi="Arial Unicode MS"/>
            <w:sz w:val="18"/>
          </w:rPr>
          <w:t>第</w:t>
        </w:r>
        <w:r w:rsidRPr="00841BE2">
          <w:rPr>
            <w:rStyle w:val="a3"/>
            <w:rFonts w:ascii="Arial Unicode MS" w:hAnsi="Arial Unicode MS"/>
            <w:sz w:val="18"/>
          </w:rPr>
          <w:t>37</w:t>
        </w:r>
        <w:r w:rsidRPr="00841BE2">
          <w:rPr>
            <w:rStyle w:val="a3"/>
            <w:rFonts w:ascii="Arial Unicode MS" w:hAnsi="Arial Unicode MS"/>
            <w:sz w:val="18"/>
          </w:rPr>
          <w:t>條</w:t>
        </w:r>
      </w:hyperlink>
      <w:r w:rsidRPr="00841BE2">
        <w:rPr>
          <w:rFonts w:ascii="Arial Unicode MS" w:hAnsi="Arial Unicode MS"/>
          <w:sz w:val="18"/>
        </w:rPr>
        <w:t>、</w:t>
      </w:r>
      <w:hyperlink w:anchor="a38" w:history="1">
        <w:r w:rsidRPr="00841BE2">
          <w:rPr>
            <w:rStyle w:val="a3"/>
            <w:rFonts w:ascii="Arial Unicode MS" w:hAnsi="Arial Unicode MS"/>
            <w:sz w:val="18"/>
          </w:rPr>
          <w:t>第</w:t>
        </w:r>
        <w:r w:rsidRPr="00841BE2">
          <w:rPr>
            <w:rStyle w:val="a3"/>
            <w:rFonts w:ascii="Arial Unicode MS" w:hAnsi="Arial Unicode MS"/>
            <w:sz w:val="18"/>
          </w:rPr>
          <w:t>38</w:t>
        </w:r>
        <w:r w:rsidRPr="00841BE2">
          <w:rPr>
            <w:rStyle w:val="a3"/>
            <w:rFonts w:ascii="Arial Unicode MS" w:hAnsi="Arial Unicode MS"/>
            <w:sz w:val="18"/>
          </w:rPr>
          <w:t>條</w:t>
        </w:r>
      </w:hyperlink>
      <w:r w:rsidRPr="00841BE2">
        <w:rPr>
          <w:rFonts w:ascii="Arial Unicode MS" w:hAnsi="Arial Unicode MS"/>
          <w:color w:val="666699"/>
          <w:sz w:val="18"/>
        </w:rPr>
        <w:t>第</w:t>
      </w:r>
      <w:r w:rsidRPr="00841BE2">
        <w:rPr>
          <w:rFonts w:ascii="Arial Unicode MS" w:hAnsi="Arial Unicode MS"/>
          <w:color w:val="666699"/>
          <w:sz w:val="18"/>
        </w:rPr>
        <w:t>1</w:t>
      </w:r>
      <w:r w:rsidRPr="00841BE2">
        <w:rPr>
          <w:rFonts w:ascii="Arial Unicode MS" w:hAnsi="Arial Unicode MS"/>
          <w:color w:val="666699"/>
          <w:sz w:val="18"/>
        </w:rPr>
        <w:t>款、第</w:t>
      </w:r>
      <w:r w:rsidRPr="00841BE2">
        <w:rPr>
          <w:rFonts w:ascii="Arial Unicode MS" w:hAnsi="Arial Unicode MS"/>
          <w:color w:val="666699"/>
          <w:sz w:val="18"/>
        </w:rPr>
        <w:t>2</w:t>
      </w:r>
      <w:r w:rsidRPr="00841BE2">
        <w:rPr>
          <w:rFonts w:ascii="Arial Unicode MS" w:hAnsi="Arial Unicode MS"/>
          <w:color w:val="666699"/>
          <w:sz w:val="18"/>
        </w:rPr>
        <w:t>款、</w:t>
      </w:r>
      <w:hyperlink w:anchor="a39" w:history="1">
        <w:r w:rsidRPr="00841BE2">
          <w:rPr>
            <w:rStyle w:val="a3"/>
            <w:rFonts w:ascii="Arial Unicode MS" w:hAnsi="Arial Unicode MS"/>
            <w:sz w:val="18"/>
          </w:rPr>
          <w:t>第</w:t>
        </w:r>
        <w:r w:rsidRPr="00841BE2">
          <w:rPr>
            <w:rStyle w:val="a3"/>
            <w:rFonts w:ascii="Arial Unicode MS" w:hAnsi="Arial Unicode MS"/>
            <w:sz w:val="18"/>
          </w:rPr>
          <w:t>39</w:t>
        </w:r>
        <w:r w:rsidRPr="00841BE2">
          <w:rPr>
            <w:rStyle w:val="a3"/>
            <w:rFonts w:ascii="Arial Unicode MS" w:hAnsi="Arial Unicode MS"/>
            <w:sz w:val="18"/>
          </w:rPr>
          <w:t>條</w:t>
        </w:r>
      </w:hyperlink>
      <w:r w:rsidRPr="00841BE2">
        <w:rPr>
          <w:rFonts w:ascii="Arial Unicode MS" w:hAnsi="Arial Unicode MS"/>
          <w:sz w:val="18"/>
        </w:rPr>
        <w:t>、</w:t>
      </w:r>
      <w:hyperlink w:anchor="a41" w:history="1">
        <w:r w:rsidRPr="00841BE2">
          <w:rPr>
            <w:rStyle w:val="a3"/>
            <w:rFonts w:ascii="Arial Unicode MS" w:hAnsi="Arial Unicode MS"/>
            <w:sz w:val="18"/>
          </w:rPr>
          <w:t>第</w:t>
        </w:r>
        <w:r w:rsidRPr="00841BE2">
          <w:rPr>
            <w:rStyle w:val="a3"/>
            <w:rFonts w:ascii="Arial Unicode MS" w:hAnsi="Arial Unicode MS"/>
            <w:sz w:val="18"/>
          </w:rPr>
          <w:t>41</w:t>
        </w:r>
        <w:r w:rsidRPr="00841BE2">
          <w:rPr>
            <w:rStyle w:val="a3"/>
            <w:rFonts w:ascii="Arial Unicode MS" w:hAnsi="Arial Unicode MS"/>
            <w:sz w:val="18"/>
          </w:rPr>
          <w:t>條</w:t>
        </w:r>
      </w:hyperlink>
      <w:r w:rsidRPr="00841BE2">
        <w:rPr>
          <w:rFonts w:ascii="Arial Unicode MS" w:hAnsi="Arial Unicode MS"/>
          <w:sz w:val="18"/>
        </w:rPr>
        <w:t>、</w:t>
      </w:r>
      <w:hyperlink w:anchor="a42" w:history="1">
        <w:r w:rsidRPr="00841BE2">
          <w:rPr>
            <w:rStyle w:val="a3"/>
            <w:rFonts w:ascii="Arial Unicode MS" w:hAnsi="Arial Unicode MS"/>
            <w:sz w:val="18"/>
          </w:rPr>
          <w:t>第</w:t>
        </w:r>
        <w:r w:rsidRPr="00841BE2">
          <w:rPr>
            <w:rStyle w:val="a3"/>
            <w:rFonts w:ascii="Arial Unicode MS" w:hAnsi="Arial Unicode MS"/>
            <w:sz w:val="18"/>
          </w:rPr>
          <w:t>42</w:t>
        </w:r>
        <w:r w:rsidRPr="00841BE2">
          <w:rPr>
            <w:rStyle w:val="a3"/>
            <w:rFonts w:ascii="Arial Unicode MS" w:hAnsi="Arial Unicode MS"/>
            <w:sz w:val="18"/>
          </w:rPr>
          <w:t>條</w:t>
        </w:r>
      </w:hyperlink>
      <w:r w:rsidRPr="00841BE2">
        <w:rPr>
          <w:rFonts w:ascii="Arial Unicode MS" w:hAnsi="Arial Unicode MS"/>
          <w:sz w:val="18"/>
        </w:rPr>
        <w:t>、</w:t>
      </w:r>
      <w:hyperlink w:anchor="a43" w:history="1">
        <w:r w:rsidRPr="00841BE2">
          <w:rPr>
            <w:rStyle w:val="a3"/>
            <w:rFonts w:ascii="Arial Unicode MS" w:hAnsi="Arial Unicode MS"/>
            <w:sz w:val="18"/>
          </w:rPr>
          <w:t>第</w:t>
        </w:r>
        <w:r w:rsidRPr="00841BE2">
          <w:rPr>
            <w:rStyle w:val="a3"/>
            <w:rFonts w:ascii="Arial Unicode MS" w:hAnsi="Arial Unicode MS"/>
            <w:sz w:val="18"/>
          </w:rPr>
          <w:t>43</w:t>
        </w:r>
        <w:r w:rsidRPr="00841BE2">
          <w:rPr>
            <w:rStyle w:val="a3"/>
            <w:rFonts w:ascii="Arial Unicode MS" w:hAnsi="Arial Unicode MS"/>
            <w:sz w:val="18"/>
          </w:rPr>
          <w:t>條</w:t>
        </w:r>
      </w:hyperlink>
      <w:r w:rsidRPr="00841BE2">
        <w:rPr>
          <w:rFonts w:ascii="Arial Unicode MS" w:hAnsi="Arial Unicode MS"/>
          <w:color w:val="666699"/>
          <w:sz w:val="18"/>
        </w:rPr>
        <w:t>所列屬</w:t>
      </w:r>
      <w:r w:rsidRPr="00841BE2">
        <w:rPr>
          <w:rFonts w:ascii="Arial Unicode MS" w:hAnsi="Arial Unicode MS"/>
          <w:sz w:val="18"/>
        </w:rPr>
        <w:t>「</w:t>
      </w:r>
      <w:hyperlink r:id="rId17" w:tgtFrame="_blank" w:history="1">
        <w:r w:rsidRPr="00841BE2">
          <w:rPr>
            <w:rStyle w:val="a3"/>
            <w:rFonts w:ascii="Arial Unicode MS" w:hAnsi="Arial Unicode MS"/>
            <w:sz w:val="18"/>
          </w:rPr>
          <w:t>行政院</w:t>
        </w:r>
      </w:hyperlink>
      <w:r w:rsidRPr="00841BE2">
        <w:rPr>
          <w:rFonts w:ascii="Arial Unicode MS" w:hAnsi="Arial Unicode MS"/>
          <w:color w:val="666699"/>
          <w:sz w:val="18"/>
        </w:rPr>
        <w:t>原子能委員會」之權責事項，自一百十二年九月二十七日起改由「</w:t>
      </w:r>
      <w:hyperlink r:id="rId18" w:tgtFrame="_blank" w:history="1">
        <w:r w:rsidRPr="00841BE2">
          <w:rPr>
            <w:rStyle w:val="a3"/>
            <w:rFonts w:ascii="Arial Unicode MS" w:hAnsi="Arial Unicode MS"/>
            <w:sz w:val="18"/>
          </w:rPr>
          <w:t>核能安全委員會</w:t>
        </w:r>
      </w:hyperlink>
      <w:r w:rsidRPr="00841BE2">
        <w:rPr>
          <w:rFonts w:ascii="Arial Unicode MS" w:hAnsi="Arial Unicode MS"/>
          <w:color w:val="666699"/>
          <w:sz w:val="18"/>
        </w:rPr>
        <w:t>」管轄</w:t>
      </w:r>
    </w:p>
    <w:p w14:paraId="28530D15" w14:textId="397BFD13" w:rsidR="007B5F0B" w:rsidRPr="00841BE2" w:rsidRDefault="007B5F0B" w:rsidP="008E17D1">
      <w:pPr>
        <w:ind w:left="142"/>
        <w:rPr>
          <w:rFonts w:ascii="Arial Unicode MS" w:hAnsi="Arial Unicode MS"/>
          <w:sz w:val="18"/>
        </w:rPr>
      </w:pPr>
      <w:r w:rsidRPr="00841BE2">
        <w:rPr>
          <w:rFonts w:ascii="Arial Unicode MS" w:hAnsi="Arial Unicode MS"/>
          <w:b/>
          <w:color w:val="666699"/>
          <w:sz w:val="18"/>
        </w:rPr>
        <w:t>2</w:t>
      </w:r>
      <w:r w:rsidRPr="00841BE2">
        <w:rPr>
          <w:rFonts w:ascii="Arial Unicode MS" w:hAnsi="Arial Unicode MS" w:hint="eastAsia"/>
          <w:b/>
          <w:color w:val="666699"/>
          <w:sz w:val="18"/>
        </w:rPr>
        <w:t>‧</w:t>
      </w:r>
      <w:r w:rsidRPr="00841BE2">
        <w:rPr>
          <w:rFonts w:ascii="Arial Unicode MS" w:hAnsi="Arial Unicode MS"/>
          <w:color w:val="666699"/>
          <w:sz w:val="18"/>
        </w:rPr>
        <w:t>中華民國一百十四年五月二十三日總統華總一義字第</w:t>
      </w:r>
      <w:r w:rsidRPr="00841BE2">
        <w:rPr>
          <w:rFonts w:ascii="Arial Unicode MS" w:hAnsi="Arial Unicode MS"/>
          <w:color w:val="666699"/>
          <w:sz w:val="18"/>
        </w:rPr>
        <w:t>11400050431</w:t>
      </w:r>
      <w:r w:rsidRPr="00841BE2">
        <w:rPr>
          <w:rFonts w:ascii="Arial Unicode MS" w:hAnsi="Arial Unicode MS"/>
          <w:color w:val="666699"/>
          <w:sz w:val="18"/>
        </w:rPr>
        <w:t>號令修正公布</w:t>
      </w:r>
      <w:hyperlink w:anchor="a6" w:history="1">
        <w:r w:rsidR="00841BE2" w:rsidRPr="00841BE2">
          <w:rPr>
            <w:rStyle w:val="a3"/>
            <w:rFonts w:ascii="Arial Unicode MS" w:hAnsi="Arial Unicode MS"/>
            <w:sz w:val="18"/>
          </w:rPr>
          <w:t>第</w:t>
        </w:r>
        <w:r w:rsidR="00841BE2" w:rsidRPr="00841BE2">
          <w:rPr>
            <w:rStyle w:val="a3"/>
            <w:rFonts w:ascii="Arial Unicode MS" w:hAnsi="Arial Unicode MS"/>
            <w:sz w:val="18"/>
          </w:rPr>
          <w:t>6</w:t>
        </w:r>
        <w:r w:rsidR="00841BE2" w:rsidRPr="00841BE2">
          <w:rPr>
            <w:rStyle w:val="a3"/>
            <w:rFonts w:ascii="Arial Unicode MS" w:hAnsi="Arial Unicode MS"/>
            <w:sz w:val="18"/>
          </w:rPr>
          <w:t>條</w:t>
        </w:r>
      </w:hyperlink>
      <w:r w:rsidRPr="00841BE2">
        <w:rPr>
          <w:rFonts w:ascii="Arial Unicode MS" w:hAnsi="Arial Unicode MS"/>
          <w:color w:val="666699"/>
          <w:sz w:val="18"/>
        </w:rPr>
        <w:t>條文</w:t>
      </w:r>
    </w:p>
    <w:p w14:paraId="498C9426" w14:textId="77777777" w:rsidR="008E17D1" w:rsidRPr="005A5315" w:rsidRDefault="008E17D1" w:rsidP="00985028"/>
    <w:p w14:paraId="4C6E5FC3" w14:textId="77777777" w:rsidR="006E50AA" w:rsidRPr="00031DCB" w:rsidRDefault="006E50AA" w:rsidP="00031DCB">
      <w:pPr>
        <w:pStyle w:val="1"/>
        <w:rPr>
          <w:color w:val="990000"/>
        </w:rPr>
      </w:pPr>
      <w:bookmarkStart w:id="1" w:name="a章節索引"/>
      <w:bookmarkEnd w:id="1"/>
      <w:r w:rsidRPr="00031DCB">
        <w:rPr>
          <w:color w:val="990000"/>
        </w:rPr>
        <w:t>【</w:t>
      </w:r>
      <w:r w:rsidRPr="00031DCB">
        <w:rPr>
          <w:rFonts w:hint="eastAsia"/>
          <w:color w:val="990000"/>
        </w:rPr>
        <w:t>章節索引</w:t>
      </w:r>
      <w:r w:rsidRPr="00031DCB">
        <w:rPr>
          <w:color w:val="990000"/>
        </w:rPr>
        <w:t>】</w:t>
      </w:r>
    </w:p>
    <w:p w14:paraId="415C9754" w14:textId="77777777" w:rsidR="00836DB2" w:rsidRPr="00836DB2" w:rsidRDefault="00836DB2" w:rsidP="00836DB2">
      <w:pPr>
        <w:ind w:left="119"/>
        <w:jc w:val="both"/>
        <w:rPr>
          <w:rFonts w:ascii="Arial Unicode MS" w:hAnsi="Arial Unicode MS"/>
          <w:color w:val="990000"/>
        </w:rPr>
      </w:pPr>
      <w:r w:rsidRPr="00836DB2">
        <w:rPr>
          <w:rFonts w:ascii="Arial Unicode MS" w:hAnsi="Arial Unicode MS" w:hint="eastAsia"/>
          <w:color w:val="990000"/>
        </w:rPr>
        <w:t>第一章</w:t>
      </w:r>
      <w:r w:rsidR="00B00CA2">
        <w:rPr>
          <w:rFonts w:ascii="Arial Unicode MS" w:hAnsi="Arial Unicode MS" w:hint="eastAsia"/>
          <w:color w:val="990000"/>
        </w:rPr>
        <w:t xml:space="preserve">　</w:t>
      </w:r>
      <w:hyperlink w:anchor="_第一章__總" w:history="1">
        <w:r w:rsidRPr="00FD6EA2">
          <w:rPr>
            <w:rStyle w:val="a3"/>
            <w:rFonts w:ascii="Arial Unicode MS" w:hAnsi="Arial Unicode MS" w:hint="eastAsia"/>
          </w:rPr>
          <w:t>總則</w:t>
        </w:r>
      </w:hyperlink>
      <w:r w:rsidR="00B00CA2">
        <w:rPr>
          <w:rFonts w:ascii="Arial Unicode MS" w:hAnsi="Arial Unicode MS" w:hint="eastAsia"/>
          <w:color w:val="990000"/>
        </w:rPr>
        <w:t xml:space="preserve">　</w:t>
      </w:r>
      <w:r w:rsidRPr="00836DB2">
        <w:rPr>
          <w:rFonts w:ascii="Arial Unicode MS" w:hAnsi="Arial Unicode MS" w:hint="eastAsia"/>
          <w:color w:val="990000"/>
        </w:rPr>
        <w:t>§</w:t>
      </w:r>
      <w:r w:rsidRPr="00836DB2">
        <w:rPr>
          <w:rFonts w:ascii="Arial Unicode MS" w:hAnsi="Arial Unicode MS" w:hint="eastAsia"/>
          <w:color w:val="990000"/>
        </w:rPr>
        <w:t>1</w:t>
      </w:r>
    </w:p>
    <w:p w14:paraId="1826430A" w14:textId="77777777" w:rsidR="00836DB2" w:rsidRPr="00836DB2" w:rsidRDefault="00836DB2" w:rsidP="00836DB2">
      <w:pPr>
        <w:ind w:left="119"/>
        <w:jc w:val="both"/>
        <w:rPr>
          <w:rFonts w:ascii="Arial Unicode MS" w:hAnsi="Arial Unicode MS"/>
          <w:color w:val="990000"/>
        </w:rPr>
      </w:pPr>
      <w:r w:rsidRPr="00836DB2">
        <w:rPr>
          <w:rFonts w:ascii="Arial Unicode MS" w:hAnsi="Arial Unicode MS" w:hint="eastAsia"/>
          <w:color w:val="990000"/>
        </w:rPr>
        <w:t>第二章</w:t>
      </w:r>
      <w:r w:rsidR="00B00CA2">
        <w:rPr>
          <w:rFonts w:ascii="Arial Unicode MS" w:hAnsi="Arial Unicode MS" w:hint="eastAsia"/>
          <w:color w:val="990000"/>
        </w:rPr>
        <w:t xml:space="preserve">　</w:t>
      </w:r>
      <w:hyperlink w:anchor="_第二章__興建及運轉管制" w:history="1">
        <w:r w:rsidRPr="00B00CA2">
          <w:rPr>
            <w:rStyle w:val="a3"/>
            <w:rFonts w:ascii="Arial Unicode MS" w:hAnsi="Arial Unicode MS" w:hint="eastAsia"/>
          </w:rPr>
          <w:t>興建及運轉管制</w:t>
        </w:r>
      </w:hyperlink>
      <w:r w:rsidR="00B00CA2">
        <w:rPr>
          <w:rFonts w:ascii="Arial Unicode MS" w:hAnsi="Arial Unicode MS"/>
          <w:color w:val="990000"/>
        </w:rPr>
        <w:t xml:space="preserve">　</w:t>
      </w:r>
      <w:r w:rsidRPr="00836DB2">
        <w:rPr>
          <w:rFonts w:ascii="Arial Unicode MS" w:hAnsi="Arial Unicode MS" w:hint="eastAsia"/>
          <w:color w:val="990000"/>
        </w:rPr>
        <w:t>§</w:t>
      </w:r>
      <w:r w:rsidRPr="00836DB2">
        <w:rPr>
          <w:rFonts w:ascii="Arial Unicode MS" w:hAnsi="Arial Unicode MS" w:hint="eastAsia"/>
          <w:color w:val="990000"/>
        </w:rPr>
        <w:t>4</w:t>
      </w:r>
    </w:p>
    <w:p w14:paraId="0EE6A217" w14:textId="77777777" w:rsidR="00836DB2" w:rsidRPr="00836DB2" w:rsidRDefault="00836DB2" w:rsidP="00836DB2">
      <w:pPr>
        <w:ind w:left="119"/>
        <w:jc w:val="both"/>
        <w:rPr>
          <w:rFonts w:ascii="Arial Unicode MS" w:hAnsi="Arial Unicode MS"/>
          <w:color w:val="990000"/>
        </w:rPr>
      </w:pPr>
      <w:r w:rsidRPr="00836DB2">
        <w:rPr>
          <w:rFonts w:ascii="Arial Unicode MS" w:hAnsi="Arial Unicode MS" w:hint="eastAsia"/>
          <w:color w:val="990000"/>
        </w:rPr>
        <w:t>第三章</w:t>
      </w:r>
      <w:r w:rsidR="00B2595D">
        <w:rPr>
          <w:rFonts w:ascii="Arial Unicode MS" w:hAnsi="Arial Unicode MS" w:hint="eastAsia"/>
          <w:color w:val="990000"/>
        </w:rPr>
        <w:t xml:space="preserve">　</w:t>
      </w:r>
      <w:hyperlink w:anchor="_第三章__停役及除役管制" w:history="1">
        <w:r w:rsidRPr="00FD6EA2">
          <w:rPr>
            <w:rStyle w:val="a3"/>
            <w:rFonts w:ascii="Arial Unicode MS" w:hAnsi="Arial Unicode MS" w:hint="eastAsia"/>
          </w:rPr>
          <w:t>停役及除役管制</w:t>
        </w:r>
      </w:hyperlink>
      <w:r w:rsidR="00B2595D">
        <w:rPr>
          <w:rFonts w:ascii="Arial Unicode MS" w:hAnsi="Arial Unicode MS" w:hint="eastAsia"/>
          <w:color w:val="990000"/>
        </w:rPr>
        <w:t xml:space="preserve">　</w:t>
      </w:r>
      <w:r w:rsidRPr="00836DB2">
        <w:rPr>
          <w:rFonts w:ascii="Arial Unicode MS" w:hAnsi="Arial Unicode MS" w:hint="eastAsia"/>
          <w:color w:val="990000"/>
        </w:rPr>
        <w:t>§</w:t>
      </w:r>
      <w:r w:rsidRPr="00836DB2">
        <w:rPr>
          <w:rFonts w:ascii="Arial Unicode MS" w:hAnsi="Arial Unicode MS" w:hint="eastAsia"/>
          <w:color w:val="990000"/>
        </w:rPr>
        <w:t>21</w:t>
      </w:r>
    </w:p>
    <w:p w14:paraId="40E4FC76" w14:textId="77777777" w:rsidR="00836DB2" w:rsidRPr="00836DB2" w:rsidRDefault="00836DB2" w:rsidP="00836DB2">
      <w:pPr>
        <w:ind w:left="119"/>
        <w:jc w:val="both"/>
        <w:rPr>
          <w:rFonts w:ascii="Arial Unicode MS" w:hAnsi="Arial Unicode MS"/>
          <w:color w:val="990000"/>
        </w:rPr>
      </w:pPr>
      <w:r w:rsidRPr="00836DB2">
        <w:rPr>
          <w:rFonts w:ascii="Arial Unicode MS" w:hAnsi="Arial Unicode MS" w:hint="eastAsia"/>
          <w:color w:val="990000"/>
        </w:rPr>
        <w:t>第四章</w:t>
      </w:r>
      <w:r w:rsidR="00B2595D">
        <w:rPr>
          <w:rFonts w:ascii="Arial Unicode MS" w:hAnsi="Arial Unicode MS" w:hint="eastAsia"/>
          <w:color w:val="990000"/>
        </w:rPr>
        <w:t xml:space="preserve">　</w:t>
      </w:r>
      <w:hyperlink w:anchor="_第四章__罰" w:history="1">
        <w:r w:rsidRPr="00FD6EA2">
          <w:rPr>
            <w:rStyle w:val="a3"/>
            <w:rFonts w:ascii="Arial Unicode MS" w:hAnsi="Arial Unicode MS" w:hint="eastAsia"/>
          </w:rPr>
          <w:t>罰則</w:t>
        </w:r>
      </w:hyperlink>
      <w:r w:rsidR="00B2595D">
        <w:rPr>
          <w:rFonts w:ascii="Arial Unicode MS" w:hAnsi="Arial Unicode MS" w:hint="eastAsia"/>
          <w:color w:val="990000"/>
        </w:rPr>
        <w:t xml:space="preserve">　</w:t>
      </w:r>
      <w:r w:rsidRPr="00836DB2">
        <w:rPr>
          <w:rFonts w:ascii="Arial Unicode MS" w:hAnsi="Arial Unicode MS" w:hint="eastAsia"/>
          <w:color w:val="990000"/>
        </w:rPr>
        <w:t>§</w:t>
      </w:r>
      <w:r w:rsidRPr="00836DB2">
        <w:rPr>
          <w:rFonts w:ascii="Arial Unicode MS" w:hAnsi="Arial Unicode MS" w:hint="eastAsia"/>
          <w:color w:val="990000"/>
        </w:rPr>
        <w:t>29</w:t>
      </w:r>
    </w:p>
    <w:p w14:paraId="2BB605DF" w14:textId="77777777" w:rsidR="00836DB2" w:rsidRPr="00836DB2" w:rsidRDefault="00836DB2" w:rsidP="00836DB2">
      <w:pPr>
        <w:ind w:left="119"/>
        <w:jc w:val="both"/>
        <w:rPr>
          <w:rFonts w:ascii="Arial Unicode MS" w:hAnsi="Arial Unicode MS"/>
          <w:color w:val="990000"/>
        </w:rPr>
      </w:pPr>
      <w:r w:rsidRPr="00836DB2">
        <w:rPr>
          <w:rFonts w:ascii="Arial Unicode MS" w:hAnsi="Arial Unicode MS" w:hint="eastAsia"/>
          <w:color w:val="990000"/>
        </w:rPr>
        <w:t>第五章</w:t>
      </w:r>
      <w:r w:rsidR="00B2595D">
        <w:rPr>
          <w:rFonts w:ascii="Arial Unicode MS" w:hAnsi="Arial Unicode MS" w:hint="eastAsia"/>
          <w:color w:val="990000"/>
        </w:rPr>
        <w:t xml:space="preserve">　</w:t>
      </w:r>
      <w:hyperlink w:anchor="_第五章__附" w:history="1">
        <w:r w:rsidRPr="00FD6EA2">
          <w:rPr>
            <w:rStyle w:val="a3"/>
            <w:rFonts w:ascii="Arial Unicode MS" w:hAnsi="Arial Unicode MS" w:hint="eastAsia"/>
          </w:rPr>
          <w:t>附則</w:t>
        </w:r>
      </w:hyperlink>
      <w:r w:rsidR="00B2595D">
        <w:rPr>
          <w:rFonts w:ascii="Arial Unicode MS" w:hAnsi="Arial Unicode MS" w:hint="eastAsia"/>
          <w:color w:val="990000"/>
        </w:rPr>
        <w:t xml:space="preserve">　</w:t>
      </w:r>
      <w:r w:rsidRPr="00836DB2">
        <w:rPr>
          <w:rFonts w:ascii="Arial Unicode MS" w:hAnsi="Arial Unicode MS" w:hint="eastAsia"/>
          <w:color w:val="990000"/>
        </w:rPr>
        <w:t>§</w:t>
      </w:r>
      <w:r w:rsidRPr="00836DB2">
        <w:rPr>
          <w:rFonts w:ascii="Arial Unicode MS" w:hAnsi="Arial Unicode MS" w:hint="eastAsia"/>
          <w:color w:val="990000"/>
        </w:rPr>
        <w:t>41</w:t>
      </w:r>
    </w:p>
    <w:p w14:paraId="010C0F09" w14:textId="77777777" w:rsidR="006E50AA" w:rsidRPr="00CB15AE" w:rsidRDefault="006E50AA" w:rsidP="006E50AA">
      <w:pPr>
        <w:jc w:val="both"/>
        <w:rPr>
          <w:rFonts w:ascii="Arial Unicode MS" w:hAnsi="Arial Unicode MS"/>
          <w:b/>
          <w:bCs/>
          <w:color w:val="800000"/>
        </w:rPr>
      </w:pPr>
    </w:p>
    <w:p w14:paraId="46A989A3" w14:textId="6C0ECF08" w:rsidR="006E50AA" w:rsidRPr="00031DCB" w:rsidRDefault="00F335E9" w:rsidP="00031DCB">
      <w:pPr>
        <w:pStyle w:val="1"/>
        <w:rPr>
          <w:color w:val="990000"/>
        </w:rPr>
      </w:pPr>
      <w:r>
        <w:rPr>
          <w:color w:val="990000"/>
        </w:rPr>
        <w:t>【法規內容】</w:t>
      </w:r>
    </w:p>
    <w:p w14:paraId="711202FC" w14:textId="77777777" w:rsidR="00D47A3B" w:rsidRPr="00031DCB" w:rsidRDefault="00D47A3B" w:rsidP="00031DCB">
      <w:pPr>
        <w:pStyle w:val="1"/>
      </w:pPr>
      <w:bookmarkStart w:id="2" w:name="_第一章__總"/>
      <w:bookmarkEnd w:id="2"/>
      <w:r w:rsidRPr="00031DCB">
        <w:rPr>
          <w:rFonts w:hint="eastAsia"/>
        </w:rPr>
        <w:t>第一章</w:t>
      </w:r>
      <w:r w:rsidR="00836DB2" w:rsidRPr="00031DCB">
        <w:rPr>
          <w:rFonts w:hint="eastAsia"/>
        </w:rPr>
        <w:t xml:space="preserve">　　</w:t>
      </w:r>
      <w:r w:rsidRPr="00031DCB">
        <w:rPr>
          <w:rFonts w:hint="eastAsia"/>
        </w:rPr>
        <w:t>總</w:t>
      </w:r>
      <w:r w:rsidR="00836DB2" w:rsidRPr="00031DCB">
        <w:rPr>
          <w:rFonts w:hint="eastAsia"/>
        </w:rPr>
        <w:t xml:space="preserve">　</w:t>
      </w:r>
      <w:r w:rsidRPr="00031DCB">
        <w:rPr>
          <w:rFonts w:hint="eastAsia"/>
        </w:rPr>
        <w:t>則</w:t>
      </w:r>
    </w:p>
    <w:p w14:paraId="26B8F209" w14:textId="77777777" w:rsidR="00F335E9" w:rsidRDefault="008A6FB4" w:rsidP="002E3F1A">
      <w:pPr>
        <w:pStyle w:val="2"/>
      </w:pPr>
      <w:bookmarkStart w:id="3" w:name="a1"/>
      <w:bookmarkEnd w:id="3"/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條</w:t>
      </w:r>
      <w:r w:rsidR="00B2595D" w:rsidRPr="00B2595D">
        <w:rPr>
          <w:rFonts w:hint="eastAsia"/>
        </w:rPr>
        <w:t>（</w:t>
      </w:r>
      <w:r w:rsidR="00D47A3B" w:rsidRPr="00B2595D">
        <w:rPr>
          <w:rFonts w:hint="eastAsia"/>
        </w:rPr>
        <w:t>立法目的</w:t>
      </w:r>
      <w:r w:rsidR="00F335E9">
        <w:rPr>
          <w:rFonts w:hint="eastAsia"/>
        </w:rPr>
        <w:t>）</w:t>
      </w:r>
    </w:p>
    <w:p w14:paraId="16C81976" w14:textId="2CF75139" w:rsidR="00D47A3B" w:rsidRPr="00E37881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D47A3B" w:rsidRPr="00E37881">
        <w:rPr>
          <w:rFonts w:ascii="新細明體" w:hAnsi="新細明體" w:hint="eastAsia"/>
          <w:color w:val="17365D"/>
        </w:rPr>
        <w:t>為管制核子反應器設施，確保公眾安全，特制定本法；本法未規定者，適用其他有關法令之規定。</w:t>
      </w:r>
    </w:p>
    <w:p w14:paraId="100593E3" w14:textId="77777777" w:rsidR="00F335E9" w:rsidRDefault="008A6FB4" w:rsidP="002E3F1A">
      <w:pPr>
        <w:pStyle w:val="2"/>
      </w:pPr>
      <w:bookmarkStart w:id="4" w:name="a2"/>
      <w:bookmarkEnd w:id="4"/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條</w:t>
      </w:r>
      <w:r w:rsidR="00B2595D" w:rsidRPr="00B2595D">
        <w:rPr>
          <w:rFonts w:hint="eastAsia"/>
        </w:rPr>
        <w:t>（</w:t>
      </w:r>
      <w:r w:rsidR="00D47A3B" w:rsidRPr="00B2595D">
        <w:rPr>
          <w:rFonts w:hint="eastAsia"/>
        </w:rPr>
        <w:t>用詞定義</w:t>
      </w:r>
      <w:r w:rsidR="00F335E9">
        <w:rPr>
          <w:rFonts w:hint="eastAsia"/>
        </w:rPr>
        <w:t>）</w:t>
      </w:r>
    </w:p>
    <w:p w14:paraId="3ECCBF49" w14:textId="6EAFE816" w:rsidR="00D47A3B" w:rsidRPr="00E37881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D47A3B" w:rsidRPr="00E37881">
        <w:rPr>
          <w:rFonts w:ascii="新細明體" w:hAnsi="新細明體" w:hint="eastAsia"/>
          <w:color w:val="17365D"/>
        </w:rPr>
        <w:t>本法用詞定義如下：</w:t>
      </w:r>
    </w:p>
    <w:p w14:paraId="593ADDAC" w14:textId="77777777" w:rsidR="00F335E9" w:rsidRDefault="00D47A3B" w:rsidP="00B00CA2">
      <w:pPr>
        <w:ind w:left="142"/>
        <w:jc w:val="both"/>
        <w:rPr>
          <w:rFonts w:ascii="新細明體" w:hAnsi="新細明體"/>
          <w:color w:val="17365D"/>
        </w:rPr>
      </w:pPr>
      <w:r w:rsidRPr="00E37881">
        <w:rPr>
          <w:rFonts w:ascii="新細明體" w:hAnsi="新細明體" w:hint="eastAsia"/>
          <w:color w:val="17365D"/>
        </w:rPr>
        <w:t xml:space="preserve">　　一、核子反應器：指裝填有核子燃料，而能發生可控制之原子核分裂自續連鎖反應之裝置</w:t>
      </w:r>
      <w:r w:rsidR="00F335E9">
        <w:rPr>
          <w:rFonts w:ascii="新細明體" w:hAnsi="新細明體" w:hint="eastAsia"/>
          <w:color w:val="17365D"/>
        </w:rPr>
        <w:t>。</w:t>
      </w:r>
    </w:p>
    <w:p w14:paraId="442F0288" w14:textId="41E28BB1" w:rsidR="00F335E9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ascii="新細明體" w:hAnsi="新細明體" w:hint="eastAsia"/>
          <w:color w:val="17365D"/>
        </w:rPr>
        <w:t xml:space="preserve">　　</w:t>
      </w:r>
      <w:r w:rsidRPr="00E37881">
        <w:rPr>
          <w:rFonts w:ascii="新細明體" w:hAnsi="新細明體" w:hint="eastAsia"/>
          <w:color w:val="17365D"/>
        </w:rPr>
        <w:t>二</w:t>
      </w:r>
      <w:r>
        <w:rPr>
          <w:rFonts w:ascii="新細明體" w:hAnsi="新細明體" w:hint="eastAsia"/>
          <w:color w:val="17365D"/>
        </w:rPr>
        <w:t>、</w:t>
      </w:r>
      <w:r w:rsidR="00D47A3B" w:rsidRPr="00E37881">
        <w:rPr>
          <w:rFonts w:ascii="新細明體" w:hAnsi="新細明體" w:hint="eastAsia"/>
          <w:color w:val="17365D"/>
        </w:rPr>
        <w:t>核子反應器設施：指核子反應器與其相關附屬廠房及設備</w:t>
      </w:r>
      <w:r>
        <w:rPr>
          <w:rFonts w:ascii="新細明體" w:hAnsi="新細明體" w:hint="eastAsia"/>
          <w:color w:val="17365D"/>
        </w:rPr>
        <w:t>。</w:t>
      </w:r>
    </w:p>
    <w:p w14:paraId="5F55A7B4" w14:textId="3C51E9EF" w:rsidR="00F335E9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ascii="新細明體" w:hAnsi="新細明體" w:hint="eastAsia"/>
          <w:color w:val="17365D"/>
        </w:rPr>
        <w:t xml:space="preserve">　　</w:t>
      </w:r>
      <w:r w:rsidRPr="00E37881">
        <w:rPr>
          <w:rFonts w:ascii="新細明體" w:hAnsi="新細明體" w:hint="eastAsia"/>
          <w:color w:val="17365D"/>
        </w:rPr>
        <w:t>三</w:t>
      </w:r>
      <w:r>
        <w:rPr>
          <w:rFonts w:ascii="新細明體" w:hAnsi="新細明體" w:hint="eastAsia"/>
          <w:color w:val="17365D"/>
        </w:rPr>
        <w:t>、</w:t>
      </w:r>
      <w:r w:rsidR="00D47A3B" w:rsidRPr="00E37881">
        <w:rPr>
          <w:rFonts w:ascii="新細明體" w:hAnsi="新細明體" w:hint="eastAsia"/>
          <w:color w:val="17365D"/>
        </w:rPr>
        <w:t>研究用核子反應器：以教學、研究或實驗為主要任務之核子反應器</w:t>
      </w:r>
      <w:r>
        <w:rPr>
          <w:rFonts w:ascii="新細明體" w:hAnsi="新細明體" w:hint="eastAsia"/>
          <w:color w:val="17365D"/>
        </w:rPr>
        <w:t>。</w:t>
      </w:r>
    </w:p>
    <w:p w14:paraId="6DFEA21B" w14:textId="51A90FC0" w:rsidR="00F335E9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ascii="新細明體" w:hAnsi="新細明體" w:hint="eastAsia"/>
          <w:color w:val="17365D"/>
        </w:rPr>
        <w:t xml:space="preserve">　　</w:t>
      </w:r>
      <w:r w:rsidRPr="00E37881">
        <w:rPr>
          <w:rFonts w:ascii="新細明體" w:hAnsi="新細明體" w:hint="eastAsia"/>
          <w:color w:val="17365D"/>
        </w:rPr>
        <w:t>四</w:t>
      </w:r>
      <w:r>
        <w:rPr>
          <w:rFonts w:ascii="新細明體" w:hAnsi="新細明體" w:hint="eastAsia"/>
          <w:color w:val="17365D"/>
        </w:rPr>
        <w:t>、</w:t>
      </w:r>
      <w:r w:rsidR="00D47A3B" w:rsidRPr="00E37881">
        <w:rPr>
          <w:rFonts w:ascii="新細明體" w:hAnsi="新細明體" w:hint="eastAsia"/>
          <w:color w:val="17365D"/>
        </w:rPr>
        <w:t>停役：指核子反應器設施計畫性停止運轉達一年以上者</w:t>
      </w:r>
      <w:r>
        <w:rPr>
          <w:rFonts w:ascii="新細明體" w:hAnsi="新細明體" w:hint="eastAsia"/>
          <w:color w:val="17365D"/>
        </w:rPr>
        <w:t>。</w:t>
      </w:r>
    </w:p>
    <w:p w14:paraId="7B1AF7E4" w14:textId="171091BC" w:rsidR="00F335E9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ascii="新細明體" w:hAnsi="新細明體" w:hint="eastAsia"/>
          <w:color w:val="17365D"/>
        </w:rPr>
        <w:t xml:space="preserve">　　</w:t>
      </w:r>
      <w:r w:rsidRPr="00E37881">
        <w:rPr>
          <w:rFonts w:ascii="新細明體" w:hAnsi="新細明體" w:hint="eastAsia"/>
          <w:color w:val="17365D"/>
        </w:rPr>
        <w:t>五</w:t>
      </w:r>
      <w:r>
        <w:rPr>
          <w:rFonts w:ascii="新細明體" w:hAnsi="新細明體" w:hint="eastAsia"/>
          <w:color w:val="17365D"/>
        </w:rPr>
        <w:t>、</w:t>
      </w:r>
      <w:r w:rsidR="00D47A3B" w:rsidRPr="00E37881">
        <w:rPr>
          <w:rFonts w:ascii="新細明體" w:hAnsi="新細明體" w:hint="eastAsia"/>
          <w:color w:val="17365D"/>
        </w:rPr>
        <w:t>除役：指核子反應器設施永久停止運轉後，為使設施及其土地資源能再度供開發利用，所採取之各項措施</w:t>
      </w:r>
      <w:r>
        <w:rPr>
          <w:rFonts w:ascii="新細明體" w:hAnsi="新細明體" w:hint="eastAsia"/>
          <w:color w:val="17365D"/>
        </w:rPr>
        <w:t>。</w:t>
      </w:r>
    </w:p>
    <w:p w14:paraId="16599F9E" w14:textId="78DA7A4D" w:rsidR="00F335E9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ascii="新細明體" w:hAnsi="新細明體" w:hint="eastAsia"/>
          <w:color w:val="17365D"/>
        </w:rPr>
        <w:t xml:space="preserve">　　</w:t>
      </w:r>
      <w:r w:rsidRPr="00E37881">
        <w:rPr>
          <w:rFonts w:ascii="新細明體" w:hAnsi="新細明體" w:hint="eastAsia"/>
          <w:color w:val="17365D"/>
        </w:rPr>
        <w:t>六</w:t>
      </w:r>
      <w:r>
        <w:rPr>
          <w:rFonts w:ascii="新細明體" w:hAnsi="新細明體" w:hint="eastAsia"/>
          <w:color w:val="17365D"/>
        </w:rPr>
        <w:t>、</w:t>
      </w:r>
      <w:r w:rsidR="00D47A3B" w:rsidRPr="00E37881">
        <w:rPr>
          <w:rFonts w:ascii="新細明體" w:hAnsi="新細明體" w:hint="eastAsia"/>
          <w:color w:val="17365D"/>
        </w:rPr>
        <w:t>經營者：指經主管機關核准經營核子反應器設施者</w:t>
      </w:r>
      <w:r>
        <w:rPr>
          <w:rFonts w:ascii="新細明體" w:hAnsi="新細明體" w:hint="eastAsia"/>
          <w:color w:val="17365D"/>
        </w:rPr>
        <w:t>。</w:t>
      </w:r>
    </w:p>
    <w:p w14:paraId="271B33B0" w14:textId="1ECA359F" w:rsidR="00F335E9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ascii="新細明體" w:hAnsi="新細明體" w:hint="eastAsia"/>
          <w:color w:val="17365D"/>
        </w:rPr>
        <w:t xml:space="preserve">　　</w:t>
      </w:r>
      <w:r w:rsidRPr="00E37881">
        <w:rPr>
          <w:rFonts w:ascii="新細明體" w:hAnsi="新細明體" w:hint="eastAsia"/>
          <w:color w:val="17365D"/>
        </w:rPr>
        <w:t>七</w:t>
      </w:r>
      <w:r>
        <w:rPr>
          <w:rFonts w:ascii="新細明體" w:hAnsi="新細明體" w:hint="eastAsia"/>
          <w:color w:val="17365D"/>
        </w:rPr>
        <w:t>、</w:t>
      </w:r>
      <w:r w:rsidR="00D47A3B" w:rsidRPr="00E37881">
        <w:rPr>
          <w:rFonts w:ascii="新細明體" w:hAnsi="新細明體" w:hint="eastAsia"/>
          <w:color w:val="17365D"/>
        </w:rPr>
        <w:t>禁制區：指緊接核子反應器設施之地區，可確保在其邊界上之人於核子事故發生後二小時內，所接受之輻射劑量小於主管機關規定之限值者</w:t>
      </w:r>
      <w:r>
        <w:rPr>
          <w:rFonts w:ascii="新細明體" w:hAnsi="新細明體" w:hint="eastAsia"/>
          <w:color w:val="17365D"/>
        </w:rPr>
        <w:t>。</w:t>
      </w:r>
    </w:p>
    <w:p w14:paraId="5FA58D07" w14:textId="11696FFE" w:rsidR="00D47A3B" w:rsidRPr="00E37881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ascii="新細明體" w:hAnsi="新細明體" w:hint="eastAsia"/>
          <w:color w:val="17365D"/>
        </w:rPr>
        <w:lastRenderedPageBreak/>
        <w:t xml:space="preserve">　　</w:t>
      </w:r>
      <w:r w:rsidRPr="00E37881">
        <w:rPr>
          <w:rFonts w:ascii="新細明體" w:hAnsi="新細明體" w:hint="eastAsia"/>
          <w:color w:val="17365D"/>
        </w:rPr>
        <w:t>八</w:t>
      </w:r>
      <w:r>
        <w:rPr>
          <w:rFonts w:ascii="新細明體" w:hAnsi="新細明體" w:hint="eastAsia"/>
          <w:color w:val="17365D"/>
        </w:rPr>
        <w:t>、</w:t>
      </w:r>
      <w:r w:rsidR="00D47A3B" w:rsidRPr="00E37881">
        <w:rPr>
          <w:rFonts w:ascii="新細明體" w:hAnsi="新細明體" w:hint="eastAsia"/>
          <w:color w:val="17365D"/>
        </w:rPr>
        <w:t>低密度人口區：指緊接禁制區之地區，可確保在其邊界上之人於核子事故發生後，所接受之輻射劑量小於主管機關規定之限值者。</w:t>
      </w:r>
    </w:p>
    <w:p w14:paraId="5AD0B837" w14:textId="77777777" w:rsidR="00F335E9" w:rsidRDefault="008A6FB4" w:rsidP="002E3F1A">
      <w:pPr>
        <w:pStyle w:val="2"/>
      </w:pPr>
      <w:bookmarkStart w:id="5" w:name="a3"/>
      <w:bookmarkEnd w:id="5"/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條</w:t>
      </w:r>
      <w:r w:rsidR="00B2595D" w:rsidRPr="00B2595D">
        <w:rPr>
          <w:rFonts w:hint="eastAsia"/>
        </w:rPr>
        <w:t>（</w:t>
      </w:r>
      <w:r w:rsidR="00D47A3B" w:rsidRPr="00B2595D">
        <w:rPr>
          <w:rFonts w:hint="eastAsia"/>
        </w:rPr>
        <w:t>主管機關</w:t>
      </w:r>
      <w:r w:rsidR="00F335E9">
        <w:rPr>
          <w:rFonts w:hint="eastAsia"/>
        </w:rPr>
        <w:t>）</w:t>
      </w:r>
    </w:p>
    <w:p w14:paraId="59FD42BF" w14:textId="37B8EA6A" w:rsidR="00F335E9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D47A3B" w:rsidRPr="00E37881">
        <w:rPr>
          <w:rFonts w:ascii="新細明體" w:hAnsi="新細明體" w:hint="eastAsia"/>
          <w:color w:val="17365D"/>
        </w:rPr>
        <w:t>本法之主管機關為行政院原子能委員會</w:t>
      </w:r>
      <w:r>
        <w:rPr>
          <w:rFonts w:ascii="新細明體" w:hAnsi="新細明體" w:hint="eastAsia"/>
          <w:color w:val="17365D"/>
        </w:rPr>
        <w:t>。</w:t>
      </w:r>
    </w:p>
    <w:p w14:paraId="5C10ACA1" w14:textId="3FD80486" w:rsidR="00836DB2" w:rsidRPr="00D47A3B" w:rsidRDefault="00F335E9" w:rsidP="00B00CA2">
      <w:pPr>
        <w:ind w:left="119"/>
        <w:jc w:val="right"/>
        <w:rPr>
          <w:rFonts w:ascii="Arial Unicode MS" w:hAnsi="Arial Unicode MS"/>
          <w:color w:val="000000"/>
        </w:rPr>
      </w:pPr>
      <w:r>
        <w:rPr>
          <w:rFonts w:ascii="新細明體" w:hAnsi="新細明體" w:hint="eastAsia"/>
          <w:color w:val="17365D"/>
        </w:rPr>
        <w:t xml:space="preserve">　　　　</w:t>
      </w:r>
      <w:r w:rsidR="00B00CA2" w:rsidRPr="00CB15AE">
        <w:rPr>
          <w:rFonts w:ascii="Arial Unicode MS" w:hAnsi="Arial Unicode MS"/>
          <w:color w:val="808000"/>
          <w:sz w:val="18"/>
        </w:rPr>
        <w:t xml:space="preserve">　　　　　　　　　　　　　　　　　　　　　　　　　　　　　　　　　　　　　　　　　　　　　</w:t>
      </w:r>
      <w:hyperlink w:anchor="a章節索引" w:history="1">
        <w:r w:rsidR="00B00CA2" w:rsidRPr="00CB15AE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="00EE1CE6">
        <w:rPr>
          <w:rFonts w:ascii="Arial Unicode MS" w:hAnsi="Arial Unicode MS" w:hint="eastAsia"/>
          <w:color w:val="808000"/>
          <w:sz w:val="18"/>
        </w:rPr>
        <w:t>〉〉</w:t>
      </w:r>
    </w:p>
    <w:p w14:paraId="06BB804C" w14:textId="77777777" w:rsidR="00D47A3B" w:rsidRPr="00D47A3B" w:rsidRDefault="00D47A3B" w:rsidP="00031DCB">
      <w:pPr>
        <w:pStyle w:val="1"/>
      </w:pPr>
      <w:bookmarkStart w:id="6" w:name="_第二章__興建及運轉管制"/>
      <w:bookmarkEnd w:id="6"/>
      <w:r w:rsidRPr="00D47A3B">
        <w:rPr>
          <w:rFonts w:hint="eastAsia"/>
        </w:rPr>
        <w:t>第二章</w:t>
      </w:r>
      <w:r w:rsidR="00836DB2">
        <w:rPr>
          <w:rFonts w:hint="eastAsia"/>
        </w:rPr>
        <w:t xml:space="preserve">　　</w:t>
      </w:r>
      <w:r w:rsidRPr="00D47A3B">
        <w:rPr>
          <w:rFonts w:hint="eastAsia"/>
        </w:rPr>
        <w:t>興建及運轉管制</w:t>
      </w:r>
    </w:p>
    <w:p w14:paraId="623594FC" w14:textId="77777777" w:rsidR="00D47A3B" w:rsidRPr="002E3F1A" w:rsidRDefault="008A6FB4" w:rsidP="002E3F1A">
      <w:pPr>
        <w:pStyle w:val="2"/>
      </w:pPr>
      <w:bookmarkStart w:id="7" w:name="a4"/>
      <w:bookmarkEnd w:id="7"/>
      <w:r w:rsidRPr="002E3F1A">
        <w:rPr>
          <w:rFonts w:hint="eastAsia"/>
        </w:rPr>
        <w:t>第</w:t>
      </w:r>
      <w:r w:rsidRPr="002E3F1A">
        <w:rPr>
          <w:rFonts w:hint="eastAsia"/>
        </w:rPr>
        <w:t>4</w:t>
      </w:r>
      <w:r w:rsidRPr="002E3F1A">
        <w:rPr>
          <w:rFonts w:hint="eastAsia"/>
        </w:rPr>
        <w:t>條</w:t>
      </w:r>
      <w:r w:rsidR="00B2595D" w:rsidRPr="002E3F1A">
        <w:rPr>
          <w:rFonts w:hint="eastAsia"/>
        </w:rPr>
        <w:t>（</w:t>
      </w:r>
      <w:r w:rsidR="00D47A3B" w:rsidRPr="002E3F1A">
        <w:rPr>
          <w:rFonts w:hint="eastAsia"/>
        </w:rPr>
        <w:t>禁制區及低密度人口區之劃定標準</w:t>
      </w:r>
      <w:r w:rsidR="00B2595D" w:rsidRPr="002E3F1A">
        <w:rPr>
          <w:rFonts w:hint="eastAsia"/>
        </w:rPr>
        <w:t>）</w:t>
      </w:r>
      <w:r w:rsidR="003F21F0" w:rsidRPr="009A12FF">
        <w:rPr>
          <w:rFonts w:hint="eastAsia"/>
          <w:color w:val="5F5F5F"/>
          <w:sz w:val="18"/>
        </w:rPr>
        <w:t>【相關罰則】第</w:t>
      </w:r>
      <w:r w:rsidRPr="009A12FF">
        <w:rPr>
          <w:rFonts w:hint="eastAsia"/>
          <w:color w:val="5F5F5F"/>
          <w:sz w:val="18"/>
        </w:rPr>
        <w:t>2</w:t>
      </w:r>
      <w:r w:rsidR="003F21F0" w:rsidRPr="009A12FF">
        <w:rPr>
          <w:rFonts w:hint="eastAsia"/>
          <w:color w:val="5F5F5F"/>
          <w:sz w:val="18"/>
        </w:rPr>
        <w:t>項</w:t>
      </w:r>
      <w:r w:rsidR="003F21F0" w:rsidRPr="009A12FF">
        <w:rPr>
          <w:rFonts w:hint="eastAsia"/>
          <w:color w:val="5F5F5F"/>
          <w:sz w:val="18"/>
        </w:rPr>
        <w:t>~</w:t>
      </w:r>
      <w:hyperlink w:anchor="a34" w:history="1">
        <w:r w:rsidR="003F21F0" w:rsidRPr="009A12FF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3F21F0" w:rsidRPr="009A12FF">
          <w:rPr>
            <w:rStyle w:val="a3"/>
            <w:rFonts w:ascii="Arial Unicode MS" w:hAnsi="Arial Unicode MS" w:hint="eastAsia"/>
            <w:color w:val="5F5F5F"/>
            <w:sz w:val="18"/>
          </w:rPr>
          <w:t>34</w:t>
        </w:r>
      </w:hyperlink>
    </w:p>
    <w:p w14:paraId="47A30394" w14:textId="6F7D8702" w:rsidR="00F335E9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 w:rsidRPr="00F335E9">
        <w:rPr>
          <w:rFonts w:hint="eastAsia"/>
          <w:color w:val="404040"/>
          <w:sz w:val="18"/>
        </w:rPr>
        <w:t>﹝</w:t>
      </w:r>
      <w:r w:rsidRPr="00F335E9">
        <w:rPr>
          <w:rFonts w:hint="eastAsia"/>
          <w:color w:val="404040"/>
          <w:sz w:val="18"/>
        </w:rPr>
        <w:t>1</w:t>
      </w:r>
      <w:r w:rsidRPr="00F335E9">
        <w:rPr>
          <w:rFonts w:hint="eastAsia"/>
          <w:color w:val="404040"/>
          <w:sz w:val="18"/>
        </w:rPr>
        <w:t>﹞</w:t>
      </w:r>
      <w:r w:rsidR="00D47A3B" w:rsidRPr="00E37881">
        <w:rPr>
          <w:rFonts w:ascii="新細明體" w:hAnsi="新細明體" w:hint="eastAsia"/>
          <w:color w:val="17365D"/>
        </w:rPr>
        <w:t>經營者應按核子事故發生時可能導致民眾接受輻射劑量之程度，擬訂計畫，報請主管機關會商內政部、直轄市、縣（市）政府及有關機關劃定禁制區及低密度人口區，經行政院核定後，由直轄市、縣（市）政府公告實施，並由各該政府於公告後二個月內會同經營者分別設立界樁；其變更程序，亦同。設立界樁之費用，由經營者負擔</w:t>
      </w:r>
      <w:r>
        <w:rPr>
          <w:rFonts w:ascii="新細明體" w:hAnsi="新細明體" w:hint="eastAsia"/>
          <w:color w:val="17365D"/>
        </w:rPr>
        <w:t>。</w:t>
      </w:r>
    </w:p>
    <w:p w14:paraId="6451CB26" w14:textId="129AF70F" w:rsidR="00F335E9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ascii="新細明體" w:hAnsi="新細明體" w:hint="eastAsia"/>
          <w:color w:val="404040"/>
          <w:sz w:val="18"/>
        </w:rPr>
        <w:t>﹝2﹞</w:t>
      </w:r>
      <w:r w:rsidRPr="00B00CA2">
        <w:rPr>
          <w:rFonts w:ascii="新細明體" w:hAnsi="新細明體" w:hint="eastAsia"/>
          <w:color w:val="666699"/>
        </w:rPr>
        <w:t>經營者對禁制區內之土地，除公路、鐵路、水路外，應取得使用權。禁制區內，禁止與核子反應器設施運轉、維護或保安無關之人員居住及影響核子反應器設施安全之活動</w:t>
      </w:r>
      <w:r>
        <w:rPr>
          <w:rFonts w:ascii="新細明體" w:hAnsi="新細明體" w:hint="eastAsia"/>
          <w:color w:val="17365D"/>
        </w:rPr>
        <w:t>。</w:t>
      </w:r>
    </w:p>
    <w:p w14:paraId="3A86CE96" w14:textId="777C8D24" w:rsidR="00F335E9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ascii="新細明體" w:hAnsi="新細明體" w:hint="eastAsia"/>
          <w:color w:val="404040"/>
          <w:sz w:val="18"/>
        </w:rPr>
        <w:t>﹝3﹞</w:t>
      </w:r>
      <w:r w:rsidRPr="00E37881">
        <w:rPr>
          <w:rFonts w:ascii="新細明體" w:hAnsi="新細明體" w:hint="eastAsia"/>
          <w:color w:val="17365D"/>
        </w:rPr>
        <w:t>核子反應器設施選擇廠址時，其地點除低密度人口區半徑大小須適當外，與二萬五千人以上人口集居地區之距離，至少應為低密度人口區半徑一又三分之一倍</w:t>
      </w:r>
      <w:r>
        <w:rPr>
          <w:rFonts w:ascii="新細明體" w:hAnsi="新細明體" w:hint="eastAsia"/>
          <w:color w:val="17365D"/>
        </w:rPr>
        <w:t>。</w:t>
      </w:r>
    </w:p>
    <w:p w14:paraId="20136E04" w14:textId="23FE3E06" w:rsidR="00F335E9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ascii="新細明體" w:hAnsi="新細明體" w:hint="eastAsia"/>
          <w:color w:val="404040"/>
          <w:sz w:val="18"/>
        </w:rPr>
        <w:t>﹝4﹞</w:t>
      </w:r>
      <w:r w:rsidRPr="00B00CA2">
        <w:rPr>
          <w:rFonts w:ascii="新細明體" w:hAnsi="新細明體" w:hint="eastAsia"/>
          <w:color w:val="666699"/>
        </w:rPr>
        <w:t>低密度人口區，得供民眾居住。但在該區內新設學校、工廠、監獄、醫院、長期照護機構、老人養護及安養機構，應先參照當地區域民眾防護應變計畫研提配合方案，報請主管機關會商直轄市、縣（市）政府審核通過後，依有關法令之規定為之</w:t>
      </w:r>
      <w:r>
        <w:rPr>
          <w:rFonts w:ascii="新細明體" w:hAnsi="新細明體" w:hint="eastAsia"/>
          <w:color w:val="17365D"/>
        </w:rPr>
        <w:t>。</w:t>
      </w:r>
    </w:p>
    <w:p w14:paraId="7FB1AAFD" w14:textId="31A3715E" w:rsidR="00D47A3B" w:rsidRPr="00E37881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ascii="新細明體" w:hAnsi="新細明體" w:hint="eastAsia"/>
          <w:color w:val="404040"/>
          <w:sz w:val="18"/>
        </w:rPr>
        <w:t>﹝5﹞</w:t>
      </w:r>
      <w:r w:rsidR="00D47A3B" w:rsidRPr="00E37881">
        <w:rPr>
          <w:rFonts w:ascii="新細明體" w:hAnsi="新細明體" w:hint="eastAsia"/>
          <w:color w:val="17365D"/>
        </w:rPr>
        <w:t>禁制區及低密度人口區之劃定標準，由主管機關定之。</w:t>
      </w:r>
    </w:p>
    <w:p w14:paraId="5DF9A511" w14:textId="77777777" w:rsidR="00D47A3B" w:rsidRPr="002E3F1A" w:rsidRDefault="008A6FB4" w:rsidP="002E3F1A">
      <w:pPr>
        <w:pStyle w:val="2"/>
      </w:pPr>
      <w:bookmarkStart w:id="8" w:name="a5"/>
      <w:bookmarkEnd w:id="8"/>
      <w:r w:rsidRPr="002E3F1A">
        <w:rPr>
          <w:rFonts w:hint="eastAsia"/>
        </w:rPr>
        <w:t>第</w:t>
      </w:r>
      <w:r w:rsidRPr="002E3F1A">
        <w:rPr>
          <w:rFonts w:hint="eastAsia"/>
        </w:rPr>
        <w:t>5</w:t>
      </w:r>
      <w:r w:rsidRPr="002E3F1A">
        <w:rPr>
          <w:rFonts w:hint="eastAsia"/>
        </w:rPr>
        <w:t>條</w:t>
      </w:r>
      <w:r w:rsidR="00B2595D" w:rsidRPr="002E3F1A">
        <w:rPr>
          <w:rFonts w:hint="eastAsia"/>
        </w:rPr>
        <w:t>（</w:t>
      </w:r>
      <w:r w:rsidR="00D47A3B" w:rsidRPr="002E3F1A">
        <w:rPr>
          <w:rFonts w:hint="eastAsia"/>
        </w:rPr>
        <w:t>申請興建之規定</w:t>
      </w:r>
      <w:r w:rsidR="00B2595D" w:rsidRPr="002E3F1A">
        <w:rPr>
          <w:rFonts w:hint="eastAsia"/>
        </w:rPr>
        <w:t>）</w:t>
      </w:r>
      <w:r w:rsidR="001C66E0" w:rsidRPr="009A12FF">
        <w:rPr>
          <w:rFonts w:hint="eastAsia"/>
          <w:color w:val="5F5F5F"/>
          <w:sz w:val="18"/>
        </w:rPr>
        <w:t>【相關罰則】第</w:t>
      </w:r>
      <w:r w:rsidRPr="009A12FF">
        <w:rPr>
          <w:rFonts w:hint="eastAsia"/>
          <w:color w:val="5F5F5F"/>
          <w:sz w:val="18"/>
        </w:rPr>
        <w:t>1</w:t>
      </w:r>
      <w:r w:rsidR="001C66E0" w:rsidRPr="009A12FF">
        <w:rPr>
          <w:rFonts w:hint="eastAsia"/>
          <w:color w:val="5F5F5F"/>
          <w:sz w:val="18"/>
        </w:rPr>
        <w:t>項</w:t>
      </w:r>
      <w:r w:rsidR="001C66E0" w:rsidRPr="009A12FF">
        <w:rPr>
          <w:rFonts w:hint="eastAsia"/>
          <w:color w:val="5F5F5F"/>
          <w:sz w:val="18"/>
        </w:rPr>
        <w:t>~</w:t>
      </w:r>
      <w:hyperlink w:anchor="a30" w:history="1">
        <w:r w:rsidR="001C66E0" w:rsidRPr="009A12FF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1C66E0" w:rsidRPr="009A12FF">
          <w:rPr>
            <w:rStyle w:val="a3"/>
            <w:rFonts w:ascii="Arial Unicode MS" w:hAnsi="Arial Unicode MS" w:hint="eastAsia"/>
            <w:color w:val="5F5F5F"/>
            <w:sz w:val="18"/>
          </w:rPr>
          <w:t>30</w:t>
        </w:r>
      </w:hyperlink>
    </w:p>
    <w:p w14:paraId="4D3E7270" w14:textId="6F21BDDA" w:rsidR="00D47A3B" w:rsidRPr="00E37881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 w:rsidRPr="00F335E9">
        <w:rPr>
          <w:rFonts w:hint="eastAsia"/>
          <w:color w:val="404040"/>
          <w:sz w:val="18"/>
        </w:rPr>
        <w:t>﹝</w:t>
      </w:r>
      <w:r w:rsidRPr="00F335E9">
        <w:rPr>
          <w:rFonts w:hint="eastAsia"/>
          <w:color w:val="404040"/>
          <w:sz w:val="18"/>
        </w:rPr>
        <w:t>1</w:t>
      </w:r>
      <w:r w:rsidRPr="00F335E9">
        <w:rPr>
          <w:rFonts w:hint="eastAsia"/>
          <w:color w:val="404040"/>
          <w:sz w:val="18"/>
        </w:rPr>
        <w:t>﹞</w:t>
      </w:r>
      <w:r w:rsidR="00D47A3B" w:rsidRPr="00E37881">
        <w:rPr>
          <w:rFonts w:ascii="新細明體" w:hAnsi="新細明體" w:hint="eastAsia"/>
          <w:color w:val="17365D"/>
        </w:rPr>
        <w:t>核子反應器設施之興建，應向主管機關提出申請，經審核合於下列規定，發給建廠執照後，始得為之：</w:t>
      </w:r>
    </w:p>
    <w:p w14:paraId="627D3E24" w14:textId="77777777" w:rsidR="00F335E9" w:rsidRDefault="00D47A3B" w:rsidP="00B00CA2">
      <w:pPr>
        <w:ind w:left="142"/>
        <w:jc w:val="both"/>
        <w:rPr>
          <w:rFonts w:ascii="新細明體" w:hAnsi="新細明體"/>
          <w:color w:val="17365D"/>
        </w:rPr>
      </w:pPr>
      <w:r w:rsidRPr="00E37881">
        <w:rPr>
          <w:rFonts w:ascii="新細明體" w:hAnsi="新細明體" w:hint="eastAsia"/>
          <w:color w:val="17365D"/>
        </w:rPr>
        <w:t xml:space="preserve">　　一、與原子能和平使用之目的一致</w:t>
      </w:r>
      <w:r w:rsidR="00F335E9">
        <w:rPr>
          <w:rFonts w:ascii="新細明體" w:hAnsi="新細明體" w:hint="eastAsia"/>
          <w:color w:val="17365D"/>
        </w:rPr>
        <w:t>。</w:t>
      </w:r>
    </w:p>
    <w:p w14:paraId="4070CA8E" w14:textId="4841FE0A" w:rsidR="00F335E9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ascii="新細明體" w:hAnsi="新細明體" w:hint="eastAsia"/>
          <w:color w:val="17365D"/>
        </w:rPr>
        <w:t xml:space="preserve">　　</w:t>
      </w:r>
      <w:r w:rsidRPr="00E37881">
        <w:rPr>
          <w:rFonts w:ascii="新細明體" w:hAnsi="新細明體" w:hint="eastAsia"/>
          <w:color w:val="17365D"/>
        </w:rPr>
        <w:t>二</w:t>
      </w:r>
      <w:r>
        <w:rPr>
          <w:rFonts w:ascii="新細明體" w:hAnsi="新細明體" w:hint="eastAsia"/>
          <w:color w:val="17365D"/>
        </w:rPr>
        <w:t>、</w:t>
      </w:r>
      <w:r w:rsidR="00D47A3B" w:rsidRPr="00E37881">
        <w:rPr>
          <w:rFonts w:ascii="新細明體" w:hAnsi="新細明體" w:hint="eastAsia"/>
          <w:color w:val="17365D"/>
        </w:rPr>
        <w:t>設備與設施足以保障公眾之健康及安全</w:t>
      </w:r>
      <w:r>
        <w:rPr>
          <w:rFonts w:ascii="新細明體" w:hAnsi="新細明體" w:hint="eastAsia"/>
          <w:color w:val="17365D"/>
        </w:rPr>
        <w:t>。</w:t>
      </w:r>
    </w:p>
    <w:p w14:paraId="79294EEE" w14:textId="4DFDA99F" w:rsidR="00F335E9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ascii="新細明體" w:hAnsi="新細明體" w:hint="eastAsia"/>
          <w:color w:val="17365D"/>
        </w:rPr>
        <w:t xml:space="preserve">　　</w:t>
      </w:r>
      <w:r w:rsidRPr="00E37881">
        <w:rPr>
          <w:rFonts w:ascii="新細明體" w:hAnsi="新細明體" w:hint="eastAsia"/>
          <w:color w:val="17365D"/>
        </w:rPr>
        <w:t>三</w:t>
      </w:r>
      <w:r>
        <w:rPr>
          <w:rFonts w:ascii="新細明體" w:hAnsi="新細明體" w:hint="eastAsia"/>
          <w:color w:val="17365D"/>
        </w:rPr>
        <w:t>、</w:t>
      </w:r>
      <w:r w:rsidR="00D47A3B" w:rsidRPr="00E37881">
        <w:rPr>
          <w:rFonts w:ascii="新細明體" w:hAnsi="新細明體" w:hint="eastAsia"/>
          <w:color w:val="17365D"/>
        </w:rPr>
        <w:t>對環境保護及生態保育之影響合於相關法令之規定</w:t>
      </w:r>
      <w:r>
        <w:rPr>
          <w:rFonts w:ascii="新細明體" w:hAnsi="新細明體" w:hint="eastAsia"/>
          <w:color w:val="17365D"/>
        </w:rPr>
        <w:t>。</w:t>
      </w:r>
    </w:p>
    <w:p w14:paraId="073B619A" w14:textId="4BE1F748" w:rsidR="00F335E9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ascii="新細明體" w:hAnsi="新細明體" w:hint="eastAsia"/>
          <w:color w:val="17365D"/>
        </w:rPr>
        <w:t xml:space="preserve">　　</w:t>
      </w:r>
      <w:r w:rsidRPr="00E37881">
        <w:rPr>
          <w:rFonts w:ascii="新細明體" w:hAnsi="新細明體" w:hint="eastAsia"/>
          <w:color w:val="17365D"/>
        </w:rPr>
        <w:t>四</w:t>
      </w:r>
      <w:r>
        <w:rPr>
          <w:rFonts w:ascii="新細明體" w:hAnsi="新細明體" w:hint="eastAsia"/>
          <w:color w:val="17365D"/>
        </w:rPr>
        <w:t>、</w:t>
      </w:r>
      <w:r w:rsidR="00D47A3B" w:rsidRPr="00E37881">
        <w:rPr>
          <w:rFonts w:ascii="新細明體" w:hAnsi="新細明體" w:hint="eastAsia"/>
          <w:color w:val="17365D"/>
        </w:rPr>
        <w:t>申請人之技術與管理能力及財務基礎等足以勝任其設施之經營</w:t>
      </w:r>
      <w:r>
        <w:rPr>
          <w:rFonts w:ascii="新細明體" w:hAnsi="新細明體" w:hint="eastAsia"/>
          <w:color w:val="17365D"/>
        </w:rPr>
        <w:t>。</w:t>
      </w:r>
    </w:p>
    <w:p w14:paraId="5896EDFE" w14:textId="64DD5719" w:rsidR="00F335E9" w:rsidRPr="00763524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ascii="新細明體" w:hAnsi="新細明體" w:hint="eastAsia"/>
          <w:color w:val="404040"/>
          <w:sz w:val="18"/>
        </w:rPr>
        <w:t>﹝2﹞</w:t>
      </w:r>
      <w:r w:rsidRPr="00763524">
        <w:rPr>
          <w:rFonts w:ascii="新細明體" w:hAnsi="新細明體" w:hint="eastAsia"/>
          <w:color w:val="17365D"/>
        </w:rPr>
        <w:t>主管機關收到前項申請案後三十日內，應將申請案公告六十日。個人、機關（構）、學校或團體，得於公告期間內以書面載明姓名或名稱及地址，向主管機關提供參考意見。</w:t>
      </w:r>
    </w:p>
    <w:p w14:paraId="3DA7D060" w14:textId="6FD93C35" w:rsidR="00D47A3B" w:rsidRPr="00E37881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ascii="新細明體" w:hAnsi="新細明體" w:hint="eastAsia"/>
          <w:color w:val="404040"/>
          <w:sz w:val="18"/>
        </w:rPr>
        <w:t>﹝3﹞</w:t>
      </w:r>
      <w:r w:rsidR="00D47A3B" w:rsidRPr="00E37881">
        <w:rPr>
          <w:rFonts w:ascii="新細明體" w:hAnsi="新細明體" w:hint="eastAsia"/>
          <w:color w:val="17365D"/>
        </w:rPr>
        <w:t>核子反應器設施建廠執照申請資格、應備文件、審核程序及其他應遵行事項之</w:t>
      </w:r>
      <w:hyperlink r:id="rId19" w:history="1">
        <w:r w:rsidR="00D47A3B" w:rsidRPr="00F36D6C">
          <w:rPr>
            <w:rStyle w:val="a3"/>
            <w:rFonts w:hint="eastAsia"/>
          </w:rPr>
          <w:t>辦法</w:t>
        </w:r>
      </w:hyperlink>
      <w:r w:rsidR="00D47A3B" w:rsidRPr="00E37881">
        <w:rPr>
          <w:rFonts w:ascii="新細明體" w:hAnsi="新細明體" w:hint="eastAsia"/>
          <w:color w:val="17365D"/>
        </w:rPr>
        <w:t>，由主管機關定之。</w:t>
      </w:r>
    </w:p>
    <w:p w14:paraId="69F1B4F6" w14:textId="1A3FACC2" w:rsidR="00D47A3B" w:rsidRPr="007A509B" w:rsidRDefault="008A6FB4" w:rsidP="002E3F1A">
      <w:pPr>
        <w:pStyle w:val="2"/>
        <w:rPr>
          <w:b/>
        </w:rPr>
      </w:pPr>
      <w:bookmarkStart w:id="9" w:name="a6"/>
      <w:bookmarkEnd w:id="9"/>
      <w:r w:rsidRPr="002E3F1A">
        <w:rPr>
          <w:rFonts w:hint="eastAsia"/>
        </w:rPr>
        <w:t>第</w:t>
      </w:r>
      <w:r w:rsidRPr="002E3F1A">
        <w:rPr>
          <w:rFonts w:hint="eastAsia"/>
        </w:rPr>
        <w:t>6</w:t>
      </w:r>
      <w:r w:rsidRPr="002E3F1A">
        <w:rPr>
          <w:rFonts w:hint="eastAsia"/>
        </w:rPr>
        <w:t>條</w:t>
      </w:r>
      <w:r w:rsidR="00B2595D" w:rsidRPr="002E3F1A">
        <w:rPr>
          <w:rFonts w:hint="eastAsia"/>
        </w:rPr>
        <w:t>（</w:t>
      </w:r>
      <w:r w:rsidR="00D47A3B" w:rsidRPr="002E3F1A">
        <w:rPr>
          <w:rFonts w:hint="eastAsia"/>
        </w:rPr>
        <w:t>運轉執照之發給</w:t>
      </w:r>
      <w:r w:rsidR="00B2595D" w:rsidRPr="002E3F1A">
        <w:rPr>
          <w:rFonts w:hint="eastAsia"/>
        </w:rPr>
        <w:t>）</w:t>
      </w:r>
      <w:r w:rsidR="001C66E0" w:rsidRPr="009A12FF">
        <w:rPr>
          <w:rFonts w:hint="eastAsia"/>
          <w:color w:val="5F5F5F"/>
          <w:sz w:val="18"/>
        </w:rPr>
        <w:t>【相關罰則】</w:t>
      </w:r>
      <w:r w:rsidR="001823C4" w:rsidRPr="009A12FF">
        <w:rPr>
          <w:rFonts w:hint="eastAsia"/>
          <w:color w:val="5F5F5F"/>
          <w:sz w:val="18"/>
        </w:rPr>
        <w:t>第</w:t>
      </w:r>
      <w:r w:rsidRPr="009A12FF">
        <w:rPr>
          <w:rFonts w:hint="eastAsia"/>
          <w:color w:val="5F5F5F"/>
          <w:sz w:val="18"/>
        </w:rPr>
        <w:t>1</w:t>
      </w:r>
      <w:r w:rsidR="001823C4" w:rsidRPr="009A12FF">
        <w:rPr>
          <w:rFonts w:hint="eastAsia"/>
          <w:color w:val="5F5F5F"/>
          <w:sz w:val="18"/>
        </w:rPr>
        <w:t>項、第</w:t>
      </w:r>
      <w:r w:rsidRPr="009A12FF">
        <w:rPr>
          <w:rFonts w:hint="eastAsia"/>
          <w:color w:val="5F5F5F"/>
          <w:sz w:val="18"/>
        </w:rPr>
        <w:t>2</w:t>
      </w:r>
      <w:r w:rsidR="001823C4" w:rsidRPr="009A12FF">
        <w:rPr>
          <w:rFonts w:hint="eastAsia"/>
          <w:color w:val="5F5F5F"/>
          <w:sz w:val="18"/>
        </w:rPr>
        <w:t>項</w:t>
      </w:r>
      <w:r w:rsidR="001823C4" w:rsidRPr="009A12FF">
        <w:rPr>
          <w:rFonts w:hint="eastAsia"/>
          <w:color w:val="5F5F5F"/>
          <w:sz w:val="18"/>
        </w:rPr>
        <w:t>~</w:t>
      </w:r>
      <w:hyperlink w:anchor="a29" w:history="1">
        <w:r w:rsidR="001C66E0" w:rsidRPr="009A12FF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1C66E0" w:rsidRPr="009A12FF">
          <w:rPr>
            <w:rStyle w:val="a3"/>
            <w:rFonts w:ascii="Arial Unicode MS" w:hAnsi="Arial Unicode MS" w:hint="eastAsia"/>
            <w:color w:val="5F5F5F"/>
            <w:sz w:val="18"/>
          </w:rPr>
          <w:t>29</w:t>
        </w:r>
      </w:hyperlink>
      <w:r w:rsidR="007A509B">
        <w:rPr>
          <w:rFonts w:ascii="新細明體" w:hAnsi="新細明體" w:hint="eastAsia"/>
          <w:color w:val="FFFFFF"/>
        </w:rPr>
        <w:t>∵</w:t>
      </w:r>
    </w:p>
    <w:p w14:paraId="1FFFD76A" w14:textId="36776A0A" w:rsidR="00F335E9" w:rsidRDefault="00F335E9" w:rsidP="008D7313">
      <w:pPr>
        <w:ind w:left="142"/>
        <w:jc w:val="both"/>
        <w:rPr>
          <w:rFonts w:ascii="新細明體" w:hAnsi="新細明體"/>
          <w:color w:val="17365D"/>
        </w:rPr>
      </w:pPr>
      <w:r w:rsidRPr="00F335E9">
        <w:rPr>
          <w:rFonts w:hint="eastAsia"/>
          <w:color w:val="404040"/>
          <w:sz w:val="18"/>
        </w:rPr>
        <w:t>﹝</w:t>
      </w:r>
      <w:r w:rsidRPr="00F335E9">
        <w:rPr>
          <w:rFonts w:hint="eastAsia"/>
          <w:color w:val="404040"/>
          <w:sz w:val="18"/>
        </w:rPr>
        <w:t>1</w:t>
      </w:r>
      <w:r w:rsidRPr="00F335E9">
        <w:rPr>
          <w:rFonts w:hint="eastAsia"/>
          <w:color w:val="404040"/>
          <w:sz w:val="18"/>
        </w:rPr>
        <w:t>﹞</w:t>
      </w:r>
      <w:r w:rsidR="008D7313" w:rsidRPr="008D7313">
        <w:rPr>
          <w:rFonts w:ascii="新細明體" w:hAnsi="新細明體" w:hint="eastAsia"/>
          <w:color w:val="17365D"/>
        </w:rPr>
        <w:t>核子反應器設施興建完成後，非經主管機關審核其終期安全分析報告、興建期間之檢查改善結果及系統功能試驗合格，不得裝填核子燃料。裝填核子燃料後，非經主管機關審核其功率試驗合格，並發給運轉執照，不得正式運轉</w:t>
      </w:r>
      <w:r>
        <w:rPr>
          <w:rFonts w:ascii="新細明體" w:hAnsi="新細明體" w:hint="eastAsia"/>
          <w:color w:val="17365D"/>
        </w:rPr>
        <w:t>。</w:t>
      </w:r>
    </w:p>
    <w:p w14:paraId="1BF063B5" w14:textId="02569A89" w:rsidR="00F335E9" w:rsidRDefault="00F335E9" w:rsidP="008D7313">
      <w:pPr>
        <w:ind w:left="142"/>
        <w:jc w:val="both"/>
        <w:rPr>
          <w:rFonts w:ascii="新細明體" w:hAnsi="新細明體"/>
          <w:color w:val="17365D"/>
        </w:rPr>
      </w:pPr>
      <w:r>
        <w:rPr>
          <w:rFonts w:ascii="新細明體" w:hAnsi="新細明體" w:hint="eastAsia"/>
          <w:color w:val="404040"/>
          <w:sz w:val="18"/>
        </w:rPr>
        <w:t>﹝2﹞</w:t>
      </w:r>
      <w:r w:rsidRPr="008D7313">
        <w:rPr>
          <w:rFonts w:ascii="新細明體" w:hAnsi="新細明體" w:hint="eastAsia"/>
          <w:color w:val="17365D"/>
        </w:rPr>
        <w:t>前項運轉執照之有效期間最長為四十年，期滿須繼續運轉者，經營者得於執照有效期間屆滿前向主管機關申請換發執照。未依規定換發執照者，不得繼續運轉</w:t>
      </w:r>
      <w:r>
        <w:rPr>
          <w:rFonts w:ascii="新細明體" w:hAnsi="新細明體" w:hint="eastAsia"/>
          <w:color w:val="17365D"/>
        </w:rPr>
        <w:t>。</w:t>
      </w:r>
    </w:p>
    <w:p w14:paraId="3919687A" w14:textId="0DC73C28" w:rsidR="00F335E9" w:rsidRDefault="00F335E9" w:rsidP="008D7313">
      <w:pPr>
        <w:ind w:left="142"/>
        <w:jc w:val="both"/>
        <w:rPr>
          <w:rFonts w:ascii="新細明體" w:hAnsi="新細明體"/>
          <w:color w:val="17365D"/>
        </w:rPr>
      </w:pPr>
      <w:r>
        <w:rPr>
          <w:rFonts w:ascii="新細明體" w:hAnsi="新細明體" w:hint="eastAsia"/>
          <w:color w:val="404040"/>
          <w:sz w:val="18"/>
        </w:rPr>
        <w:t>﹝3﹞</w:t>
      </w:r>
      <w:r w:rsidRPr="008D7313">
        <w:rPr>
          <w:rFonts w:ascii="新細明體" w:hAnsi="新細明體" w:hint="eastAsia"/>
          <w:color w:val="17365D"/>
        </w:rPr>
        <w:t>運轉執照有效期間屆滿後，須再繼續運轉者，經營者得向主管機關申請，經主管機關確認核子反應器設施無安全顧慮並審核同意換發執照後，始得繼續運轉</w:t>
      </w:r>
      <w:r>
        <w:rPr>
          <w:rFonts w:ascii="新細明體" w:hAnsi="新細明體" w:hint="eastAsia"/>
          <w:color w:val="17365D"/>
        </w:rPr>
        <w:t>。</w:t>
      </w:r>
    </w:p>
    <w:p w14:paraId="23C869B7" w14:textId="4E341FFC" w:rsidR="008D7313" w:rsidRDefault="00F335E9" w:rsidP="008D7313">
      <w:pPr>
        <w:ind w:left="142"/>
        <w:jc w:val="both"/>
        <w:rPr>
          <w:rFonts w:ascii="新細明體" w:hAnsi="新細明體"/>
          <w:color w:val="17365D"/>
        </w:rPr>
      </w:pPr>
      <w:r>
        <w:rPr>
          <w:rFonts w:ascii="新細明體" w:hAnsi="新細明體" w:hint="eastAsia"/>
          <w:color w:val="404040"/>
          <w:sz w:val="18"/>
        </w:rPr>
        <w:t>﹝4﹞</w:t>
      </w:r>
      <w:r w:rsidR="008D7313" w:rsidRPr="008D7313">
        <w:rPr>
          <w:rFonts w:ascii="新細明體" w:hAnsi="新細明體" w:hint="eastAsia"/>
          <w:color w:val="17365D"/>
        </w:rPr>
        <w:t>運轉執照之核發及換發，準用前條第一項各款規定；換發之運轉執照，其有效期間自執照生效日起算，最長為二十年；其申請應備文件、審核程序及其他應遵行事項</w:t>
      </w:r>
      <w:r w:rsidR="004B0B38" w:rsidRPr="004B0B38">
        <w:rPr>
          <w:rFonts w:ascii="新細明體" w:hAnsi="新細明體" w:hint="eastAsia"/>
        </w:rPr>
        <w:t>之</w:t>
      </w:r>
      <w:hyperlink r:id="rId20" w:history="1">
        <w:r w:rsidR="004B0B38" w:rsidRPr="004B0B38">
          <w:rPr>
            <w:rStyle w:val="a3"/>
            <w:rFonts w:hint="eastAsia"/>
          </w:rPr>
          <w:t>辦</w:t>
        </w:r>
        <w:r w:rsidR="004B0B38" w:rsidRPr="004B0B38">
          <w:rPr>
            <w:rStyle w:val="a3"/>
            <w:rFonts w:hint="eastAsia"/>
          </w:rPr>
          <w:t>法</w:t>
        </w:r>
      </w:hyperlink>
      <w:r w:rsidR="008D7313" w:rsidRPr="008D7313">
        <w:rPr>
          <w:rFonts w:ascii="新細明體" w:hAnsi="新細明體" w:hint="eastAsia"/>
          <w:color w:val="17365D"/>
        </w:rPr>
        <w:t>，由主管機關定之。</w:t>
      </w:r>
    </w:p>
    <w:p w14:paraId="1D6A5D67" w14:textId="23C4E02F" w:rsidR="00F335E9" w:rsidRDefault="00F335E9" w:rsidP="00F335E9">
      <w:pPr>
        <w:pStyle w:val="3"/>
      </w:pPr>
      <w:r>
        <w:lastRenderedPageBreak/>
        <w:t>--</w:t>
      </w:r>
      <w:r w:rsidRPr="00F335E9">
        <w:t>114</w:t>
      </w:r>
      <w:r w:rsidRPr="00F335E9">
        <w:rPr>
          <w:rFonts w:hint="eastAsia"/>
        </w:rPr>
        <w:t>年</w:t>
      </w:r>
      <w:r w:rsidRPr="00F335E9">
        <w:t>5</w:t>
      </w:r>
      <w:r w:rsidRPr="00F335E9">
        <w:rPr>
          <w:rFonts w:hint="eastAsia"/>
        </w:rPr>
        <w:t>月</w:t>
      </w:r>
      <w:r w:rsidRPr="00F335E9">
        <w:t>23</w:t>
      </w:r>
      <w:r w:rsidRPr="00F335E9">
        <w:rPr>
          <w:rFonts w:hint="eastAsia"/>
        </w:rPr>
        <w:t>日修正前條文</w:t>
      </w:r>
      <w:r w:rsidRPr="00F335E9">
        <w:t>--</w:t>
      </w:r>
      <w:hyperlink r:id="rId21" w:history="1">
        <w:r w:rsidRPr="00F335E9">
          <w:rPr>
            <w:rStyle w:val="a3"/>
          </w:rPr>
          <w:t>比對程式</w:t>
        </w:r>
      </w:hyperlink>
    </w:p>
    <w:p w14:paraId="1A25FFFB" w14:textId="6FE36E27" w:rsidR="00F335E9" w:rsidRDefault="00F335E9" w:rsidP="00B00CA2">
      <w:pPr>
        <w:ind w:left="142"/>
        <w:jc w:val="both"/>
        <w:rPr>
          <w:rFonts w:ascii="新細明體" w:hAnsi="新細明體"/>
          <w:color w:val="5F5F5F"/>
        </w:rPr>
      </w:pPr>
      <w:r>
        <w:rPr>
          <w:color w:val="404040"/>
          <w:sz w:val="18"/>
        </w:rPr>
        <w:t>﹝</w:t>
      </w:r>
      <w:r>
        <w:rPr>
          <w:color w:val="404040"/>
          <w:sz w:val="18"/>
        </w:rPr>
        <w:t>1</w:t>
      </w:r>
      <w:r>
        <w:rPr>
          <w:color w:val="404040"/>
          <w:sz w:val="18"/>
        </w:rPr>
        <w:t>﹞</w:t>
      </w:r>
      <w:r w:rsidR="00D47A3B" w:rsidRPr="008D7313">
        <w:rPr>
          <w:rFonts w:ascii="新細明體" w:hAnsi="新細明體" w:hint="eastAsia"/>
          <w:color w:val="5F5F5F"/>
        </w:rPr>
        <w:t>核子反應器設施興建完成後，非經主管機關審核其終期安全分析報告、興建期間之檢查改善結果及系統功能試驗合格，不得裝填核子燃料。裝填核子燃料後，非經主管機關審核其功率試驗合格，並發給運轉執照，不得正式運轉</w:t>
      </w:r>
      <w:r>
        <w:rPr>
          <w:rFonts w:ascii="新細明體" w:hAnsi="新細明體" w:hint="eastAsia"/>
          <w:color w:val="5F5F5F"/>
        </w:rPr>
        <w:t>。</w:t>
      </w:r>
    </w:p>
    <w:p w14:paraId="2D3873FC" w14:textId="0F0D583B" w:rsidR="00F335E9" w:rsidRDefault="00F335E9" w:rsidP="00B00CA2">
      <w:pPr>
        <w:ind w:left="142"/>
        <w:jc w:val="both"/>
        <w:rPr>
          <w:rFonts w:ascii="新細明體" w:hAnsi="新細明體"/>
          <w:color w:val="5F5F5F"/>
        </w:rPr>
      </w:pPr>
      <w:r>
        <w:rPr>
          <w:rFonts w:ascii="新細明體" w:hAnsi="新細明體" w:hint="eastAsia"/>
          <w:color w:val="404040"/>
          <w:sz w:val="18"/>
        </w:rPr>
        <w:t>﹝2﹞</w:t>
      </w:r>
      <w:r w:rsidRPr="008D7313">
        <w:rPr>
          <w:rFonts w:ascii="新細明體" w:hAnsi="新細明體" w:hint="eastAsia"/>
          <w:color w:val="5F5F5F"/>
        </w:rPr>
        <w:t>前項運轉執照之有效期間最長為四十年，期滿須繼續運轉者，經營者應於主管機關規定之期限內申請換發執照。未依規定換發執照者，不得繼續運轉</w:t>
      </w:r>
      <w:r>
        <w:rPr>
          <w:rFonts w:ascii="新細明體" w:hAnsi="新細明體" w:hint="eastAsia"/>
          <w:color w:val="5F5F5F"/>
        </w:rPr>
        <w:t>。</w:t>
      </w:r>
    </w:p>
    <w:p w14:paraId="092AE2E7" w14:textId="52A3DD4B" w:rsidR="00D47A3B" w:rsidRPr="007A509B" w:rsidRDefault="00F335E9" w:rsidP="00B00CA2">
      <w:pPr>
        <w:ind w:left="142"/>
        <w:jc w:val="both"/>
        <w:rPr>
          <w:rFonts w:ascii="新細明體" w:hAnsi="新細明體"/>
          <w:color w:val="5F5F5F"/>
        </w:rPr>
      </w:pPr>
      <w:r>
        <w:rPr>
          <w:rFonts w:ascii="新細明體" w:hAnsi="新細明體" w:hint="eastAsia"/>
          <w:color w:val="404040"/>
          <w:sz w:val="18"/>
        </w:rPr>
        <w:t>﹝3﹞</w:t>
      </w:r>
      <w:r w:rsidR="00D47A3B" w:rsidRPr="008D7313">
        <w:rPr>
          <w:rFonts w:ascii="新細明體" w:hAnsi="新細明體" w:hint="eastAsia"/>
          <w:color w:val="5F5F5F"/>
        </w:rPr>
        <w:t>運轉執照之核發及換發，準用前條第一項規定；其申請應備文件、審核程序及其他應遵行事項之</w:t>
      </w:r>
      <w:hyperlink r:id="rId22" w:history="1">
        <w:r w:rsidR="00D47A3B" w:rsidRPr="008D7313">
          <w:rPr>
            <w:rStyle w:val="a3"/>
            <w:rFonts w:hint="eastAsia"/>
            <w:color w:val="5F5F5F"/>
          </w:rPr>
          <w:t>辦法</w:t>
        </w:r>
      </w:hyperlink>
      <w:r w:rsidR="00D47A3B" w:rsidRPr="008D7313">
        <w:rPr>
          <w:rFonts w:ascii="新細明體" w:hAnsi="新細明體" w:hint="eastAsia"/>
          <w:color w:val="5F5F5F"/>
        </w:rPr>
        <w:t>，由主管機關定之。</w:t>
      </w:r>
      <w:r w:rsidR="007A509B">
        <w:rPr>
          <w:rFonts w:ascii="新細明體" w:hAnsi="新細明體" w:hint="eastAsia"/>
          <w:color w:val="FFFFFF"/>
        </w:rPr>
        <w:t>∴</w:t>
      </w:r>
    </w:p>
    <w:p w14:paraId="4D4F6121" w14:textId="77777777" w:rsidR="00D47A3B" w:rsidRPr="002E3F1A" w:rsidRDefault="008A6FB4" w:rsidP="002E3F1A">
      <w:pPr>
        <w:pStyle w:val="2"/>
      </w:pPr>
      <w:bookmarkStart w:id="10" w:name="a7"/>
      <w:bookmarkEnd w:id="10"/>
      <w:r w:rsidRPr="002E3F1A">
        <w:rPr>
          <w:rFonts w:hint="eastAsia"/>
        </w:rPr>
        <w:t>第</w:t>
      </w:r>
      <w:r w:rsidRPr="002E3F1A">
        <w:rPr>
          <w:rFonts w:hint="eastAsia"/>
        </w:rPr>
        <w:t>7</w:t>
      </w:r>
      <w:r w:rsidRPr="002E3F1A">
        <w:rPr>
          <w:rFonts w:hint="eastAsia"/>
        </w:rPr>
        <w:t>條</w:t>
      </w:r>
      <w:r w:rsidR="00B2595D" w:rsidRPr="002E3F1A">
        <w:rPr>
          <w:rFonts w:hint="eastAsia"/>
        </w:rPr>
        <w:t>（</w:t>
      </w:r>
      <w:r w:rsidR="00D47A3B" w:rsidRPr="002E3F1A">
        <w:rPr>
          <w:rFonts w:hint="eastAsia"/>
        </w:rPr>
        <w:t>設計、興建及運轉應符合安全設計準則</w:t>
      </w:r>
      <w:r w:rsidR="00B2595D" w:rsidRPr="002E3F1A">
        <w:rPr>
          <w:rFonts w:hint="eastAsia"/>
        </w:rPr>
        <w:t>）</w:t>
      </w:r>
      <w:r w:rsidR="003F21F0" w:rsidRPr="009A12FF">
        <w:rPr>
          <w:rFonts w:hint="eastAsia"/>
          <w:color w:val="5F5F5F"/>
          <w:sz w:val="18"/>
        </w:rPr>
        <w:t>【相關罰則】</w:t>
      </w:r>
      <w:hyperlink w:anchor="a35" w:history="1">
        <w:r w:rsidR="003F21F0" w:rsidRPr="009A12FF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3F21F0" w:rsidRPr="009A12FF">
          <w:rPr>
            <w:rStyle w:val="a3"/>
            <w:rFonts w:ascii="Arial Unicode MS" w:hAnsi="Arial Unicode MS" w:hint="eastAsia"/>
            <w:color w:val="5F5F5F"/>
            <w:sz w:val="18"/>
          </w:rPr>
          <w:t>35</w:t>
        </w:r>
      </w:hyperlink>
      <w:r w:rsidR="003F21F0" w:rsidRPr="009A12FF">
        <w:rPr>
          <w:rFonts w:hint="eastAsia"/>
          <w:color w:val="5F5F5F"/>
          <w:sz w:val="18"/>
        </w:rPr>
        <w:t>、</w:t>
      </w:r>
      <w:hyperlink w:anchor="a37" w:history="1">
        <w:r w:rsidR="003F21F0" w:rsidRPr="009A12FF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3F21F0" w:rsidRPr="009A12FF">
          <w:rPr>
            <w:rStyle w:val="a3"/>
            <w:rFonts w:ascii="Arial Unicode MS" w:hAnsi="Arial Unicode MS" w:hint="eastAsia"/>
            <w:color w:val="5F5F5F"/>
            <w:sz w:val="18"/>
          </w:rPr>
          <w:t>37</w:t>
        </w:r>
      </w:hyperlink>
    </w:p>
    <w:p w14:paraId="794E0514" w14:textId="2A5B8303" w:rsidR="00D47A3B" w:rsidRPr="00E37881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 w:rsidRPr="00F335E9">
        <w:rPr>
          <w:rFonts w:hint="eastAsia"/>
          <w:color w:val="404040"/>
          <w:sz w:val="18"/>
        </w:rPr>
        <w:t>﹝</w:t>
      </w:r>
      <w:r w:rsidRPr="00F335E9">
        <w:rPr>
          <w:rFonts w:hint="eastAsia"/>
          <w:color w:val="404040"/>
          <w:sz w:val="18"/>
        </w:rPr>
        <w:t>1</w:t>
      </w:r>
      <w:r w:rsidRPr="00F335E9">
        <w:rPr>
          <w:rFonts w:hint="eastAsia"/>
          <w:color w:val="404040"/>
          <w:sz w:val="18"/>
        </w:rPr>
        <w:t>﹞</w:t>
      </w:r>
      <w:r w:rsidR="00D47A3B" w:rsidRPr="00E37881">
        <w:rPr>
          <w:rFonts w:ascii="新細明體" w:hAnsi="新細明體" w:hint="eastAsia"/>
          <w:color w:val="17365D"/>
        </w:rPr>
        <w:t>核子反應器設施之設計、興建及運轉，應符合主管機關所定</w:t>
      </w:r>
      <w:hyperlink r:id="rId23" w:history="1">
        <w:r w:rsidR="00D47A3B" w:rsidRPr="00BF797D">
          <w:rPr>
            <w:rStyle w:val="a3"/>
            <w:rFonts w:hint="eastAsia"/>
          </w:rPr>
          <w:t>核子反應器設施安全設計準則</w:t>
        </w:r>
      </w:hyperlink>
      <w:r w:rsidR="00D47A3B" w:rsidRPr="00E37881">
        <w:rPr>
          <w:rFonts w:ascii="新細明體" w:hAnsi="新細明體" w:hint="eastAsia"/>
          <w:color w:val="17365D"/>
        </w:rPr>
        <w:t>及</w:t>
      </w:r>
      <w:hyperlink r:id="rId24" w:history="1">
        <w:r w:rsidR="00D47A3B" w:rsidRPr="00E37881">
          <w:rPr>
            <w:rStyle w:val="a3"/>
            <w:rFonts w:hint="eastAsia"/>
          </w:rPr>
          <w:t>核子反應器設施品質保證準則</w:t>
        </w:r>
      </w:hyperlink>
      <w:r w:rsidR="00D47A3B" w:rsidRPr="00E37881">
        <w:rPr>
          <w:rFonts w:ascii="新細明體" w:hAnsi="新細明體" w:hint="eastAsia"/>
          <w:color w:val="17365D"/>
        </w:rPr>
        <w:t>之規定。</w:t>
      </w:r>
    </w:p>
    <w:p w14:paraId="4125C527" w14:textId="77777777" w:rsidR="00D47A3B" w:rsidRPr="002E3F1A" w:rsidRDefault="008A6FB4" w:rsidP="002E3F1A">
      <w:pPr>
        <w:pStyle w:val="2"/>
      </w:pPr>
      <w:bookmarkStart w:id="11" w:name="a8"/>
      <w:bookmarkEnd w:id="11"/>
      <w:r w:rsidRPr="002E3F1A">
        <w:rPr>
          <w:rFonts w:hint="eastAsia"/>
        </w:rPr>
        <w:t>第</w:t>
      </w:r>
      <w:r w:rsidRPr="002E3F1A">
        <w:rPr>
          <w:rFonts w:hint="eastAsia"/>
        </w:rPr>
        <w:t>8</w:t>
      </w:r>
      <w:r w:rsidRPr="002E3F1A">
        <w:rPr>
          <w:rFonts w:hint="eastAsia"/>
        </w:rPr>
        <w:t>條</w:t>
      </w:r>
      <w:r w:rsidR="00B2595D" w:rsidRPr="002E3F1A">
        <w:rPr>
          <w:rFonts w:hint="eastAsia"/>
        </w:rPr>
        <w:t>（</w:t>
      </w:r>
      <w:r w:rsidR="00D47A3B" w:rsidRPr="002E3F1A">
        <w:rPr>
          <w:rFonts w:hint="eastAsia"/>
        </w:rPr>
        <w:t>訂定管制再起動辦法</w:t>
      </w:r>
      <w:r w:rsidR="00B2595D" w:rsidRPr="002E3F1A">
        <w:rPr>
          <w:rFonts w:hint="eastAsia"/>
        </w:rPr>
        <w:t>）</w:t>
      </w:r>
      <w:r w:rsidR="003F21F0" w:rsidRPr="009A12FF">
        <w:rPr>
          <w:rFonts w:hint="eastAsia"/>
          <w:color w:val="5F5F5F"/>
          <w:sz w:val="18"/>
        </w:rPr>
        <w:t>【相關罰則】</w:t>
      </w:r>
      <w:hyperlink w:anchor="a34" w:history="1">
        <w:r w:rsidR="003F21F0" w:rsidRPr="009A12FF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3F21F0" w:rsidRPr="009A12FF">
          <w:rPr>
            <w:rStyle w:val="a3"/>
            <w:rFonts w:ascii="Arial Unicode MS" w:hAnsi="Arial Unicode MS" w:hint="eastAsia"/>
            <w:color w:val="5F5F5F"/>
            <w:sz w:val="18"/>
          </w:rPr>
          <w:t>34</w:t>
        </w:r>
      </w:hyperlink>
    </w:p>
    <w:p w14:paraId="610950CB" w14:textId="592578E3" w:rsidR="00D47A3B" w:rsidRPr="00E37881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 w:rsidRPr="00F335E9">
        <w:rPr>
          <w:rFonts w:hint="eastAsia"/>
          <w:color w:val="404040"/>
          <w:sz w:val="18"/>
        </w:rPr>
        <w:t>﹝</w:t>
      </w:r>
      <w:r w:rsidRPr="00F335E9">
        <w:rPr>
          <w:rFonts w:hint="eastAsia"/>
          <w:color w:val="404040"/>
          <w:sz w:val="18"/>
        </w:rPr>
        <w:t>1</w:t>
      </w:r>
      <w:r w:rsidRPr="00F335E9">
        <w:rPr>
          <w:rFonts w:hint="eastAsia"/>
          <w:color w:val="404040"/>
          <w:sz w:val="18"/>
        </w:rPr>
        <w:t>﹞</w:t>
      </w:r>
      <w:r w:rsidR="00D47A3B" w:rsidRPr="00E37881">
        <w:rPr>
          <w:rFonts w:ascii="新細明體" w:hAnsi="新細明體" w:hint="eastAsia"/>
          <w:color w:val="17365D"/>
        </w:rPr>
        <w:t>核子反應器設施因換裝核子燃料、機組大修或異常事件停止運轉，主管機關得訂定</w:t>
      </w:r>
      <w:hyperlink r:id="rId25" w:history="1">
        <w:r w:rsidR="00D47A3B" w:rsidRPr="001823C4">
          <w:rPr>
            <w:rStyle w:val="a3"/>
            <w:rFonts w:hint="eastAsia"/>
          </w:rPr>
          <w:t>辦法</w:t>
        </w:r>
      </w:hyperlink>
      <w:r w:rsidR="00D47A3B" w:rsidRPr="00E37881">
        <w:rPr>
          <w:rFonts w:ascii="新細明體" w:hAnsi="新細明體" w:hint="eastAsia"/>
          <w:color w:val="17365D"/>
        </w:rPr>
        <w:t>管制其再起動。</w:t>
      </w:r>
    </w:p>
    <w:p w14:paraId="3D6D5D9A" w14:textId="77777777" w:rsidR="00D47A3B" w:rsidRPr="002E3F1A" w:rsidRDefault="008A6FB4" w:rsidP="002E3F1A">
      <w:pPr>
        <w:pStyle w:val="2"/>
      </w:pPr>
      <w:bookmarkStart w:id="12" w:name="a9"/>
      <w:bookmarkEnd w:id="12"/>
      <w:r w:rsidRPr="002E3F1A">
        <w:rPr>
          <w:rFonts w:hint="eastAsia"/>
        </w:rPr>
        <w:t>第</w:t>
      </w:r>
      <w:r w:rsidRPr="002E3F1A">
        <w:rPr>
          <w:rFonts w:hint="eastAsia"/>
        </w:rPr>
        <w:t>9</w:t>
      </w:r>
      <w:r w:rsidRPr="002E3F1A">
        <w:rPr>
          <w:rFonts w:hint="eastAsia"/>
        </w:rPr>
        <w:t>條</w:t>
      </w:r>
      <w:r w:rsidR="00B2595D" w:rsidRPr="002E3F1A">
        <w:rPr>
          <w:rFonts w:hint="eastAsia"/>
        </w:rPr>
        <w:t>（</w:t>
      </w:r>
      <w:r w:rsidR="00D47A3B" w:rsidRPr="002E3F1A">
        <w:rPr>
          <w:rFonts w:hint="eastAsia"/>
        </w:rPr>
        <w:t>應定期執行整體安全評估</w:t>
      </w:r>
      <w:r w:rsidR="00B2595D" w:rsidRPr="002E3F1A">
        <w:rPr>
          <w:rFonts w:hint="eastAsia"/>
        </w:rPr>
        <w:t>）</w:t>
      </w:r>
      <w:r w:rsidR="003F21F0" w:rsidRPr="009A12FF">
        <w:rPr>
          <w:rFonts w:hint="eastAsia"/>
          <w:color w:val="5F5F5F"/>
          <w:sz w:val="18"/>
        </w:rPr>
        <w:t>【相關罰則】</w:t>
      </w:r>
      <w:hyperlink w:anchor="a35" w:history="1">
        <w:r w:rsidR="003F21F0" w:rsidRPr="009A12FF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3F21F0" w:rsidRPr="009A12FF">
          <w:rPr>
            <w:rStyle w:val="a3"/>
            <w:rFonts w:ascii="Arial Unicode MS" w:hAnsi="Arial Unicode MS" w:hint="eastAsia"/>
            <w:color w:val="5F5F5F"/>
            <w:sz w:val="18"/>
          </w:rPr>
          <w:t>35</w:t>
        </w:r>
      </w:hyperlink>
    </w:p>
    <w:p w14:paraId="27ACBF54" w14:textId="04A0C907" w:rsidR="00D47A3B" w:rsidRPr="00E37881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 w:rsidRPr="00F335E9">
        <w:rPr>
          <w:rFonts w:hint="eastAsia"/>
          <w:color w:val="404040"/>
          <w:sz w:val="18"/>
        </w:rPr>
        <w:t>﹝</w:t>
      </w:r>
      <w:r w:rsidRPr="00F335E9">
        <w:rPr>
          <w:rFonts w:hint="eastAsia"/>
          <w:color w:val="404040"/>
          <w:sz w:val="18"/>
        </w:rPr>
        <w:t>1</w:t>
      </w:r>
      <w:r w:rsidRPr="00F335E9">
        <w:rPr>
          <w:rFonts w:hint="eastAsia"/>
          <w:color w:val="404040"/>
          <w:sz w:val="18"/>
        </w:rPr>
        <w:t>﹞</w:t>
      </w:r>
      <w:r w:rsidR="00D47A3B" w:rsidRPr="00E37881">
        <w:rPr>
          <w:rFonts w:ascii="新細明體" w:hAnsi="新細明體" w:hint="eastAsia"/>
          <w:color w:val="17365D"/>
        </w:rPr>
        <w:t>核子反應器設施於正式運轉後，每十年至少應作一次整體安全評估，並報請主管機關審核。</w:t>
      </w:r>
    </w:p>
    <w:p w14:paraId="2934BFF3" w14:textId="77777777" w:rsidR="00D47A3B" w:rsidRPr="009A12FF" w:rsidRDefault="008A6FB4" w:rsidP="002E3F1A">
      <w:pPr>
        <w:pStyle w:val="2"/>
        <w:rPr>
          <w:color w:val="5F5F5F"/>
          <w:sz w:val="18"/>
        </w:rPr>
      </w:pPr>
      <w:bookmarkStart w:id="13" w:name="a10"/>
      <w:bookmarkEnd w:id="13"/>
      <w:r w:rsidRPr="002E3F1A">
        <w:rPr>
          <w:rFonts w:hint="eastAsia"/>
        </w:rPr>
        <w:t>第</w:t>
      </w:r>
      <w:r w:rsidRPr="002E3F1A">
        <w:rPr>
          <w:rFonts w:hint="eastAsia"/>
        </w:rPr>
        <w:t>10</w:t>
      </w:r>
      <w:r w:rsidRPr="002E3F1A">
        <w:rPr>
          <w:rFonts w:hint="eastAsia"/>
        </w:rPr>
        <w:t>條</w:t>
      </w:r>
      <w:r w:rsidR="00B2595D" w:rsidRPr="002E3F1A">
        <w:rPr>
          <w:rFonts w:hint="eastAsia"/>
        </w:rPr>
        <w:t>（</w:t>
      </w:r>
      <w:r w:rsidR="00D47A3B" w:rsidRPr="002E3F1A">
        <w:rPr>
          <w:rFonts w:hint="eastAsia"/>
        </w:rPr>
        <w:t>相關事項之報告義務</w:t>
      </w:r>
      <w:r w:rsidR="00B2595D" w:rsidRPr="002E3F1A">
        <w:rPr>
          <w:rFonts w:hint="eastAsia"/>
        </w:rPr>
        <w:t>）</w:t>
      </w:r>
      <w:r w:rsidR="003F21F0" w:rsidRPr="009A12FF">
        <w:rPr>
          <w:rFonts w:hint="eastAsia"/>
          <w:color w:val="5F5F5F"/>
          <w:sz w:val="18"/>
        </w:rPr>
        <w:t>【相關罰則】</w:t>
      </w:r>
      <w:hyperlink w:anchor="a38" w:history="1">
        <w:r w:rsidR="003F21F0" w:rsidRPr="009A12FF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3F21F0" w:rsidRPr="009A12FF">
          <w:rPr>
            <w:rStyle w:val="a3"/>
            <w:rFonts w:ascii="Arial Unicode MS" w:hAnsi="Arial Unicode MS" w:hint="eastAsia"/>
            <w:color w:val="5F5F5F"/>
            <w:sz w:val="18"/>
          </w:rPr>
          <w:t>38</w:t>
        </w:r>
      </w:hyperlink>
    </w:p>
    <w:p w14:paraId="67B49D39" w14:textId="73D7FE21" w:rsidR="00D47A3B" w:rsidRPr="00E37881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 w:rsidRPr="00F335E9">
        <w:rPr>
          <w:rFonts w:hint="eastAsia"/>
          <w:color w:val="404040"/>
          <w:sz w:val="18"/>
        </w:rPr>
        <w:t>﹝</w:t>
      </w:r>
      <w:r w:rsidRPr="00F335E9">
        <w:rPr>
          <w:color w:val="404040"/>
          <w:sz w:val="18"/>
        </w:rPr>
        <w:t>1</w:t>
      </w:r>
      <w:r w:rsidRPr="00F335E9">
        <w:rPr>
          <w:rFonts w:hint="eastAsia"/>
          <w:color w:val="404040"/>
          <w:sz w:val="18"/>
        </w:rPr>
        <w:t>﹞</w:t>
      </w:r>
      <w:r w:rsidR="00D47A3B" w:rsidRPr="00E37881">
        <w:rPr>
          <w:rFonts w:ascii="新細明體" w:hAnsi="新細明體" w:hint="eastAsia"/>
          <w:color w:val="17365D"/>
        </w:rPr>
        <w:t>經營者應依主管機關之規定提出有關運轉、輻射安全、環境輻射監測、異常或緊急事件報告、立即通報、放射性廢棄物產生紀錄及其他經指定之報告；其中異常事件報告及立即通報之時間、方式、內容及其他應遵行事項之</w:t>
      </w:r>
      <w:hyperlink r:id="rId26" w:history="1">
        <w:r w:rsidR="00D47A3B" w:rsidRPr="00E37881">
          <w:rPr>
            <w:rStyle w:val="a3"/>
            <w:rFonts w:hint="eastAsia"/>
          </w:rPr>
          <w:t>辦法</w:t>
        </w:r>
      </w:hyperlink>
      <w:r w:rsidR="00D47A3B" w:rsidRPr="00E37881">
        <w:rPr>
          <w:rFonts w:ascii="新細明體" w:hAnsi="新細明體" w:hint="eastAsia"/>
          <w:color w:val="17365D"/>
        </w:rPr>
        <w:t>，由主管機關定之。</w:t>
      </w:r>
    </w:p>
    <w:p w14:paraId="17008CA5" w14:textId="77777777" w:rsidR="00D47A3B" w:rsidRPr="002E3F1A" w:rsidRDefault="008A6FB4" w:rsidP="002E3F1A">
      <w:pPr>
        <w:pStyle w:val="2"/>
      </w:pPr>
      <w:bookmarkStart w:id="14" w:name="a11"/>
      <w:bookmarkEnd w:id="14"/>
      <w:r w:rsidRPr="002E3F1A">
        <w:rPr>
          <w:rFonts w:hint="eastAsia"/>
        </w:rPr>
        <w:t>第</w:t>
      </w:r>
      <w:r w:rsidRPr="002E3F1A">
        <w:rPr>
          <w:rFonts w:hint="eastAsia"/>
        </w:rPr>
        <w:t>11</w:t>
      </w:r>
      <w:r w:rsidRPr="002E3F1A">
        <w:rPr>
          <w:rFonts w:hint="eastAsia"/>
        </w:rPr>
        <w:t>條</w:t>
      </w:r>
      <w:r w:rsidR="00B2595D" w:rsidRPr="002E3F1A">
        <w:rPr>
          <w:rFonts w:hint="eastAsia"/>
        </w:rPr>
        <w:t>（</w:t>
      </w:r>
      <w:r w:rsidR="00D47A3B" w:rsidRPr="002E3F1A">
        <w:rPr>
          <w:rFonts w:hint="eastAsia"/>
        </w:rPr>
        <w:t>未領照者不得操作核子反應器之除外情形</w:t>
      </w:r>
      <w:r w:rsidR="00B2595D" w:rsidRPr="002E3F1A">
        <w:rPr>
          <w:rFonts w:hint="eastAsia"/>
        </w:rPr>
        <w:t>）</w:t>
      </w:r>
      <w:r w:rsidR="001C66E0" w:rsidRPr="009A12FF">
        <w:rPr>
          <w:rFonts w:hint="eastAsia"/>
          <w:color w:val="5F5F5F"/>
          <w:sz w:val="18"/>
        </w:rPr>
        <w:t>【相關罰則】第</w:t>
      </w:r>
      <w:r w:rsidRPr="009A12FF">
        <w:rPr>
          <w:rFonts w:hint="eastAsia"/>
          <w:color w:val="5F5F5F"/>
          <w:sz w:val="18"/>
        </w:rPr>
        <w:t>1</w:t>
      </w:r>
      <w:r w:rsidR="001C66E0" w:rsidRPr="009A12FF">
        <w:rPr>
          <w:rFonts w:hint="eastAsia"/>
          <w:color w:val="5F5F5F"/>
          <w:sz w:val="18"/>
        </w:rPr>
        <w:t>項</w:t>
      </w:r>
      <w:r w:rsidR="001C66E0" w:rsidRPr="009A12FF">
        <w:rPr>
          <w:rFonts w:hint="eastAsia"/>
          <w:color w:val="5F5F5F"/>
          <w:sz w:val="18"/>
        </w:rPr>
        <w:t>~</w:t>
      </w:r>
      <w:hyperlink w:anchor="a29" w:history="1">
        <w:r w:rsidR="001C66E0" w:rsidRPr="009A12FF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1C66E0" w:rsidRPr="009A12FF">
          <w:rPr>
            <w:rStyle w:val="a3"/>
            <w:rFonts w:ascii="Arial Unicode MS" w:hAnsi="Arial Unicode MS" w:hint="eastAsia"/>
            <w:color w:val="5F5F5F"/>
            <w:sz w:val="18"/>
          </w:rPr>
          <w:t>29</w:t>
        </w:r>
      </w:hyperlink>
    </w:p>
    <w:p w14:paraId="0B204FDD" w14:textId="007D497E" w:rsidR="00D47A3B" w:rsidRPr="00E37881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 w:rsidRPr="00F335E9">
        <w:rPr>
          <w:rFonts w:hint="eastAsia"/>
          <w:color w:val="404040"/>
          <w:sz w:val="18"/>
        </w:rPr>
        <w:t>﹝</w:t>
      </w:r>
      <w:r w:rsidRPr="00F335E9">
        <w:rPr>
          <w:color w:val="404040"/>
          <w:sz w:val="18"/>
        </w:rPr>
        <w:t>1</w:t>
      </w:r>
      <w:r w:rsidRPr="00F335E9">
        <w:rPr>
          <w:rFonts w:hint="eastAsia"/>
          <w:color w:val="404040"/>
          <w:sz w:val="18"/>
        </w:rPr>
        <w:t>﹞</w:t>
      </w:r>
      <w:r w:rsidR="00D47A3B" w:rsidRPr="00E37881">
        <w:rPr>
          <w:rFonts w:ascii="新細明體" w:hAnsi="新細明體" w:hint="eastAsia"/>
          <w:color w:val="17365D"/>
        </w:rPr>
        <w:t>未領有核子反應器運轉人員執照者，不得操作核子反應器。但下列人員，不在此限：</w:t>
      </w:r>
    </w:p>
    <w:p w14:paraId="2320A750" w14:textId="77777777" w:rsidR="00F335E9" w:rsidRDefault="00D47A3B" w:rsidP="00B00CA2">
      <w:pPr>
        <w:ind w:left="142"/>
        <w:jc w:val="both"/>
        <w:rPr>
          <w:rFonts w:ascii="新細明體" w:hAnsi="新細明體"/>
          <w:color w:val="17365D"/>
        </w:rPr>
      </w:pPr>
      <w:r w:rsidRPr="00E37881">
        <w:rPr>
          <w:rFonts w:ascii="新細明體" w:hAnsi="新細明體" w:hint="eastAsia"/>
          <w:color w:val="17365D"/>
        </w:rPr>
        <w:t xml:space="preserve">　　一、學校學生或接受運轉訓練之人員，在持照運轉人員現場指導及負責下，為訓練而操作研究用核子反應器</w:t>
      </w:r>
      <w:r w:rsidR="00F335E9">
        <w:rPr>
          <w:rFonts w:ascii="新細明體" w:hAnsi="新細明體" w:hint="eastAsia"/>
          <w:color w:val="17365D"/>
        </w:rPr>
        <w:t>。</w:t>
      </w:r>
    </w:p>
    <w:p w14:paraId="37CD3F0F" w14:textId="53D7622F" w:rsidR="00F335E9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ascii="新細明體" w:hAnsi="新細明體" w:hint="eastAsia"/>
          <w:color w:val="17365D"/>
        </w:rPr>
        <w:t xml:space="preserve">　　</w:t>
      </w:r>
      <w:r w:rsidRPr="00E37881">
        <w:rPr>
          <w:rFonts w:ascii="新細明體" w:hAnsi="新細明體" w:hint="eastAsia"/>
          <w:color w:val="17365D"/>
        </w:rPr>
        <w:t>二</w:t>
      </w:r>
      <w:r>
        <w:rPr>
          <w:rFonts w:ascii="新細明體" w:hAnsi="新細明體" w:hint="eastAsia"/>
          <w:color w:val="17365D"/>
        </w:rPr>
        <w:t>、</w:t>
      </w:r>
      <w:r w:rsidR="00D47A3B" w:rsidRPr="00E37881">
        <w:rPr>
          <w:rFonts w:ascii="新細明體" w:hAnsi="新細明體" w:hint="eastAsia"/>
          <w:color w:val="17365D"/>
        </w:rPr>
        <w:t>接受運轉訓練人員通過主管機關之測試後，在持照運轉人員現場指導及負責下，為見習擬任職務而操作核子反應器</w:t>
      </w:r>
      <w:r>
        <w:rPr>
          <w:rFonts w:ascii="新細明體" w:hAnsi="新細明體" w:hint="eastAsia"/>
          <w:color w:val="17365D"/>
        </w:rPr>
        <w:t>。</w:t>
      </w:r>
    </w:p>
    <w:p w14:paraId="70CD977D" w14:textId="396240F7" w:rsidR="00F335E9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ascii="新細明體" w:hAnsi="新細明體" w:hint="eastAsia"/>
          <w:color w:val="404040"/>
          <w:sz w:val="18"/>
        </w:rPr>
        <w:t>﹝2﹞</w:t>
      </w:r>
      <w:r w:rsidRPr="00B00CA2">
        <w:rPr>
          <w:rFonts w:ascii="新細明體" w:hAnsi="新細明體" w:hint="eastAsia"/>
          <w:color w:val="666699"/>
        </w:rPr>
        <w:t>前項執照，由經營者報請主管機關測驗及格並見習合格後，核發之</w:t>
      </w:r>
      <w:r>
        <w:rPr>
          <w:rFonts w:ascii="新細明體" w:hAnsi="新細明體" w:hint="eastAsia"/>
          <w:color w:val="17365D"/>
        </w:rPr>
        <w:t>。</w:t>
      </w:r>
    </w:p>
    <w:p w14:paraId="5CF113A6" w14:textId="3944694A" w:rsidR="00F335E9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ascii="新細明體" w:hAnsi="新細明體" w:hint="eastAsia"/>
          <w:color w:val="404040"/>
          <w:sz w:val="18"/>
        </w:rPr>
        <w:t>﹝3﹞</w:t>
      </w:r>
      <w:r w:rsidRPr="00E37881">
        <w:rPr>
          <w:rFonts w:ascii="新細明體" w:hAnsi="新細明體" w:hint="eastAsia"/>
          <w:color w:val="17365D"/>
        </w:rPr>
        <w:t>核子反應器運轉人員怠忽職責時，主管機關得視情節輕重，吊扣其執照三個月至十八個月；其有重大違規情事者，得廢止其執照</w:t>
      </w:r>
      <w:r>
        <w:rPr>
          <w:rFonts w:ascii="新細明體" w:hAnsi="新細明體" w:hint="eastAsia"/>
          <w:color w:val="17365D"/>
        </w:rPr>
        <w:t>。</w:t>
      </w:r>
    </w:p>
    <w:p w14:paraId="328564E9" w14:textId="513FFA29" w:rsidR="00D47A3B" w:rsidRPr="00B00CA2" w:rsidRDefault="00F335E9" w:rsidP="00B00CA2">
      <w:pPr>
        <w:ind w:left="142"/>
        <w:jc w:val="both"/>
        <w:rPr>
          <w:rFonts w:ascii="新細明體" w:hAnsi="新細明體"/>
          <w:color w:val="666699"/>
        </w:rPr>
      </w:pPr>
      <w:r>
        <w:rPr>
          <w:rFonts w:ascii="新細明體" w:hAnsi="新細明體" w:hint="eastAsia"/>
          <w:color w:val="404040"/>
          <w:sz w:val="18"/>
        </w:rPr>
        <w:t>﹝4﹞</w:t>
      </w:r>
      <w:r w:rsidR="00D47A3B" w:rsidRPr="00B00CA2">
        <w:rPr>
          <w:rFonts w:ascii="新細明體" w:hAnsi="新細明體" w:hint="eastAsia"/>
          <w:color w:val="666699"/>
        </w:rPr>
        <w:t>核子反應器運轉人員執照核發、換發、補發、吊扣、廢止及其他應遵行事項之</w:t>
      </w:r>
      <w:hyperlink r:id="rId27" w:history="1">
        <w:r w:rsidR="00D47A3B" w:rsidRPr="004352F1">
          <w:rPr>
            <w:rStyle w:val="a3"/>
            <w:rFonts w:hint="eastAsia"/>
          </w:rPr>
          <w:t>辦法</w:t>
        </w:r>
      </w:hyperlink>
      <w:r w:rsidR="00D47A3B" w:rsidRPr="00B00CA2">
        <w:rPr>
          <w:rFonts w:ascii="新細明體" w:hAnsi="新細明體" w:hint="eastAsia"/>
          <w:color w:val="666699"/>
        </w:rPr>
        <w:t>，由主管機關定之。</w:t>
      </w:r>
    </w:p>
    <w:p w14:paraId="427D012E" w14:textId="77777777" w:rsidR="00D47A3B" w:rsidRPr="00B2595D" w:rsidRDefault="008A6FB4" w:rsidP="002E3F1A">
      <w:pPr>
        <w:pStyle w:val="2"/>
      </w:pPr>
      <w:bookmarkStart w:id="15" w:name="a12"/>
      <w:bookmarkEnd w:id="15"/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條</w:t>
      </w:r>
      <w:r w:rsidR="00B2595D" w:rsidRPr="00B2595D">
        <w:rPr>
          <w:rFonts w:hint="eastAsia"/>
        </w:rPr>
        <w:t>（</w:t>
      </w:r>
      <w:r w:rsidR="00D47A3B" w:rsidRPr="00B2595D">
        <w:rPr>
          <w:rFonts w:hint="eastAsia"/>
        </w:rPr>
        <w:t>健康檢查之實施及醫師證明之取具辦法</w:t>
      </w:r>
      <w:r w:rsidR="00B2595D" w:rsidRPr="00B2595D">
        <w:rPr>
          <w:rFonts w:hint="eastAsia"/>
        </w:rPr>
        <w:t>）</w:t>
      </w:r>
      <w:r w:rsidR="003F21F0" w:rsidRPr="009A12FF">
        <w:rPr>
          <w:rFonts w:hint="eastAsia"/>
          <w:color w:val="5F5F5F"/>
          <w:sz w:val="18"/>
        </w:rPr>
        <w:t>【相關罰則】第</w:t>
      </w:r>
      <w:r w:rsidRPr="009A12FF">
        <w:rPr>
          <w:rFonts w:hint="eastAsia"/>
          <w:color w:val="5F5F5F"/>
          <w:sz w:val="18"/>
        </w:rPr>
        <w:t>1</w:t>
      </w:r>
      <w:r w:rsidR="003F21F0" w:rsidRPr="009A12FF">
        <w:rPr>
          <w:rFonts w:hint="eastAsia"/>
          <w:color w:val="5F5F5F"/>
          <w:sz w:val="18"/>
        </w:rPr>
        <w:t>項或第</w:t>
      </w:r>
      <w:r w:rsidRPr="009A12FF">
        <w:rPr>
          <w:rFonts w:hint="eastAsia"/>
          <w:color w:val="5F5F5F"/>
          <w:sz w:val="18"/>
        </w:rPr>
        <w:t>2</w:t>
      </w:r>
      <w:r w:rsidR="003F21F0" w:rsidRPr="009A12FF">
        <w:rPr>
          <w:rFonts w:hint="eastAsia"/>
          <w:color w:val="5F5F5F"/>
          <w:sz w:val="18"/>
        </w:rPr>
        <w:t>項</w:t>
      </w:r>
      <w:r w:rsidR="003F21F0" w:rsidRPr="009A12FF">
        <w:rPr>
          <w:rFonts w:hint="eastAsia"/>
          <w:color w:val="5F5F5F"/>
          <w:sz w:val="18"/>
        </w:rPr>
        <w:t>~</w:t>
      </w:r>
      <w:hyperlink w:anchor="a34" w:history="1">
        <w:r w:rsidR="003F21F0" w:rsidRPr="009A12FF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3F21F0" w:rsidRPr="009A12FF">
          <w:rPr>
            <w:rStyle w:val="a3"/>
            <w:rFonts w:ascii="Arial Unicode MS" w:hAnsi="Arial Unicode MS" w:hint="eastAsia"/>
            <w:color w:val="5F5F5F"/>
            <w:sz w:val="18"/>
          </w:rPr>
          <w:t>34</w:t>
        </w:r>
      </w:hyperlink>
    </w:p>
    <w:p w14:paraId="25211461" w14:textId="3C25E781" w:rsidR="00F335E9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 w:rsidRPr="00F335E9">
        <w:rPr>
          <w:rFonts w:hint="eastAsia"/>
          <w:color w:val="404040"/>
          <w:sz w:val="18"/>
        </w:rPr>
        <w:t>﹝</w:t>
      </w:r>
      <w:r w:rsidRPr="00F335E9">
        <w:rPr>
          <w:color w:val="404040"/>
          <w:sz w:val="18"/>
        </w:rPr>
        <w:t>1</w:t>
      </w:r>
      <w:r w:rsidRPr="00F335E9">
        <w:rPr>
          <w:rFonts w:hint="eastAsia"/>
          <w:color w:val="404040"/>
          <w:sz w:val="18"/>
        </w:rPr>
        <w:t>﹞</w:t>
      </w:r>
      <w:r w:rsidR="00D47A3B" w:rsidRPr="00E37881">
        <w:rPr>
          <w:rFonts w:ascii="新細明體" w:hAnsi="新細明體" w:hint="eastAsia"/>
          <w:color w:val="17365D"/>
        </w:rPr>
        <w:t>經營者應定期辦理所屬核子反應器運轉人員健康檢查，身心狀況不適宜繼續擔任運轉工作者，應停止之；必要時，主管機關亦得令經營者予以停止</w:t>
      </w:r>
      <w:r>
        <w:rPr>
          <w:rFonts w:ascii="新細明體" w:hAnsi="新細明體" w:hint="eastAsia"/>
          <w:color w:val="17365D"/>
        </w:rPr>
        <w:t>。</w:t>
      </w:r>
    </w:p>
    <w:p w14:paraId="77BCF1F9" w14:textId="51201BFE" w:rsidR="00F335E9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ascii="新細明體" w:hAnsi="新細明體" w:hint="eastAsia"/>
          <w:color w:val="404040"/>
          <w:sz w:val="18"/>
        </w:rPr>
        <w:t>﹝2﹞</w:t>
      </w:r>
      <w:r w:rsidRPr="00B00CA2">
        <w:rPr>
          <w:rFonts w:ascii="新細明體" w:hAnsi="新細明體" w:hint="eastAsia"/>
          <w:color w:val="666699"/>
        </w:rPr>
        <w:t>前項停止運轉工作人員，經取具醫師證明身心狀況已回復適於擔任運轉工作，且經再訓練符合規定者，得繼續擔任運轉工作；其經主管機關令經營者予以停止者，並應經主管機關之許可</w:t>
      </w:r>
      <w:r>
        <w:rPr>
          <w:rFonts w:ascii="新細明體" w:hAnsi="新細明體" w:hint="eastAsia"/>
          <w:color w:val="17365D"/>
        </w:rPr>
        <w:t>。</w:t>
      </w:r>
    </w:p>
    <w:p w14:paraId="5A3E26F6" w14:textId="16C3BB76" w:rsidR="00D47A3B" w:rsidRPr="00E37881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ascii="新細明體" w:hAnsi="新細明體" w:hint="eastAsia"/>
          <w:color w:val="404040"/>
          <w:sz w:val="18"/>
        </w:rPr>
        <w:t>﹝3﹞</w:t>
      </w:r>
      <w:r w:rsidR="00D47A3B" w:rsidRPr="00E37881">
        <w:rPr>
          <w:rFonts w:ascii="新細明體" w:hAnsi="新細明體" w:hint="eastAsia"/>
          <w:color w:val="17365D"/>
        </w:rPr>
        <w:t>第一項健康檢查之實施及前項醫師證明之取具</w:t>
      </w:r>
      <w:hyperlink r:id="rId28" w:history="1">
        <w:r w:rsidR="00D47A3B" w:rsidRPr="00757C72">
          <w:rPr>
            <w:rStyle w:val="a3"/>
            <w:rFonts w:hint="eastAsia"/>
          </w:rPr>
          <w:t>辦法</w:t>
        </w:r>
      </w:hyperlink>
      <w:r w:rsidR="00D47A3B" w:rsidRPr="00E37881">
        <w:rPr>
          <w:rFonts w:ascii="新細明體" w:hAnsi="新細明體" w:hint="eastAsia"/>
          <w:color w:val="17365D"/>
        </w:rPr>
        <w:t>，由主管機關定之。</w:t>
      </w:r>
    </w:p>
    <w:p w14:paraId="1D698C2D" w14:textId="77777777" w:rsidR="00D47A3B" w:rsidRPr="002E3F1A" w:rsidRDefault="008A6FB4" w:rsidP="002E3F1A">
      <w:pPr>
        <w:pStyle w:val="2"/>
      </w:pPr>
      <w:bookmarkStart w:id="16" w:name="a13"/>
      <w:bookmarkEnd w:id="16"/>
      <w:r w:rsidRPr="002E3F1A">
        <w:rPr>
          <w:rFonts w:hint="eastAsia"/>
        </w:rPr>
        <w:t>第</w:t>
      </w:r>
      <w:r w:rsidRPr="002E3F1A">
        <w:rPr>
          <w:rFonts w:hint="eastAsia"/>
        </w:rPr>
        <w:t>13</w:t>
      </w:r>
      <w:r w:rsidRPr="002E3F1A">
        <w:rPr>
          <w:rFonts w:hint="eastAsia"/>
        </w:rPr>
        <w:t>條</w:t>
      </w:r>
      <w:r w:rsidR="00B2595D" w:rsidRPr="002E3F1A">
        <w:rPr>
          <w:rFonts w:hint="eastAsia"/>
        </w:rPr>
        <w:t>（</w:t>
      </w:r>
      <w:r w:rsidR="00D47A3B" w:rsidRPr="002E3F1A">
        <w:rPr>
          <w:rFonts w:hint="eastAsia"/>
        </w:rPr>
        <w:t>重要安全事項之範圍</w:t>
      </w:r>
      <w:r w:rsidR="00B2595D" w:rsidRPr="002E3F1A">
        <w:rPr>
          <w:rFonts w:hint="eastAsia"/>
        </w:rPr>
        <w:t>）</w:t>
      </w:r>
      <w:r w:rsidR="003F21F0" w:rsidRPr="009A12FF">
        <w:rPr>
          <w:rFonts w:hint="eastAsia"/>
          <w:color w:val="5F5F5F"/>
        </w:rPr>
        <w:t>【相關罰則】第</w:t>
      </w:r>
      <w:r w:rsidRPr="009A12FF">
        <w:rPr>
          <w:rFonts w:hint="eastAsia"/>
          <w:color w:val="5F5F5F"/>
        </w:rPr>
        <w:t>1</w:t>
      </w:r>
      <w:r w:rsidR="003F21F0" w:rsidRPr="009A12FF">
        <w:rPr>
          <w:rFonts w:hint="eastAsia"/>
          <w:color w:val="5F5F5F"/>
        </w:rPr>
        <w:t>項</w:t>
      </w:r>
      <w:r w:rsidR="003F21F0" w:rsidRPr="009A12FF">
        <w:rPr>
          <w:rFonts w:hint="eastAsia"/>
          <w:color w:val="5F5F5F"/>
        </w:rPr>
        <w:t>~</w:t>
      </w:r>
      <w:hyperlink w:anchor="a35" w:history="1">
        <w:r w:rsidR="003F21F0" w:rsidRPr="009A12FF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3F21F0" w:rsidRPr="009A12FF">
          <w:rPr>
            <w:rStyle w:val="a3"/>
            <w:rFonts w:ascii="Arial Unicode MS" w:hAnsi="Arial Unicode MS" w:hint="eastAsia"/>
            <w:color w:val="5F5F5F"/>
            <w:sz w:val="18"/>
          </w:rPr>
          <w:t>35</w:t>
        </w:r>
      </w:hyperlink>
    </w:p>
    <w:p w14:paraId="16FC8183" w14:textId="192A9545" w:rsidR="00F335E9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 w:rsidRPr="00F335E9">
        <w:rPr>
          <w:rFonts w:hint="eastAsia"/>
          <w:color w:val="404040"/>
          <w:sz w:val="18"/>
        </w:rPr>
        <w:t>﹝</w:t>
      </w:r>
      <w:r w:rsidRPr="00F335E9">
        <w:rPr>
          <w:color w:val="404040"/>
          <w:sz w:val="18"/>
        </w:rPr>
        <w:t>1</w:t>
      </w:r>
      <w:r w:rsidRPr="00F335E9">
        <w:rPr>
          <w:rFonts w:hint="eastAsia"/>
          <w:color w:val="404040"/>
          <w:sz w:val="18"/>
        </w:rPr>
        <w:t>﹞</w:t>
      </w:r>
      <w:r w:rsidR="00D47A3B" w:rsidRPr="00E37881">
        <w:rPr>
          <w:rFonts w:ascii="新細明體" w:hAnsi="新細明體" w:hint="eastAsia"/>
          <w:color w:val="17365D"/>
        </w:rPr>
        <w:t>核子反應器設施於興建或運轉期間，其設計修改或設備變更，涉及重要安全事項時，應報請主管機關核准</w:t>
      </w:r>
      <w:r w:rsidR="00D47A3B" w:rsidRPr="00E37881">
        <w:rPr>
          <w:rFonts w:ascii="新細明體" w:hAnsi="新細明體" w:hint="eastAsia"/>
          <w:color w:val="17365D"/>
        </w:rPr>
        <w:lastRenderedPageBreak/>
        <w:t>後，始得為之</w:t>
      </w:r>
      <w:r>
        <w:rPr>
          <w:rFonts w:ascii="新細明體" w:hAnsi="新細明體" w:hint="eastAsia"/>
          <w:color w:val="17365D"/>
        </w:rPr>
        <w:t>。</w:t>
      </w:r>
    </w:p>
    <w:p w14:paraId="5025BC51" w14:textId="5CB1970C" w:rsidR="00D47A3B" w:rsidRPr="00B00CA2" w:rsidRDefault="00F335E9" w:rsidP="00B00CA2">
      <w:pPr>
        <w:ind w:left="142"/>
        <w:jc w:val="both"/>
        <w:rPr>
          <w:rFonts w:ascii="新細明體" w:hAnsi="新細明體"/>
          <w:color w:val="666699"/>
        </w:rPr>
      </w:pPr>
      <w:r>
        <w:rPr>
          <w:rFonts w:ascii="新細明體" w:hAnsi="新細明體" w:hint="eastAsia"/>
          <w:color w:val="404040"/>
          <w:sz w:val="18"/>
        </w:rPr>
        <w:t>﹝2﹞</w:t>
      </w:r>
      <w:r w:rsidR="00D47A3B" w:rsidRPr="00B00CA2">
        <w:rPr>
          <w:rFonts w:ascii="新細明體" w:hAnsi="新細明體" w:hint="eastAsia"/>
          <w:color w:val="666699"/>
        </w:rPr>
        <w:t>前項重要安全事項之範圍，由主管機關定之。</w:t>
      </w:r>
    </w:p>
    <w:p w14:paraId="52B660A4" w14:textId="77777777" w:rsidR="00D47A3B" w:rsidRPr="002E3F1A" w:rsidRDefault="008A6FB4" w:rsidP="002E3F1A">
      <w:pPr>
        <w:pStyle w:val="2"/>
      </w:pPr>
      <w:bookmarkStart w:id="17" w:name="a14"/>
      <w:bookmarkEnd w:id="17"/>
      <w:r w:rsidRPr="002E3F1A">
        <w:rPr>
          <w:rFonts w:hint="eastAsia"/>
        </w:rPr>
        <w:t>第</w:t>
      </w:r>
      <w:r w:rsidRPr="002E3F1A">
        <w:rPr>
          <w:rFonts w:hint="eastAsia"/>
        </w:rPr>
        <w:t>14</w:t>
      </w:r>
      <w:r w:rsidRPr="002E3F1A">
        <w:rPr>
          <w:rFonts w:hint="eastAsia"/>
        </w:rPr>
        <w:t>條</w:t>
      </w:r>
      <w:r w:rsidR="00B2595D" w:rsidRPr="002E3F1A">
        <w:rPr>
          <w:rFonts w:hint="eastAsia"/>
        </w:rPr>
        <w:t>（</w:t>
      </w:r>
      <w:r w:rsidR="00D47A3B" w:rsidRPr="002E3F1A">
        <w:rPr>
          <w:rFonts w:hint="eastAsia"/>
        </w:rPr>
        <w:t>派員檢查</w:t>
      </w:r>
      <w:r w:rsidR="00B2595D" w:rsidRPr="002E3F1A">
        <w:rPr>
          <w:rFonts w:hint="eastAsia"/>
        </w:rPr>
        <w:t>）</w:t>
      </w:r>
      <w:r w:rsidR="001C66E0" w:rsidRPr="009A12FF">
        <w:rPr>
          <w:rFonts w:hint="eastAsia"/>
          <w:color w:val="5F5F5F"/>
          <w:sz w:val="18"/>
        </w:rPr>
        <w:t>【相關罰則】第</w:t>
      </w:r>
      <w:r w:rsidRPr="009A12FF">
        <w:rPr>
          <w:rFonts w:hint="eastAsia"/>
          <w:color w:val="5F5F5F"/>
          <w:sz w:val="18"/>
        </w:rPr>
        <w:t>1</w:t>
      </w:r>
      <w:r w:rsidR="001C66E0" w:rsidRPr="009A12FF">
        <w:rPr>
          <w:rFonts w:hint="eastAsia"/>
          <w:color w:val="5F5F5F"/>
          <w:sz w:val="18"/>
        </w:rPr>
        <w:t>項</w:t>
      </w:r>
      <w:r w:rsidR="001C66E0" w:rsidRPr="009A12FF">
        <w:rPr>
          <w:rFonts w:hint="eastAsia"/>
          <w:color w:val="5F5F5F"/>
          <w:sz w:val="18"/>
        </w:rPr>
        <w:t>~</w:t>
      </w:r>
      <w:hyperlink w:anchor="a29" w:history="1">
        <w:r w:rsidR="001C66E0" w:rsidRPr="009A12FF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1C66E0" w:rsidRPr="009A12FF">
          <w:rPr>
            <w:rStyle w:val="a3"/>
            <w:rFonts w:ascii="Arial Unicode MS" w:hAnsi="Arial Unicode MS" w:hint="eastAsia"/>
            <w:color w:val="5F5F5F"/>
            <w:sz w:val="18"/>
          </w:rPr>
          <w:t>29</w:t>
        </w:r>
      </w:hyperlink>
      <w:r w:rsidR="003F21F0" w:rsidRPr="009A12FF">
        <w:rPr>
          <w:rFonts w:hint="eastAsia"/>
          <w:color w:val="5F5F5F"/>
          <w:sz w:val="18"/>
        </w:rPr>
        <w:t>、</w:t>
      </w:r>
      <w:hyperlink w:anchor="a36" w:history="1">
        <w:r w:rsidR="003F21F0" w:rsidRPr="009A12FF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3F21F0" w:rsidRPr="009A12FF">
          <w:rPr>
            <w:rStyle w:val="a3"/>
            <w:rFonts w:ascii="Arial Unicode MS" w:hAnsi="Arial Unicode MS" w:hint="eastAsia"/>
            <w:color w:val="5F5F5F"/>
            <w:sz w:val="18"/>
          </w:rPr>
          <w:t>36</w:t>
        </w:r>
      </w:hyperlink>
    </w:p>
    <w:p w14:paraId="4DEF0C32" w14:textId="40A4E8BA" w:rsidR="00F335E9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 w:rsidRPr="00F335E9">
        <w:rPr>
          <w:rFonts w:hint="eastAsia"/>
          <w:color w:val="404040"/>
          <w:sz w:val="18"/>
        </w:rPr>
        <w:t>﹝</w:t>
      </w:r>
      <w:r w:rsidRPr="00F335E9">
        <w:rPr>
          <w:color w:val="404040"/>
          <w:sz w:val="18"/>
        </w:rPr>
        <w:t>1</w:t>
      </w:r>
      <w:r w:rsidRPr="00F335E9">
        <w:rPr>
          <w:rFonts w:hint="eastAsia"/>
          <w:color w:val="404040"/>
          <w:sz w:val="18"/>
        </w:rPr>
        <w:t>﹞</w:t>
      </w:r>
      <w:r w:rsidR="00D47A3B" w:rsidRPr="00E37881">
        <w:rPr>
          <w:rFonts w:ascii="新細明體" w:hAnsi="新細明體" w:hint="eastAsia"/>
          <w:color w:val="17365D"/>
        </w:rPr>
        <w:t>核子反應器設施興建或運轉期間，主管機關得隨時派員檢查，並要求經營者檢送有關資料，經營者不得規避、妨礙或拒絕。對於不合規定或有危害公眾健康與安全或環境生態之虞者，主管機關應令其限期改善或採行其他必要措施；其情節重大、未於期限內改善或採行必要措施者，得命其停止現場作業、運轉、廢止其執照或限載運轉</w:t>
      </w:r>
      <w:r>
        <w:rPr>
          <w:rFonts w:ascii="新細明體" w:hAnsi="新細明體" w:hint="eastAsia"/>
          <w:color w:val="17365D"/>
        </w:rPr>
        <w:t>。</w:t>
      </w:r>
    </w:p>
    <w:p w14:paraId="22012553" w14:textId="28CD1503" w:rsidR="00F335E9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ascii="新細明體" w:hAnsi="新細明體" w:hint="eastAsia"/>
          <w:color w:val="404040"/>
          <w:sz w:val="18"/>
        </w:rPr>
        <w:t>﹝2﹞</w:t>
      </w:r>
      <w:r w:rsidRPr="00B00CA2">
        <w:rPr>
          <w:rFonts w:ascii="新細明體" w:hAnsi="新細明體" w:hint="eastAsia"/>
          <w:color w:val="666699"/>
        </w:rPr>
        <w:t>主管機關依前項規定為處分時，應以書面敘明理由，通知經營者。但有緊急情況時，得以口頭先為處分，並於處分後七日內補行送達處分書</w:t>
      </w:r>
      <w:r>
        <w:rPr>
          <w:rFonts w:ascii="新細明體" w:hAnsi="新細明體" w:hint="eastAsia"/>
          <w:color w:val="17365D"/>
        </w:rPr>
        <w:t>。</w:t>
      </w:r>
    </w:p>
    <w:p w14:paraId="75078930" w14:textId="01E836C3" w:rsidR="00D47A3B" w:rsidRPr="00E37881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ascii="新細明體" w:hAnsi="新細明體" w:hint="eastAsia"/>
          <w:color w:val="404040"/>
          <w:sz w:val="18"/>
        </w:rPr>
        <w:t>﹝3﹞</w:t>
      </w:r>
      <w:r w:rsidR="00D47A3B" w:rsidRPr="00E37881">
        <w:rPr>
          <w:rFonts w:ascii="新細明體" w:hAnsi="新細明體" w:hint="eastAsia"/>
          <w:color w:val="17365D"/>
        </w:rPr>
        <w:t>第一項之檢查，主管機關得委託有關機關（構）、學校或團體辦理；其</w:t>
      </w:r>
      <w:hyperlink r:id="rId29" w:history="1">
        <w:r w:rsidR="00D47A3B" w:rsidRPr="00757C72">
          <w:rPr>
            <w:rStyle w:val="a3"/>
            <w:rFonts w:hint="eastAsia"/>
          </w:rPr>
          <w:t>辦法</w:t>
        </w:r>
      </w:hyperlink>
      <w:r w:rsidR="00D47A3B" w:rsidRPr="00E37881">
        <w:rPr>
          <w:rFonts w:ascii="新細明體" w:hAnsi="新細明體" w:hint="eastAsia"/>
          <w:color w:val="17365D"/>
        </w:rPr>
        <w:t>，由主管機關定之。</w:t>
      </w:r>
    </w:p>
    <w:p w14:paraId="3D26F657" w14:textId="77777777" w:rsidR="00D47A3B" w:rsidRPr="002E3F1A" w:rsidRDefault="008A6FB4" w:rsidP="002E3F1A">
      <w:pPr>
        <w:pStyle w:val="2"/>
      </w:pPr>
      <w:bookmarkStart w:id="18" w:name="a15"/>
      <w:bookmarkEnd w:id="18"/>
      <w:r w:rsidRPr="002E3F1A">
        <w:rPr>
          <w:rFonts w:hint="eastAsia"/>
        </w:rPr>
        <w:t>第</w:t>
      </w:r>
      <w:r w:rsidRPr="002E3F1A">
        <w:rPr>
          <w:rFonts w:hint="eastAsia"/>
        </w:rPr>
        <w:t>15</w:t>
      </w:r>
      <w:r w:rsidRPr="002E3F1A">
        <w:rPr>
          <w:rFonts w:hint="eastAsia"/>
        </w:rPr>
        <w:t>條</w:t>
      </w:r>
      <w:r w:rsidR="00B2595D" w:rsidRPr="002E3F1A">
        <w:rPr>
          <w:rFonts w:hint="eastAsia"/>
        </w:rPr>
        <w:t>（</w:t>
      </w:r>
      <w:r w:rsidR="00D47A3B" w:rsidRPr="002E3F1A">
        <w:rPr>
          <w:rFonts w:hint="eastAsia"/>
        </w:rPr>
        <w:t>監查作業</w:t>
      </w:r>
      <w:r w:rsidR="00B2595D" w:rsidRPr="002E3F1A">
        <w:rPr>
          <w:rFonts w:hint="eastAsia"/>
        </w:rPr>
        <w:t>）</w:t>
      </w:r>
      <w:r w:rsidR="003F21F0" w:rsidRPr="009A12FF">
        <w:rPr>
          <w:rFonts w:hint="eastAsia"/>
          <w:color w:val="5F5F5F"/>
          <w:sz w:val="18"/>
        </w:rPr>
        <w:t>【相關罰則】第</w:t>
      </w:r>
      <w:r w:rsidRPr="009A12FF">
        <w:rPr>
          <w:rFonts w:hint="eastAsia"/>
          <w:color w:val="5F5F5F"/>
          <w:sz w:val="18"/>
        </w:rPr>
        <w:t>1</w:t>
      </w:r>
      <w:r w:rsidR="003F21F0" w:rsidRPr="009A12FF">
        <w:rPr>
          <w:rFonts w:hint="eastAsia"/>
          <w:color w:val="5F5F5F"/>
          <w:sz w:val="18"/>
        </w:rPr>
        <w:t>項、第</w:t>
      </w:r>
      <w:r w:rsidRPr="009A12FF">
        <w:rPr>
          <w:rFonts w:hint="eastAsia"/>
          <w:color w:val="5F5F5F"/>
          <w:sz w:val="18"/>
        </w:rPr>
        <w:t>2</w:t>
      </w:r>
      <w:r w:rsidR="003F21F0" w:rsidRPr="009A12FF">
        <w:rPr>
          <w:rFonts w:hint="eastAsia"/>
          <w:color w:val="5F5F5F"/>
          <w:sz w:val="18"/>
        </w:rPr>
        <w:t>項</w:t>
      </w:r>
      <w:r w:rsidR="003F21F0" w:rsidRPr="009A12FF">
        <w:rPr>
          <w:rFonts w:hint="eastAsia"/>
          <w:color w:val="5F5F5F"/>
          <w:sz w:val="18"/>
        </w:rPr>
        <w:t>~</w:t>
      </w:r>
      <w:hyperlink w:anchor="a34" w:history="1">
        <w:r w:rsidR="003F21F0" w:rsidRPr="009A12FF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3F21F0" w:rsidRPr="009A12FF">
          <w:rPr>
            <w:rStyle w:val="a3"/>
            <w:rFonts w:ascii="Arial Unicode MS" w:hAnsi="Arial Unicode MS" w:hint="eastAsia"/>
            <w:color w:val="5F5F5F"/>
            <w:sz w:val="18"/>
          </w:rPr>
          <w:t>34</w:t>
        </w:r>
      </w:hyperlink>
    </w:p>
    <w:p w14:paraId="71E38F97" w14:textId="4ED33754" w:rsidR="00F335E9" w:rsidRDefault="00EC02BD" w:rsidP="00B00CA2">
      <w:pPr>
        <w:ind w:left="142"/>
        <w:jc w:val="both"/>
        <w:rPr>
          <w:rFonts w:ascii="新細明體" w:hAnsi="新細明體"/>
          <w:color w:val="17365D"/>
        </w:rPr>
      </w:pPr>
      <w:r w:rsidRPr="00F335E9">
        <w:rPr>
          <w:rFonts w:hint="eastAsia"/>
          <w:color w:val="404040"/>
          <w:sz w:val="18"/>
        </w:rPr>
        <w:t>﹝</w:t>
      </w:r>
      <w:r w:rsidRPr="00F335E9">
        <w:rPr>
          <w:color w:val="404040"/>
          <w:sz w:val="18"/>
        </w:rPr>
        <w:t>1</w:t>
      </w:r>
      <w:r w:rsidRPr="00F335E9">
        <w:rPr>
          <w:rFonts w:hint="eastAsia"/>
          <w:color w:val="404040"/>
          <w:sz w:val="18"/>
        </w:rPr>
        <w:t>﹞</w:t>
      </w:r>
      <w:r w:rsidR="00D47A3B" w:rsidRPr="00E37881">
        <w:rPr>
          <w:rFonts w:ascii="新細明體" w:hAnsi="新細明體" w:hint="eastAsia"/>
          <w:color w:val="17365D"/>
        </w:rPr>
        <w:t>為確保核子反應器設施之設計、安裝、檢測及測試，確實符合核能安全之要求，經營者應聘請監查機構擔任監查工作</w:t>
      </w:r>
      <w:r w:rsidR="00F335E9">
        <w:rPr>
          <w:rFonts w:ascii="新細明體" w:hAnsi="新細明體" w:hint="eastAsia"/>
          <w:color w:val="17365D"/>
        </w:rPr>
        <w:t>。</w:t>
      </w:r>
    </w:p>
    <w:p w14:paraId="1CC87FF3" w14:textId="6B135C88" w:rsidR="00D47A3B" w:rsidRPr="00B00CA2" w:rsidRDefault="00F335E9" w:rsidP="00B00CA2">
      <w:pPr>
        <w:ind w:left="142"/>
        <w:jc w:val="both"/>
        <w:rPr>
          <w:rFonts w:ascii="新細明體" w:hAnsi="新細明體"/>
          <w:color w:val="666699"/>
        </w:rPr>
      </w:pPr>
      <w:r>
        <w:rPr>
          <w:rFonts w:ascii="新細明體" w:hAnsi="新細明體" w:hint="eastAsia"/>
          <w:color w:val="404040"/>
          <w:sz w:val="18"/>
        </w:rPr>
        <w:t>﹝2﹞</w:t>
      </w:r>
      <w:r w:rsidR="00D47A3B" w:rsidRPr="00B00CA2">
        <w:rPr>
          <w:rFonts w:ascii="新細明體" w:hAnsi="新細明體" w:hint="eastAsia"/>
          <w:color w:val="666699"/>
        </w:rPr>
        <w:t>前項監查工作之範圍及監查機構之</w:t>
      </w:r>
      <w:hyperlink r:id="rId30" w:history="1">
        <w:r w:rsidR="00D47A3B" w:rsidRPr="004E2628">
          <w:rPr>
            <w:rStyle w:val="a3"/>
            <w:rFonts w:hint="eastAsia"/>
          </w:rPr>
          <w:t>認可辦法</w:t>
        </w:r>
      </w:hyperlink>
      <w:r w:rsidR="00D47A3B" w:rsidRPr="00B00CA2">
        <w:rPr>
          <w:rFonts w:ascii="新細明體" w:hAnsi="新細明體" w:hint="eastAsia"/>
          <w:color w:val="666699"/>
        </w:rPr>
        <w:t>，由主管機關定之。</w:t>
      </w:r>
    </w:p>
    <w:p w14:paraId="52E155E2" w14:textId="77777777" w:rsidR="00D47A3B" w:rsidRPr="002E3F1A" w:rsidRDefault="008A6FB4" w:rsidP="002E3F1A">
      <w:pPr>
        <w:pStyle w:val="2"/>
      </w:pPr>
      <w:bookmarkStart w:id="19" w:name="a16"/>
      <w:bookmarkEnd w:id="19"/>
      <w:r w:rsidRPr="002E3F1A">
        <w:rPr>
          <w:rFonts w:hint="eastAsia"/>
        </w:rPr>
        <w:t>第</w:t>
      </w:r>
      <w:r w:rsidRPr="002E3F1A">
        <w:rPr>
          <w:rFonts w:hint="eastAsia"/>
        </w:rPr>
        <w:t>16</w:t>
      </w:r>
      <w:r w:rsidRPr="002E3F1A">
        <w:rPr>
          <w:rFonts w:hint="eastAsia"/>
        </w:rPr>
        <w:t>條</w:t>
      </w:r>
      <w:r w:rsidR="00B2595D" w:rsidRPr="002E3F1A">
        <w:rPr>
          <w:rFonts w:hint="eastAsia"/>
        </w:rPr>
        <w:t>（</w:t>
      </w:r>
      <w:r w:rsidR="00D47A3B" w:rsidRPr="002E3F1A">
        <w:rPr>
          <w:rFonts w:hint="eastAsia"/>
        </w:rPr>
        <w:t>採用檢證合格之產品</w:t>
      </w:r>
      <w:r w:rsidR="00B2595D" w:rsidRPr="002E3F1A">
        <w:rPr>
          <w:rFonts w:hint="eastAsia"/>
        </w:rPr>
        <w:t>）</w:t>
      </w:r>
      <w:r w:rsidR="003F21F0" w:rsidRPr="009A12FF">
        <w:rPr>
          <w:rFonts w:hint="eastAsia"/>
          <w:color w:val="5F5F5F"/>
          <w:sz w:val="18"/>
        </w:rPr>
        <w:t>【相關罰則】第</w:t>
      </w:r>
      <w:r w:rsidRPr="009A12FF">
        <w:rPr>
          <w:rFonts w:hint="eastAsia"/>
          <w:color w:val="5F5F5F"/>
          <w:sz w:val="18"/>
        </w:rPr>
        <w:t>1</w:t>
      </w:r>
      <w:r w:rsidR="003F21F0" w:rsidRPr="009A12FF">
        <w:rPr>
          <w:rFonts w:hint="eastAsia"/>
          <w:color w:val="5F5F5F"/>
          <w:sz w:val="18"/>
        </w:rPr>
        <w:t>項</w:t>
      </w:r>
      <w:r w:rsidR="003F21F0" w:rsidRPr="009A12FF">
        <w:rPr>
          <w:rFonts w:hint="eastAsia"/>
          <w:color w:val="5F5F5F"/>
          <w:sz w:val="18"/>
        </w:rPr>
        <w:t>~</w:t>
      </w:r>
      <w:hyperlink w:anchor="a34" w:history="1">
        <w:r w:rsidR="003F21F0" w:rsidRPr="009A12FF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3F21F0" w:rsidRPr="009A12FF">
          <w:rPr>
            <w:rStyle w:val="a3"/>
            <w:rFonts w:ascii="Arial Unicode MS" w:hAnsi="Arial Unicode MS" w:hint="eastAsia"/>
            <w:color w:val="5F5F5F"/>
            <w:sz w:val="18"/>
          </w:rPr>
          <w:t>34</w:t>
        </w:r>
      </w:hyperlink>
    </w:p>
    <w:p w14:paraId="5BF87514" w14:textId="3A7B155D" w:rsidR="00F335E9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 w:rsidRPr="00F335E9">
        <w:rPr>
          <w:rFonts w:hint="eastAsia"/>
          <w:color w:val="404040"/>
          <w:sz w:val="18"/>
        </w:rPr>
        <w:t>﹝</w:t>
      </w:r>
      <w:r w:rsidRPr="00F335E9">
        <w:rPr>
          <w:color w:val="404040"/>
          <w:sz w:val="18"/>
        </w:rPr>
        <w:t>1</w:t>
      </w:r>
      <w:r w:rsidRPr="00F335E9">
        <w:rPr>
          <w:rFonts w:hint="eastAsia"/>
          <w:color w:val="404040"/>
          <w:sz w:val="18"/>
        </w:rPr>
        <w:t>﹞</w:t>
      </w:r>
      <w:r w:rsidR="00D47A3B" w:rsidRPr="00E37881">
        <w:rPr>
          <w:rFonts w:ascii="新細明體" w:hAnsi="新細明體" w:hint="eastAsia"/>
          <w:color w:val="17365D"/>
        </w:rPr>
        <w:t>核子反應器設施安全相關結構、系統及組件所使用之核能級產品，經報請主管機關核准後，得採用經主管機關認可之機構檢證合格之產品</w:t>
      </w:r>
      <w:r>
        <w:rPr>
          <w:rFonts w:ascii="新細明體" w:hAnsi="新細明體" w:hint="eastAsia"/>
          <w:color w:val="17365D"/>
        </w:rPr>
        <w:t>。</w:t>
      </w:r>
    </w:p>
    <w:p w14:paraId="440E8693" w14:textId="669C871C" w:rsidR="00D47A3B" w:rsidRPr="00B00CA2" w:rsidRDefault="00F335E9" w:rsidP="00B00CA2">
      <w:pPr>
        <w:ind w:left="142"/>
        <w:jc w:val="both"/>
        <w:rPr>
          <w:rFonts w:ascii="新細明體" w:hAnsi="新細明體"/>
          <w:color w:val="666699"/>
        </w:rPr>
      </w:pPr>
      <w:r>
        <w:rPr>
          <w:rFonts w:ascii="新細明體" w:hAnsi="新細明體" w:hint="eastAsia"/>
          <w:color w:val="404040"/>
          <w:sz w:val="18"/>
        </w:rPr>
        <w:t>﹝2﹞</w:t>
      </w:r>
      <w:r w:rsidR="00D47A3B" w:rsidRPr="00B00CA2">
        <w:rPr>
          <w:rFonts w:ascii="新細明體" w:hAnsi="新細明體" w:hint="eastAsia"/>
          <w:color w:val="666699"/>
        </w:rPr>
        <w:t>前項檢證條件、技術及機構認可之</w:t>
      </w:r>
      <w:hyperlink r:id="rId31" w:history="1">
        <w:r w:rsidR="00D47A3B" w:rsidRPr="00DE2268">
          <w:rPr>
            <w:rStyle w:val="a3"/>
            <w:rFonts w:hint="eastAsia"/>
          </w:rPr>
          <w:t>管理辦法</w:t>
        </w:r>
      </w:hyperlink>
      <w:r w:rsidR="00D47A3B" w:rsidRPr="00B00CA2">
        <w:rPr>
          <w:rFonts w:ascii="新細明體" w:hAnsi="新細明體" w:hint="eastAsia"/>
          <w:color w:val="666699"/>
        </w:rPr>
        <w:t>，由主管機關定之。</w:t>
      </w:r>
    </w:p>
    <w:p w14:paraId="7C4DA08C" w14:textId="77777777" w:rsidR="00D47A3B" w:rsidRPr="002E3F1A" w:rsidRDefault="008A6FB4" w:rsidP="002E3F1A">
      <w:pPr>
        <w:pStyle w:val="2"/>
      </w:pPr>
      <w:bookmarkStart w:id="20" w:name="a17"/>
      <w:bookmarkEnd w:id="20"/>
      <w:r w:rsidRPr="002E3F1A">
        <w:rPr>
          <w:rFonts w:hint="eastAsia"/>
        </w:rPr>
        <w:t>第</w:t>
      </w:r>
      <w:r w:rsidRPr="002E3F1A">
        <w:rPr>
          <w:rFonts w:hint="eastAsia"/>
        </w:rPr>
        <w:t>17</w:t>
      </w:r>
      <w:r w:rsidRPr="002E3F1A">
        <w:rPr>
          <w:rFonts w:hint="eastAsia"/>
        </w:rPr>
        <w:t>條</w:t>
      </w:r>
      <w:r w:rsidR="00B2595D" w:rsidRPr="002E3F1A">
        <w:rPr>
          <w:rFonts w:hint="eastAsia"/>
        </w:rPr>
        <w:t>（</w:t>
      </w:r>
      <w:r w:rsidR="00D47A3B" w:rsidRPr="002E3F1A">
        <w:rPr>
          <w:rFonts w:hint="eastAsia"/>
        </w:rPr>
        <w:t>核子反應器輸入輸出遷移等相關事項之核准</w:t>
      </w:r>
      <w:r w:rsidR="00B2595D" w:rsidRPr="002E3F1A">
        <w:rPr>
          <w:rFonts w:hint="eastAsia"/>
        </w:rPr>
        <w:t>）</w:t>
      </w:r>
      <w:r w:rsidR="003F21F0" w:rsidRPr="009A12FF">
        <w:rPr>
          <w:rFonts w:hint="eastAsia"/>
          <w:color w:val="5F5F5F"/>
          <w:sz w:val="18"/>
        </w:rPr>
        <w:t>【相關罰則】</w:t>
      </w:r>
      <w:hyperlink w:anchor="a34" w:history="1">
        <w:r w:rsidR="003F21F0" w:rsidRPr="009A12FF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3F21F0" w:rsidRPr="009A12FF">
          <w:rPr>
            <w:rStyle w:val="a3"/>
            <w:rFonts w:ascii="Arial Unicode MS" w:hAnsi="Arial Unicode MS" w:hint="eastAsia"/>
            <w:color w:val="5F5F5F"/>
            <w:sz w:val="18"/>
          </w:rPr>
          <w:t>34</w:t>
        </w:r>
      </w:hyperlink>
    </w:p>
    <w:p w14:paraId="49151152" w14:textId="4002946B" w:rsidR="00D47A3B" w:rsidRPr="002E3F1A" w:rsidRDefault="00F335E9" w:rsidP="002E3F1A">
      <w:pPr>
        <w:rPr>
          <w:color w:val="17365D"/>
        </w:rPr>
      </w:pPr>
      <w:r w:rsidRPr="00F335E9">
        <w:rPr>
          <w:rFonts w:hint="eastAsia"/>
          <w:color w:val="404040"/>
          <w:sz w:val="18"/>
        </w:rPr>
        <w:t>﹝</w:t>
      </w:r>
      <w:r w:rsidRPr="00F335E9">
        <w:rPr>
          <w:color w:val="404040"/>
          <w:sz w:val="18"/>
        </w:rPr>
        <w:t>1</w:t>
      </w:r>
      <w:r w:rsidRPr="00F335E9">
        <w:rPr>
          <w:rFonts w:hint="eastAsia"/>
          <w:color w:val="404040"/>
          <w:sz w:val="18"/>
        </w:rPr>
        <w:t>﹞</w:t>
      </w:r>
      <w:r w:rsidR="00D47A3B" w:rsidRPr="002E3F1A">
        <w:rPr>
          <w:rFonts w:hint="eastAsia"/>
          <w:color w:val="17365D"/>
        </w:rPr>
        <w:t>核子反應器之輸入、輸出、遷移及其他經主管機關指定之相關事項，應報請主管機關核准後，始得為之。</w:t>
      </w:r>
    </w:p>
    <w:p w14:paraId="4846575F" w14:textId="77777777" w:rsidR="00D47A3B" w:rsidRPr="002E3F1A" w:rsidRDefault="008A6FB4" w:rsidP="002E3F1A">
      <w:pPr>
        <w:pStyle w:val="2"/>
      </w:pPr>
      <w:bookmarkStart w:id="21" w:name="a18"/>
      <w:bookmarkEnd w:id="21"/>
      <w:r w:rsidRPr="002E3F1A">
        <w:rPr>
          <w:rFonts w:hint="eastAsia"/>
        </w:rPr>
        <w:t>第</w:t>
      </w:r>
      <w:r w:rsidRPr="002E3F1A">
        <w:rPr>
          <w:rFonts w:hint="eastAsia"/>
        </w:rPr>
        <w:t>18</w:t>
      </w:r>
      <w:r w:rsidRPr="002E3F1A">
        <w:rPr>
          <w:rFonts w:hint="eastAsia"/>
        </w:rPr>
        <w:t>條</w:t>
      </w:r>
      <w:r w:rsidR="00B2595D" w:rsidRPr="002E3F1A">
        <w:rPr>
          <w:rFonts w:hint="eastAsia"/>
        </w:rPr>
        <w:t>（</w:t>
      </w:r>
      <w:r w:rsidR="00D47A3B" w:rsidRPr="002E3F1A">
        <w:rPr>
          <w:rFonts w:hint="eastAsia"/>
        </w:rPr>
        <w:t>執照記載事項有變更者之申請變更登記義務</w:t>
      </w:r>
      <w:r w:rsidR="00B2595D" w:rsidRPr="002E3F1A">
        <w:rPr>
          <w:rFonts w:hint="eastAsia"/>
        </w:rPr>
        <w:t>）</w:t>
      </w:r>
      <w:r w:rsidR="003F21F0" w:rsidRPr="009A12FF">
        <w:rPr>
          <w:rFonts w:hint="eastAsia"/>
          <w:color w:val="5F5F5F"/>
          <w:sz w:val="18"/>
        </w:rPr>
        <w:t>【相關罰則】</w:t>
      </w:r>
      <w:hyperlink w:anchor="a38" w:history="1">
        <w:r w:rsidR="003F21F0" w:rsidRPr="009A12FF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3F21F0" w:rsidRPr="009A12FF">
          <w:rPr>
            <w:rStyle w:val="a3"/>
            <w:rFonts w:ascii="Arial Unicode MS" w:hAnsi="Arial Unicode MS" w:hint="eastAsia"/>
            <w:color w:val="5F5F5F"/>
            <w:sz w:val="18"/>
          </w:rPr>
          <w:t>38</w:t>
        </w:r>
      </w:hyperlink>
    </w:p>
    <w:p w14:paraId="4D92B685" w14:textId="291C292C" w:rsidR="00D47A3B" w:rsidRPr="00E37881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 w:rsidRPr="00F335E9">
        <w:rPr>
          <w:rFonts w:hint="eastAsia"/>
          <w:color w:val="404040"/>
          <w:sz w:val="18"/>
        </w:rPr>
        <w:t>﹝</w:t>
      </w:r>
      <w:r w:rsidRPr="00F335E9">
        <w:rPr>
          <w:color w:val="404040"/>
          <w:sz w:val="18"/>
        </w:rPr>
        <w:t>1</w:t>
      </w:r>
      <w:r w:rsidRPr="00F335E9">
        <w:rPr>
          <w:rFonts w:hint="eastAsia"/>
          <w:color w:val="404040"/>
          <w:sz w:val="18"/>
        </w:rPr>
        <w:t>﹞</w:t>
      </w:r>
      <w:r w:rsidR="00D47A3B" w:rsidRPr="00E37881">
        <w:rPr>
          <w:rFonts w:ascii="新細明體" w:hAnsi="新細明體" w:hint="eastAsia"/>
          <w:color w:val="17365D"/>
        </w:rPr>
        <w:t>依本法所核發執照之記載事項有變更者，執照持有者應依主管機關規定之期限，申請變更登記。</w:t>
      </w:r>
    </w:p>
    <w:p w14:paraId="1070F272" w14:textId="77777777" w:rsidR="00D47A3B" w:rsidRPr="002E3F1A" w:rsidRDefault="008A6FB4" w:rsidP="002E3F1A">
      <w:pPr>
        <w:pStyle w:val="2"/>
      </w:pPr>
      <w:bookmarkStart w:id="22" w:name="a19"/>
      <w:bookmarkEnd w:id="22"/>
      <w:r w:rsidRPr="002E3F1A">
        <w:rPr>
          <w:rFonts w:hint="eastAsia"/>
        </w:rPr>
        <w:t>第</w:t>
      </w:r>
      <w:r w:rsidRPr="002E3F1A">
        <w:rPr>
          <w:rFonts w:hint="eastAsia"/>
        </w:rPr>
        <w:t>19</w:t>
      </w:r>
      <w:r w:rsidRPr="002E3F1A">
        <w:rPr>
          <w:rFonts w:hint="eastAsia"/>
        </w:rPr>
        <w:t>條</w:t>
      </w:r>
      <w:r w:rsidR="00B2595D" w:rsidRPr="002E3F1A">
        <w:rPr>
          <w:rFonts w:hint="eastAsia"/>
        </w:rPr>
        <w:t>（</w:t>
      </w:r>
      <w:r w:rsidR="00D47A3B" w:rsidRPr="002E3F1A">
        <w:rPr>
          <w:rFonts w:hint="eastAsia"/>
        </w:rPr>
        <w:t>不得轉讓、租借、信託、設定質權或抵押權</w:t>
      </w:r>
      <w:r w:rsidR="00B2595D" w:rsidRPr="002E3F1A">
        <w:rPr>
          <w:rFonts w:hint="eastAsia"/>
        </w:rPr>
        <w:t>）</w:t>
      </w:r>
      <w:r w:rsidR="003F21F0" w:rsidRPr="009A12FF">
        <w:rPr>
          <w:rFonts w:hint="eastAsia"/>
          <w:color w:val="5F5F5F"/>
          <w:sz w:val="18"/>
        </w:rPr>
        <w:t>【相關罰則】</w:t>
      </w:r>
      <w:hyperlink w:anchor="a34" w:history="1">
        <w:r w:rsidR="003F21F0" w:rsidRPr="009A12FF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3F21F0" w:rsidRPr="009A12FF">
          <w:rPr>
            <w:rStyle w:val="a3"/>
            <w:rFonts w:ascii="Arial Unicode MS" w:hAnsi="Arial Unicode MS" w:hint="eastAsia"/>
            <w:color w:val="5F5F5F"/>
            <w:sz w:val="18"/>
          </w:rPr>
          <w:t>34</w:t>
        </w:r>
      </w:hyperlink>
    </w:p>
    <w:p w14:paraId="5811C8FE" w14:textId="0723A272" w:rsidR="00D47A3B" w:rsidRPr="00E37881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 w:rsidRPr="00F335E9">
        <w:rPr>
          <w:rFonts w:hint="eastAsia"/>
          <w:color w:val="404040"/>
          <w:sz w:val="18"/>
        </w:rPr>
        <w:t>﹝</w:t>
      </w:r>
      <w:r w:rsidRPr="00F335E9">
        <w:rPr>
          <w:color w:val="404040"/>
          <w:sz w:val="18"/>
        </w:rPr>
        <w:t>1</w:t>
      </w:r>
      <w:r w:rsidRPr="00F335E9">
        <w:rPr>
          <w:rFonts w:hint="eastAsia"/>
          <w:color w:val="404040"/>
          <w:sz w:val="18"/>
        </w:rPr>
        <w:t>﹞</w:t>
      </w:r>
      <w:r w:rsidR="00D47A3B" w:rsidRPr="00E37881">
        <w:rPr>
          <w:rFonts w:ascii="新細明體" w:hAnsi="新細明體" w:hint="eastAsia"/>
          <w:color w:val="17365D"/>
        </w:rPr>
        <w:t>核子反應器設施或其執照及執照所賦予之權利，非經主管機關許可，不得轉讓、租借、信託、設定質權或抵押權。</w:t>
      </w:r>
    </w:p>
    <w:p w14:paraId="3BE7F546" w14:textId="77777777" w:rsidR="00F335E9" w:rsidRDefault="008A6FB4" w:rsidP="002E3F1A">
      <w:pPr>
        <w:pStyle w:val="2"/>
      </w:pPr>
      <w:bookmarkStart w:id="23" w:name="a20"/>
      <w:bookmarkEnd w:id="23"/>
      <w:r>
        <w:rPr>
          <w:rFonts w:hint="eastAsia"/>
        </w:rPr>
        <w:t>第</w:t>
      </w:r>
      <w:r>
        <w:rPr>
          <w:rFonts w:hint="eastAsia"/>
        </w:rPr>
        <w:t>20</w:t>
      </w:r>
      <w:r>
        <w:rPr>
          <w:rFonts w:hint="eastAsia"/>
        </w:rPr>
        <w:t>條</w:t>
      </w:r>
      <w:r w:rsidR="00B2595D" w:rsidRPr="00B2595D">
        <w:rPr>
          <w:rFonts w:hint="eastAsia"/>
        </w:rPr>
        <w:t>（</w:t>
      </w:r>
      <w:r w:rsidR="002E3F1A" w:rsidRPr="002E3F1A">
        <w:rPr>
          <w:rFonts w:hint="eastAsia"/>
        </w:rPr>
        <w:t>一</w:t>
      </w:r>
      <w:r w:rsidR="00D47A3B" w:rsidRPr="00B2595D">
        <w:rPr>
          <w:rFonts w:hint="eastAsia"/>
        </w:rPr>
        <w:t>定限量之訂定</w:t>
      </w:r>
      <w:r w:rsidR="00F335E9">
        <w:rPr>
          <w:rFonts w:hint="eastAsia"/>
        </w:rPr>
        <w:t>）</w:t>
      </w:r>
    </w:p>
    <w:p w14:paraId="325279DD" w14:textId="569C85F4" w:rsidR="00F335E9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D47A3B" w:rsidRPr="00E37881">
        <w:rPr>
          <w:rFonts w:ascii="新細明體" w:hAnsi="新細明體" w:hint="eastAsia"/>
          <w:color w:val="17365D"/>
        </w:rPr>
        <w:t>研究用核子反應器設施之熱功率於一定限量以下者，不適用</w:t>
      </w:r>
      <w:hyperlink w:anchor="a4" w:history="1">
        <w:r w:rsidR="00D47A3B" w:rsidRPr="00E37881">
          <w:rPr>
            <w:rStyle w:val="a3"/>
            <w:rFonts w:hint="eastAsia"/>
          </w:rPr>
          <w:t>第四條</w:t>
        </w:r>
      </w:hyperlink>
      <w:r w:rsidR="00D47A3B" w:rsidRPr="00E37881">
        <w:rPr>
          <w:rFonts w:ascii="新細明體" w:hAnsi="新細明體" w:hint="eastAsia"/>
          <w:color w:val="17365D"/>
        </w:rPr>
        <w:t>、</w:t>
      </w:r>
      <w:hyperlink w:anchor="a5" w:history="1">
        <w:r w:rsidR="00D47A3B" w:rsidRPr="00E37881">
          <w:rPr>
            <w:rStyle w:val="a3"/>
            <w:rFonts w:hint="eastAsia"/>
          </w:rPr>
          <w:t>第五條</w:t>
        </w:r>
      </w:hyperlink>
      <w:r w:rsidR="00D47A3B" w:rsidRPr="00E37881">
        <w:rPr>
          <w:rFonts w:ascii="新細明體" w:hAnsi="新細明體" w:hint="eastAsia"/>
          <w:color w:val="17365D"/>
        </w:rPr>
        <w:t>第二項、</w:t>
      </w:r>
      <w:hyperlink w:anchor="a8" w:history="1">
        <w:r w:rsidR="00D47A3B" w:rsidRPr="00E37881">
          <w:rPr>
            <w:rStyle w:val="a3"/>
            <w:rFonts w:hint="eastAsia"/>
          </w:rPr>
          <w:t>第八條</w:t>
        </w:r>
      </w:hyperlink>
      <w:r w:rsidR="00D47A3B" w:rsidRPr="00E37881">
        <w:rPr>
          <w:rFonts w:ascii="新細明體" w:hAnsi="新細明體" w:hint="eastAsia"/>
          <w:color w:val="17365D"/>
        </w:rPr>
        <w:t>、</w:t>
      </w:r>
      <w:hyperlink w:anchor="a9" w:history="1">
        <w:r w:rsidR="00D47A3B" w:rsidRPr="00E37881">
          <w:rPr>
            <w:rStyle w:val="a3"/>
            <w:rFonts w:hint="eastAsia"/>
          </w:rPr>
          <w:t>第九條</w:t>
        </w:r>
      </w:hyperlink>
      <w:r w:rsidR="00D47A3B" w:rsidRPr="00E37881">
        <w:rPr>
          <w:rFonts w:ascii="新細明體" w:hAnsi="新細明體" w:hint="eastAsia"/>
          <w:color w:val="17365D"/>
        </w:rPr>
        <w:t>及第</w:t>
      </w:r>
      <w:hyperlink w:anchor="a15" w:history="1">
        <w:r w:rsidR="00D47A3B" w:rsidRPr="00E37881">
          <w:rPr>
            <w:rStyle w:val="a3"/>
            <w:rFonts w:hint="eastAsia"/>
          </w:rPr>
          <w:t>十五</w:t>
        </w:r>
      </w:hyperlink>
      <w:r w:rsidR="00D47A3B" w:rsidRPr="00E37881">
        <w:rPr>
          <w:rFonts w:ascii="新細明體" w:hAnsi="新細明體" w:hint="eastAsia"/>
          <w:color w:val="17365D"/>
        </w:rPr>
        <w:t>條規定</w:t>
      </w:r>
      <w:r>
        <w:rPr>
          <w:rFonts w:ascii="新細明體" w:hAnsi="新細明體" w:hint="eastAsia"/>
          <w:color w:val="17365D"/>
        </w:rPr>
        <w:t>。</w:t>
      </w:r>
    </w:p>
    <w:p w14:paraId="7AA3E7D9" w14:textId="1BB9114C" w:rsidR="00F335E9" w:rsidRDefault="00F335E9" w:rsidP="00B00CA2">
      <w:pPr>
        <w:ind w:left="142"/>
        <w:jc w:val="both"/>
        <w:rPr>
          <w:rFonts w:ascii="新細明體" w:hAnsi="新細明體"/>
          <w:color w:val="666699"/>
        </w:rPr>
      </w:pPr>
      <w:r>
        <w:rPr>
          <w:rFonts w:ascii="新細明體" w:hAnsi="新細明體" w:hint="eastAsia"/>
          <w:color w:val="404040"/>
          <w:sz w:val="18"/>
        </w:rPr>
        <w:t>﹝2﹞</w:t>
      </w:r>
      <w:r w:rsidR="00D47A3B" w:rsidRPr="00B00CA2">
        <w:rPr>
          <w:rFonts w:ascii="新細明體" w:hAnsi="新細明體" w:hint="eastAsia"/>
          <w:color w:val="666699"/>
        </w:rPr>
        <w:t>前項一定限量，由主管機關定之</w:t>
      </w:r>
      <w:r>
        <w:rPr>
          <w:rFonts w:ascii="新細明體" w:hAnsi="新細明體" w:hint="eastAsia"/>
          <w:color w:val="666699"/>
        </w:rPr>
        <w:t>。</w:t>
      </w:r>
    </w:p>
    <w:p w14:paraId="779944B0" w14:textId="6F7C0B30" w:rsidR="00B00CA2" w:rsidRPr="00B00CA2" w:rsidRDefault="00F335E9" w:rsidP="00B00CA2">
      <w:pPr>
        <w:ind w:left="142"/>
        <w:jc w:val="both"/>
        <w:rPr>
          <w:rFonts w:ascii="新細明體" w:hAnsi="新細明體"/>
          <w:color w:val="666699"/>
        </w:rPr>
      </w:pPr>
      <w:r>
        <w:rPr>
          <w:rFonts w:ascii="新細明體" w:hAnsi="新細明體" w:hint="eastAsia"/>
          <w:color w:val="666699"/>
        </w:rPr>
        <w:t xml:space="preserve">　　　　</w:t>
      </w:r>
      <w:r w:rsidR="00FD6EA2" w:rsidRPr="00CB15AE">
        <w:rPr>
          <w:rFonts w:ascii="Arial Unicode MS" w:hAnsi="Arial Unicode MS"/>
          <w:color w:val="808000"/>
          <w:sz w:val="18"/>
        </w:rPr>
        <w:t xml:space="preserve">　　　　　　　　　　　　　　　　　　　　　　　　　　　　　　　　　　　　　　　　　　　　　</w:t>
      </w:r>
      <w:hyperlink w:anchor="a章節索引" w:history="1">
        <w:r w:rsidR="00FD6EA2" w:rsidRPr="00CB15AE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="00EE1CE6">
        <w:rPr>
          <w:rFonts w:ascii="Arial Unicode MS" w:hAnsi="Arial Unicode MS" w:hint="eastAsia"/>
          <w:color w:val="808000"/>
          <w:sz w:val="18"/>
        </w:rPr>
        <w:t>〉〉</w:t>
      </w:r>
    </w:p>
    <w:p w14:paraId="4DED1B7B" w14:textId="77777777" w:rsidR="00D47A3B" w:rsidRPr="00D47A3B" w:rsidRDefault="00D47A3B" w:rsidP="00031DCB">
      <w:pPr>
        <w:pStyle w:val="1"/>
      </w:pPr>
      <w:bookmarkStart w:id="24" w:name="_第三章__停役及除役管制"/>
      <w:bookmarkEnd w:id="24"/>
      <w:r w:rsidRPr="00D47A3B">
        <w:rPr>
          <w:rFonts w:hint="eastAsia"/>
        </w:rPr>
        <w:t>第三章</w:t>
      </w:r>
      <w:r w:rsidR="00B2595D">
        <w:rPr>
          <w:rFonts w:hint="eastAsia"/>
        </w:rPr>
        <w:t xml:space="preserve">　　</w:t>
      </w:r>
      <w:r w:rsidRPr="00D47A3B">
        <w:rPr>
          <w:rFonts w:hint="eastAsia"/>
        </w:rPr>
        <w:t>停役及除役管制</w:t>
      </w:r>
    </w:p>
    <w:p w14:paraId="1C442E27" w14:textId="77777777" w:rsidR="00D47A3B" w:rsidRPr="002E3F1A" w:rsidRDefault="008A6FB4" w:rsidP="002E3F1A">
      <w:pPr>
        <w:pStyle w:val="2"/>
      </w:pPr>
      <w:bookmarkStart w:id="25" w:name="a21"/>
      <w:bookmarkEnd w:id="25"/>
      <w:r w:rsidRPr="002E3F1A">
        <w:rPr>
          <w:rFonts w:hint="eastAsia"/>
        </w:rPr>
        <w:t>第</w:t>
      </w:r>
      <w:r w:rsidRPr="002E3F1A">
        <w:rPr>
          <w:rFonts w:hint="eastAsia"/>
        </w:rPr>
        <w:t>21</w:t>
      </w:r>
      <w:r w:rsidRPr="002E3F1A">
        <w:rPr>
          <w:rFonts w:hint="eastAsia"/>
        </w:rPr>
        <w:t>條</w:t>
      </w:r>
      <w:r w:rsidR="00B2595D" w:rsidRPr="002E3F1A">
        <w:rPr>
          <w:rFonts w:hint="eastAsia"/>
        </w:rPr>
        <w:t>（</w:t>
      </w:r>
      <w:r w:rsidR="00D47A3B" w:rsidRPr="002E3F1A">
        <w:rPr>
          <w:rFonts w:hint="eastAsia"/>
        </w:rPr>
        <w:t>除役以拆除之方式執行</w:t>
      </w:r>
      <w:r w:rsidR="00B2595D" w:rsidRPr="002E3F1A">
        <w:rPr>
          <w:rFonts w:hint="eastAsia"/>
        </w:rPr>
        <w:t>）</w:t>
      </w:r>
      <w:r w:rsidR="001C66E0" w:rsidRPr="009A12FF">
        <w:rPr>
          <w:rFonts w:hint="eastAsia"/>
          <w:color w:val="5F5F5F"/>
          <w:sz w:val="18"/>
        </w:rPr>
        <w:t>【相關罰則】第</w:t>
      </w:r>
      <w:r w:rsidRPr="009A12FF">
        <w:rPr>
          <w:rFonts w:hint="eastAsia"/>
          <w:color w:val="5F5F5F"/>
          <w:sz w:val="18"/>
        </w:rPr>
        <w:t>1</w:t>
      </w:r>
      <w:r w:rsidR="001C66E0" w:rsidRPr="009A12FF">
        <w:rPr>
          <w:rFonts w:hint="eastAsia"/>
          <w:color w:val="5F5F5F"/>
          <w:sz w:val="18"/>
        </w:rPr>
        <w:t>項</w:t>
      </w:r>
      <w:r w:rsidR="001C66E0" w:rsidRPr="009A12FF">
        <w:rPr>
          <w:rFonts w:hint="eastAsia"/>
          <w:color w:val="5F5F5F"/>
          <w:sz w:val="18"/>
        </w:rPr>
        <w:t>~</w:t>
      </w:r>
      <w:hyperlink w:anchor="a32" w:history="1">
        <w:r w:rsidR="001C66E0" w:rsidRPr="009A12FF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1C66E0" w:rsidRPr="009A12FF">
          <w:rPr>
            <w:rStyle w:val="a3"/>
            <w:rFonts w:ascii="Arial Unicode MS" w:hAnsi="Arial Unicode MS" w:hint="eastAsia"/>
            <w:color w:val="5F5F5F"/>
            <w:sz w:val="18"/>
          </w:rPr>
          <w:t>32</w:t>
        </w:r>
      </w:hyperlink>
    </w:p>
    <w:p w14:paraId="3CC63C21" w14:textId="7A40C627" w:rsidR="00F335E9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 w:rsidRPr="00F335E9">
        <w:rPr>
          <w:rFonts w:hint="eastAsia"/>
          <w:color w:val="404040"/>
          <w:sz w:val="18"/>
        </w:rPr>
        <w:t>﹝</w:t>
      </w:r>
      <w:r w:rsidRPr="00F335E9">
        <w:rPr>
          <w:color w:val="404040"/>
          <w:sz w:val="18"/>
        </w:rPr>
        <w:t>1</w:t>
      </w:r>
      <w:r w:rsidRPr="00F335E9">
        <w:rPr>
          <w:rFonts w:hint="eastAsia"/>
          <w:color w:val="404040"/>
          <w:sz w:val="18"/>
        </w:rPr>
        <w:t>﹞</w:t>
      </w:r>
      <w:r w:rsidR="00D47A3B" w:rsidRPr="00E37881">
        <w:rPr>
          <w:rFonts w:ascii="新細明體" w:hAnsi="新細明體" w:hint="eastAsia"/>
          <w:color w:val="17365D"/>
        </w:rPr>
        <w:t>核子反應器設施之除役，應採取拆除之方式，並在主管機關規定之期限內完成</w:t>
      </w:r>
      <w:r>
        <w:rPr>
          <w:rFonts w:ascii="新細明體" w:hAnsi="新細明體" w:hint="eastAsia"/>
          <w:color w:val="17365D"/>
        </w:rPr>
        <w:t>。</w:t>
      </w:r>
    </w:p>
    <w:p w14:paraId="0EB3DE12" w14:textId="1E8849F7" w:rsidR="00D47A3B" w:rsidRPr="00B00CA2" w:rsidRDefault="00F335E9" w:rsidP="00B00CA2">
      <w:pPr>
        <w:ind w:left="142"/>
        <w:jc w:val="both"/>
        <w:rPr>
          <w:rFonts w:ascii="新細明體" w:hAnsi="新細明體"/>
          <w:color w:val="666699"/>
        </w:rPr>
      </w:pPr>
      <w:r>
        <w:rPr>
          <w:rFonts w:ascii="新細明體" w:hAnsi="新細明體" w:hint="eastAsia"/>
          <w:color w:val="404040"/>
          <w:sz w:val="18"/>
        </w:rPr>
        <w:t>﹝2﹞</w:t>
      </w:r>
      <w:r w:rsidR="00D47A3B" w:rsidRPr="00B00CA2">
        <w:rPr>
          <w:rFonts w:ascii="新細明體" w:hAnsi="新細明體" w:hint="eastAsia"/>
          <w:color w:val="666699"/>
        </w:rPr>
        <w:t>前項之拆除，以放射性污染之設備、結構及物質為範圍。</w:t>
      </w:r>
    </w:p>
    <w:p w14:paraId="222BEB80" w14:textId="77777777" w:rsidR="00F335E9" w:rsidRDefault="008A6FB4" w:rsidP="002E3F1A">
      <w:pPr>
        <w:pStyle w:val="2"/>
      </w:pPr>
      <w:bookmarkStart w:id="26" w:name="a22"/>
      <w:bookmarkEnd w:id="26"/>
      <w:r>
        <w:rPr>
          <w:rFonts w:hint="eastAsia"/>
        </w:rPr>
        <w:lastRenderedPageBreak/>
        <w:t>第</w:t>
      </w:r>
      <w:r>
        <w:rPr>
          <w:rFonts w:hint="eastAsia"/>
        </w:rPr>
        <w:t>22</w:t>
      </w:r>
      <w:r>
        <w:rPr>
          <w:rFonts w:hint="eastAsia"/>
        </w:rPr>
        <w:t>條</w:t>
      </w:r>
      <w:r w:rsidR="00B2595D" w:rsidRPr="00E37881">
        <w:rPr>
          <w:rFonts w:hint="eastAsia"/>
        </w:rPr>
        <w:t>（</w:t>
      </w:r>
      <w:r w:rsidR="00D47A3B" w:rsidRPr="00E37881">
        <w:rPr>
          <w:rFonts w:hint="eastAsia"/>
        </w:rPr>
        <w:t>除役後廠址輻射劑量之標準</w:t>
      </w:r>
      <w:r w:rsidR="00F335E9">
        <w:rPr>
          <w:rFonts w:hint="eastAsia"/>
        </w:rPr>
        <w:t>）</w:t>
      </w:r>
    </w:p>
    <w:p w14:paraId="2EE35E68" w14:textId="6B42EE47" w:rsidR="00D47A3B" w:rsidRPr="00147E45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D47A3B" w:rsidRPr="00147E45">
        <w:rPr>
          <w:rFonts w:ascii="新細明體" w:hAnsi="新細明體" w:hint="eastAsia"/>
          <w:color w:val="17365D"/>
        </w:rPr>
        <w:t>核子反應器設施之除役，其拆除後之廠址輻射劑量，應符合主管機關所定之標準。</w:t>
      </w:r>
    </w:p>
    <w:p w14:paraId="63A97BB1" w14:textId="77777777" w:rsidR="00D47A3B" w:rsidRPr="002E3F1A" w:rsidRDefault="008A6FB4" w:rsidP="002E3F1A">
      <w:pPr>
        <w:pStyle w:val="2"/>
      </w:pPr>
      <w:bookmarkStart w:id="27" w:name="a23"/>
      <w:bookmarkEnd w:id="27"/>
      <w:r w:rsidRPr="002E3F1A">
        <w:rPr>
          <w:rFonts w:hint="eastAsia"/>
        </w:rPr>
        <w:t>第</w:t>
      </w:r>
      <w:r w:rsidRPr="002E3F1A">
        <w:rPr>
          <w:rFonts w:hint="eastAsia"/>
        </w:rPr>
        <w:t>23</w:t>
      </w:r>
      <w:r w:rsidRPr="002E3F1A">
        <w:rPr>
          <w:rFonts w:hint="eastAsia"/>
        </w:rPr>
        <w:t>條</w:t>
      </w:r>
      <w:r w:rsidR="00B2595D" w:rsidRPr="002E3F1A">
        <w:rPr>
          <w:rFonts w:hint="eastAsia"/>
        </w:rPr>
        <w:t>（</w:t>
      </w:r>
      <w:r w:rsidR="00D47A3B" w:rsidRPr="002E3F1A">
        <w:rPr>
          <w:rFonts w:hint="eastAsia"/>
        </w:rPr>
        <w:t>由請除役之規定</w:t>
      </w:r>
      <w:r w:rsidR="00B2595D" w:rsidRPr="002E3F1A">
        <w:rPr>
          <w:rFonts w:hint="eastAsia"/>
        </w:rPr>
        <w:t>）</w:t>
      </w:r>
      <w:r w:rsidR="001C66E0" w:rsidRPr="009A12FF">
        <w:rPr>
          <w:rFonts w:hint="eastAsia"/>
          <w:color w:val="5F5F5F"/>
          <w:sz w:val="18"/>
        </w:rPr>
        <w:t>【相關罰則】第</w:t>
      </w:r>
      <w:r w:rsidRPr="009A12FF">
        <w:rPr>
          <w:rFonts w:hint="eastAsia"/>
          <w:color w:val="5F5F5F"/>
          <w:sz w:val="18"/>
        </w:rPr>
        <w:t>2</w:t>
      </w:r>
      <w:r w:rsidR="001C66E0" w:rsidRPr="009A12FF">
        <w:rPr>
          <w:rFonts w:hint="eastAsia"/>
          <w:color w:val="5F5F5F"/>
          <w:sz w:val="18"/>
        </w:rPr>
        <w:t>項或第</w:t>
      </w:r>
      <w:r w:rsidRPr="009A12FF">
        <w:rPr>
          <w:rFonts w:hint="eastAsia"/>
          <w:color w:val="5F5F5F"/>
          <w:sz w:val="18"/>
        </w:rPr>
        <w:t>3</w:t>
      </w:r>
      <w:r w:rsidR="001C66E0" w:rsidRPr="009A12FF">
        <w:rPr>
          <w:rFonts w:hint="eastAsia"/>
          <w:color w:val="5F5F5F"/>
          <w:sz w:val="18"/>
        </w:rPr>
        <w:t>項</w:t>
      </w:r>
      <w:r w:rsidR="001C66E0" w:rsidRPr="009A12FF">
        <w:rPr>
          <w:rFonts w:hint="eastAsia"/>
          <w:color w:val="5F5F5F"/>
          <w:sz w:val="18"/>
        </w:rPr>
        <w:t>~</w:t>
      </w:r>
      <w:hyperlink w:anchor="a33" w:history="1">
        <w:r w:rsidR="001C66E0" w:rsidRPr="009A12FF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1C66E0" w:rsidRPr="009A12FF">
          <w:rPr>
            <w:rStyle w:val="a3"/>
            <w:rFonts w:ascii="Arial Unicode MS" w:hAnsi="Arial Unicode MS" w:hint="eastAsia"/>
            <w:color w:val="5F5F5F"/>
            <w:sz w:val="18"/>
          </w:rPr>
          <w:t>33</w:t>
        </w:r>
      </w:hyperlink>
    </w:p>
    <w:p w14:paraId="77FB332D" w14:textId="565428A6" w:rsidR="00D47A3B" w:rsidRPr="00E37881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 w:rsidRPr="00F335E9">
        <w:rPr>
          <w:rFonts w:hint="eastAsia"/>
          <w:color w:val="404040"/>
          <w:sz w:val="18"/>
        </w:rPr>
        <w:t>﹝</w:t>
      </w:r>
      <w:r w:rsidRPr="00F335E9">
        <w:rPr>
          <w:color w:val="404040"/>
          <w:sz w:val="18"/>
        </w:rPr>
        <w:t>1</w:t>
      </w:r>
      <w:r w:rsidRPr="00F335E9">
        <w:rPr>
          <w:rFonts w:hint="eastAsia"/>
          <w:color w:val="404040"/>
          <w:sz w:val="18"/>
        </w:rPr>
        <w:t>﹞</w:t>
      </w:r>
      <w:r w:rsidR="00D47A3B" w:rsidRPr="00E37881">
        <w:rPr>
          <w:rFonts w:ascii="新細明體" w:hAnsi="新細明體" w:hint="eastAsia"/>
          <w:color w:val="17365D"/>
        </w:rPr>
        <w:t>核子反應器設施之除役，經營者應檢附除役計畫，向主管機關提出申請，經審核合於下列規定，發給除役許可後，始得為之：</w:t>
      </w:r>
    </w:p>
    <w:p w14:paraId="15A17161" w14:textId="77777777" w:rsidR="00F335E9" w:rsidRDefault="00D47A3B" w:rsidP="00B00CA2">
      <w:pPr>
        <w:ind w:left="142"/>
        <w:jc w:val="both"/>
        <w:rPr>
          <w:rFonts w:ascii="新細明體" w:hAnsi="新細明體"/>
          <w:color w:val="17365D"/>
        </w:rPr>
      </w:pPr>
      <w:r w:rsidRPr="00E37881">
        <w:rPr>
          <w:rFonts w:ascii="新細明體" w:hAnsi="新細明體" w:hint="eastAsia"/>
          <w:color w:val="17365D"/>
        </w:rPr>
        <w:t xml:space="preserve">　　一、除役作業足以保障公眾之健康安全</w:t>
      </w:r>
      <w:r w:rsidR="00F335E9">
        <w:rPr>
          <w:rFonts w:ascii="新細明體" w:hAnsi="新細明體" w:hint="eastAsia"/>
          <w:color w:val="17365D"/>
        </w:rPr>
        <w:t>。</w:t>
      </w:r>
    </w:p>
    <w:p w14:paraId="2B8242E5" w14:textId="2B09524E" w:rsidR="00F335E9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ascii="新細明體" w:hAnsi="新細明體" w:hint="eastAsia"/>
          <w:color w:val="17365D"/>
        </w:rPr>
        <w:t xml:space="preserve">　　</w:t>
      </w:r>
      <w:r w:rsidRPr="00E37881">
        <w:rPr>
          <w:rFonts w:ascii="新細明體" w:hAnsi="新細明體" w:hint="eastAsia"/>
          <w:color w:val="17365D"/>
        </w:rPr>
        <w:t>二</w:t>
      </w:r>
      <w:r>
        <w:rPr>
          <w:rFonts w:ascii="新細明體" w:hAnsi="新細明體" w:hint="eastAsia"/>
          <w:color w:val="17365D"/>
        </w:rPr>
        <w:t>、</w:t>
      </w:r>
      <w:r w:rsidR="00D47A3B" w:rsidRPr="00E37881">
        <w:rPr>
          <w:rFonts w:ascii="新細明體" w:hAnsi="新細明體" w:hint="eastAsia"/>
          <w:color w:val="17365D"/>
        </w:rPr>
        <w:t>對環境保護及生態保育之影響合於相關法令之規定</w:t>
      </w:r>
      <w:r>
        <w:rPr>
          <w:rFonts w:ascii="新細明體" w:hAnsi="新細明體" w:hint="eastAsia"/>
          <w:color w:val="17365D"/>
        </w:rPr>
        <w:t>。</w:t>
      </w:r>
    </w:p>
    <w:p w14:paraId="7C016796" w14:textId="3FF14235" w:rsidR="00F335E9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ascii="新細明體" w:hAnsi="新細明體" w:hint="eastAsia"/>
          <w:color w:val="17365D"/>
        </w:rPr>
        <w:t xml:space="preserve">　　</w:t>
      </w:r>
      <w:r w:rsidRPr="00E37881">
        <w:rPr>
          <w:rFonts w:ascii="新細明體" w:hAnsi="新細明體" w:hint="eastAsia"/>
          <w:color w:val="17365D"/>
        </w:rPr>
        <w:t>三</w:t>
      </w:r>
      <w:r>
        <w:rPr>
          <w:rFonts w:ascii="新細明體" w:hAnsi="新細明體" w:hint="eastAsia"/>
          <w:color w:val="17365D"/>
        </w:rPr>
        <w:t>、</w:t>
      </w:r>
      <w:r w:rsidR="00D47A3B" w:rsidRPr="00E37881">
        <w:rPr>
          <w:rFonts w:ascii="新細明體" w:hAnsi="新細明體" w:hint="eastAsia"/>
          <w:color w:val="17365D"/>
        </w:rPr>
        <w:t>輻射防護作業及放射性物料管理合於相關法令之規定</w:t>
      </w:r>
      <w:r>
        <w:rPr>
          <w:rFonts w:ascii="新細明體" w:hAnsi="新細明體" w:hint="eastAsia"/>
          <w:color w:val="17365D"/>
        </w:rPr>
        <w:t>。</w:t>
      </w:r>
    </w:p>
    <w:p w14:paraId="173F57C7" w14:textId="6FF4592F" w:rsidR="00F335E9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ascii="新細明體" w:hAnsi="新細明體" w:hint="eastAsia"/>
          <w:color w:val="17365D"/>
        </w:rPr>
        <w:t xml:space="preserve">　　</w:t>
      </w:r>
      <w:r w:rsidRPr="00E37881">
        <w:rPr>
          <w:rFonts w:ascii="新細明體" w:hAnsi="新細明體" w:hint="eastAsia"/>
          <w:color w:val="17365D"/>
        </w:rPr>
        <w:t>四</w:t>
      </w:r>
      <w:r>
        <w:rPr>
          <w:rFonts w:ascii="新細明體" w:hAnsi="新細明體" w:hint="eastAsia"/>
          <w:color w:val="17365D"/>
        </w:rPr>
        <w:t>、</w:t>
      </w:r>
      <w:r w:rsidR="00D47A3B" w:rsidRPr="00E37881">
        <w:rPr>
          <w:rFonts w:ascii="新細明體" w:hAnsi="新細明體" w:hint="eastAsia"/>
          <w:color w:val="17365D"/>
        </w:rPr>
        <w:t>申請人之技術與管理能力及財務基礎等足以勝任除役之執行</w:t>
      </w:r>
      <w:r>
        <w:rPr>
          <w:rFonts w:ascii="新細明體" w:hAnsi="新細明體" w:hint="eastAsia"/>
          <w:color w:val="17365D"/>
        </w:rPr>
        <w:t>。</w:t>
      </w:r>
    </w:p>
    <w:p w14:paraId="41C0D7BE" w14:textId="25194199" w:rsidR="00F335E9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ascii="新細明體" w:hAnsi="新細明體" w:hint="eastAsia"/>
          <w:color w:val="404040"/>
          <w:sz w:val="18"/>
        </w:rPr>
        <w:t>﹝2﹞</w:t>
      </w:r>
      <w:r w:rsidRPr="00B00CA2">
        <w:rPr>
          <w:rFonts w:ascii="新細明體" w:hAnsi="新細明體" w:hint="eastAsia"/>
          <w:color w:val="666699"/>
        </w:rPr>
        <w:t>前項之除役計畫，經營者應於核子反應器設施預定永久停止運轉之三年前提出</w:t>
      </w:r>
      <w:r>
        <w:rPr>
          <w:rFonts w:ascii="新細明體" w:hAnsi="新細明體" w:hint="eastAsia"/>
          <w:color w:val="17365D"/>
        </w:rPr>
        <w:t>。</w:t>
      </w:r>
    </w:p>
    <w:p w14:paraId="0E93CA26" w14:textId="0724BDB4" w:rsidR="00F335E9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ascii="新細明體" w:hAnsi="新細明體" w:hint="eastAsia"/>
          <w:color w:val="404040"/>
          <w:sz w:val="18"/>
        </w:rPr>
        <w:t>﹝3﹞</w:t>
      </w:r>
      <w:r w:rsidRPr="00E37881">
        <w:rPr>
          <w:rFonts w:ascii="新細明體" w:hAnsi="新細明體" w:hint="eastAsia"/>
          <w:color w:val="17365D"/>
        </w:rPr>
        <w:t>核子反應器設施於運轉執照有效期間內，因故不繼續運轉時，經營者應於永久停止運轉後三年內，提出除役計畫</w:t>
      </w:r>
      <w:r>
        <w:rPr>
          <w:rFonts w:ascii="新細明體" w:hAnsi="新細明體" w:hint="eastAsia"/>
          <w:color w:val="17365D"/>
        </w:rPr>
        <w:t>。</w:t>
      </w:r>
    </w:p>
    <w:p w14:paraId="58AF89A5" w14:textId="1B21F015" w:rsidR="00D47A3B" w:rsidRPr="00147E45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ascii="新細明體" w:hAnsi="新細明體" w:hint="eastAsia"/>
          <w:color w:val="404040"/>
          <w:sz w:val="18"/>
        </w:rPr>
        <w:t>﹝4﹞</w:t>
      </w:r>
      <w:r w:rsidR="00D47A3B" w:rsidRPr="00147E45">
        <w:rPr>
          <w:rFonts w:ascii="新細明體" w:hAnsi="新細明體" w:hint="eastAsia"/>
          <w:color w:val="17365D"/>
        </w:rPr>
        <w:t>核子反應器設施除役許可之申請應備文件、審核程序及其他應遵行事項之</w:t>
      </w:r>
      <w:hyperlink r:id="rId32" w:history="1">
        <w:r w:rsidR="00D47A3B" w:rsidRPr="00031DCB">
          <w:rPr>
            <w:rStyle w:val="a3"/>
            <w:rFonts w:hint="eastAsia"/>
          </w:rPr>
          <w:t>辦法</w:t>
        </w:r>
      </w:hyperlink>
      <w:r w:rsidR="00D47A3B" w:rsidRPr="00147E45">
        <w:rPr>
          <w:rFonts w:ascii="新細明體" w:hAnsi="新細明體" w:hint="eastAsia"/>
          <w:color w:val="17365D"/>
        </w:rPr>
        <w:t>，由主管機關定之。</w:t>
      </w:r>
    </w:p>
    <w:p w14:paraId="1916072D" w14:textId="77777777" w:rsidR="00F335E9" w:rsidRDefault="008A6FB4" w:rsidP="002E3F1A">
      <w:pPr>
        <w:pStyle w:val="2"/>
      </w:pPr>
      <w:bookmarkStart w:id="28" w:name="a24"/>
      <w:bookmarkEnd w:id="28"/>
      <w:r>
        <w:rPr>
          <w:rFonts w:hint="eastAsia"/>
        </w:rPr>
        <w:t>第</w:t>
      </w:r>
      <w:r>
        <w:rPr>
          <w:rFonts w:hint="eastAsia"/>
        </w:rPr>
        <w:t>24</w:t>
      </w:r>
      <w:r>
        <w:rPr>
          <w:rFonts w:hint="eastAsia"/>
        </w:rPr>
        <w:t>條</w:t>
      </w:r>
      <w:r w:rsidR="00B2595D" w:rsidRPr="00B2595D">
        <w:rPr>
          <w:rFonts w:hint="eastAsia"/>
        </w:rPr>
        <w:t>（</w:t>
      </w:r>
      <w:r w:rsidR="00D47A3B" w:rsidRPr="00B2595D">
        <w:rPr>
          <w:rFonts w:hint="eastAsia"/>
        </w:rPr>
        <w:t>停役計畫之核准</w:t>
      </w:r>
      <w:r w:rsidR="00F335E9">
        <w:rPr>
          <w:rFonts w:hint="eastAsia"/>
        </w:rPr>
        <w:t>）</w:t>
      </w:r>
    </w:p>
    <w:p w14:paraId="31360E60" w14:textId="35B5E44B" w:rsidR="00F335E9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D47A3B" w:rsidRPr="00E37881">
        <w:rPr>
          <w:rFonts w:ascii="新細明體" w:hAnsi="新細明體" w:hint="eastAsia"/>
          <w:color w:val="17365D"/>
        </w:rPr>
        <w:t>核子反應器設施之停役，經營者應檢附停役計畫，報請主管機關核准</w:t>
      </w:r>
      <w:r>
        <w:rPr>
          <w:rFonts w:ascii="新細明體" w:hAnsi="新細明體" w:hint="eastAsia"/>
          <w:color w:val="17365D"/>
        </w:rPr>
        <w:t>。</w:t>
      </w:r>
    </w:p>
    <w:p w14:paraId="27E8453C" w14:textId="14732C27" w:rsidR="00F335E9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ascii="新細明體" w:hAnsi="新細明體" w:hint="eastAsia"/>
          <w:color w:val="404040"/>
          <w:sz w:val="18"/>
        </w:rPr>
        <w:t>﹝2﹞</w:t>
      </w:r>
      <w:r w:rsidRPr="00147E45">
        <w:rPr>
          <w:rFonts w:ascii="新細明體" w:hAnsi="新細明體" w:hint="eastAsia"/>
          <w:color w:val="17365D"/>
        </w:rPr>
        <w:t>核子反應器設施之停役申請應備文件、審核程序及停役</w:t>
      </w:r>
      <w:hyperlink r:id="rId33" w:history="1">
        <w:r w:rsidRPr="00757C72">
          <w:rPr>
            <w:rStyle w:val="a3"/>
            <w:rFonts w:hint="eastAsia"/>
          </w:rPr>
          <w:t>管理辦法</w:t>
        </w:r>
      </w:hyperlink>
      <w:r w:rsidRPr="00147E45">
        <w:rPr>
          <w:rFonts w:ascii="新細明體" w:hAnsi="新細明體" w:hint="eastAsia"/>
          <w:color w:val="17365D"/>
        </w:rPr>
        <w:t>，由主管機關定之。</w:t>
      </w:r>
    </w:p>
    <w:p w14:paraId="5F802B6F" w14:textId="1E6D1416" w:rsidR="00D47A3B" w:rsidRPr="00E37881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ascii="新細明體" w:hAnsi="新細明體" w:hint="eastAsia"/>
          <w:color w:val="404040"/>
          <w:sz w:val="18"/>
        </w:rPr>
        <w:t>﹝3﹞</w:t>
      </w:r>
      <w:r w:rsidR="00D47A3B" w:rsidRPr="00E37881">
        <w:rPr>
          <w:rFonts w:ascii="新細明體" w:hAnsi="新細明體" w:hint="eastAsia"/>
          <w:color w:val="17365D"/>
        </w:rPr>
        <w:t>核子反應器設施之停止運轉，未經報請主管機關核准，持續達一年以上者，視同永久停止運轉；其除役程序，依前條第三項規定。</w:t>
      </w:r>
    </w:p>
    <w:p w14:paraId="530F24FA" w14:textId="77777777" w:rsidR="00D47A3B" w:rsidRPr="002E3F1A" w:rsidRDefault="008A6FB4" w:rsidP="002E3F1A">
      <w:pPr>
        <w:pStyle w:val="2"/>
      </w:pPr>
      <w:bookmarkStart w:id="29" w:name="a25"/>
      <w:bookmarkEnd w:id="29"/>
      <w:r w:rsidRPr="002E3F1A">
        <w:rPr>
          <w:rFonts w:hint="eastAsia"/>
        </w:rPr>
        <w:t>第</w:t>
      </w:r>
      <w:r w:rsidRPr="002E3F1A">
        <w:rPr>
          <w:rFonts w:hint="eastAsia"/>
        </w:rPr>
        <w:t>25</w:t>
      </w:r>
      <w:r w:rsidRPr="002E3F1A">
        <w:rPr>
          <w:rFonts w:hint="eastAsia"/>
        </w:rPr>
        <w:t>條</w:t>
      </w:r>
      <w:r w:rsidR="00B2595D" w:rsidRPr="002E3F1A">
        <w:rPr>
          <w:rFonts w:hint="eastAsia"/>
        </w:rPr>
        <w:t>（</w:t>
      </w:r>
      <w:r w:rsidR="00D47A3B" w:rsidRPr="002E3F1A">
        <w:rPr>
          <w:rFonts w:hint="eastAsia"/>
        </w:rPr>
        <w:t>重要管制事項之範圍</w:t>
      </w:r>
      <w:r w:rsidR="00B2595D" w:rsidRPr="002E3F1A">
        <w:rPr>
          <w:rFonts w:hint="eastAsia"/>
        </w:rPr>
        <w:t>）</w:t>
      </w:r>
      <w:r w:rsidR="003F21F0" w:rsidRPr="009A12FF">
        <w:rPr>
          <w:rFonts w:hint="eastAsia"/>
          <w:color w:val="5F5F5F"/>
          <w:sz w:val="18"/>
        </w:rPr>
        <w:t>【相關罰則】第</w:t>
      </w:r>
      <w:r w:rsidRPr="009A12FF">
        <w:rPr>
          <w:rFonts w:hint="eastAsia"/>
          <w:color w:val="5F5F5F"/>
          <w:sz w:val="18"/>
        </w:rPr>
        <w:t>1</w:t>
      </w:r>
      <w:r w:rsidR="003F21F0" w:rsidRPr="009A12FF">
        <w:rPr>
          <w:rFonts w:hint="eastAsia"/>
          <w:color w:val="5F5F5F"/>
          <w:sz w:val="18"/>
        </w:rPr>
        <w:t>項</w:t>
      </w:r>
      <w:r w:rsidR="003F21F0" w:rsidRPr="009A12FF">
        <w:rPr>
          <w:rFonts w:hint="eastAsia"/>
          <w:color w:val="5F5F5F"/>
          <w:sz w:val="18"/>
        </w:rPr>
        <w:t>~</w:t>
      </w:r>
      <w:hyperlink w:anchor="a34" w:history="1">
        <w:r w:rsidR="003F21F0" w:rsidRPr="009A12FF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3F21F0" w:rsidRPr="009A12FF">
          <w:rPr>
            <w:rStyle w:val="a3"/>
            <w:rFonts w:ascii="Arial Unicode MS" w:hAnsi="Arial Unicode MS" w:hint="eastAsia"/>
            <w:color w:val="5F5F5F"/>
            <w:sz w:val="18"/>
          </w:rPr>
          <w:t>34</w:t>
        </w:r>
      </w:hyperlink>
      <w:r w:rsidR="003F21F0" w:rsidRPr="009A12FF">
        <w:rPr>
          <w:rFonts w:hint="eastAsia"/>
          <w:color w:val="5F5F5F"/>
          <w:sz w:val="18"/>
        </w:rPr>
        <w:t>、第</w:t>
      </w:r>
      <w:r w:rsidRPr="009A12FF">
        <w:rPr>
          <w:rFonts w:hint="eastAsia"/>
          <w:color w:val="5F5F5F"/>
          <w:sz w:val="18"/>
        </w:rPr>
        <w:t>2</w:t>
      </w:r>
      <w:r w:rsidR="003F21F0" w:rsidRPr="009A12FF">
        <w:rPr>
          <w:rFonts w:hint="eastAsia"/>
          <w:color w:val="5F5F5F"/>
          <w:sz w:val="18"/>
        </w:rPr>
        <w:t>項</w:t>
      </w:r>
      <w:r w:rsidR="003F21F0" w:rsidRPr="009A12FF">
        <w:rPr>
          <w:rFonts w:hint="eastAsia"/>
          <w:color w:val="5F5F5F"/>
          <w:sz w:val="18"/>
        </w:rPr>
        <w:t>~</w:t>
      </w:r>
      <w:hyperlink w:anchor="a35" w:history="1">
        <w:r w:rsidR="003F21F0" w:rsidRPr="009A12FF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3F21F0" w:rsidRPr="009A12FF">
          <w:rPr>
            <w:rStyle w:val="a3"/>
            <w:rFonts w:ascii="Arial Unicode MS" w:hAnsi="Arial Unicode MS" w:hint="eastAsia"/>
            <w:color w:val="5F5F5F"/>
            <w:sz w:val="18"/>
          </w:rPr>
          <w:t>35</w:t>
        </w:r>
      </w:hyperlink>
    </w:p>
    <w:p w14:paraId="39800109" w14:textId="5E8560D6" w:rsidR="00F335E9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 w:rsidRPr="00F335E9">
        <w:rPr>
          <w:rFonts w:hint="eastAsia"/>
          <w:color w:val="404040"/>
          <w:sz w:val="18"/>
        </w:rPr>
        <w:t>﹝</w:t>
      </w:r>
      <w:r w:rsidRPr="00F335E9">
        <w:rPr>
          <w:color w:val="404040"/>
          <w:sz w:val="18"/>
        </w:rPr>
        <w:t>1</w:t>
      </w:r>
      <w:r w:rsidRPr="00F335E9">
        <w:rPr>
          <w:rFonts w:hint="eastAsia"/>
          <w:color w:val="404040"/>
          <w:sz w:val="18"/>
        </w:rPr>
        <w:t>﹞</w:t>
      </w:r>
      <w:r w:rsidR="00D47A3B" w:rsidRPr="00E37881">
        <w:rPr>
          <w:rFonts w:ascii="新細明體" w:hAnsi="新細明體" w:hint="eastAsia"/>
          <w:color w:val="17365D"/>
        </w:rPr>
        <w:t>經營者取得主管機關核發之除役許可後，應依主管機關核定之除役計畫執行</w:t>
      </w:r>
      <w:r>
        <w:rPr>
          <w:rFonts w:ascii="新細明體" w:hAnsi="新細明體" w:hint="eastAsia"/>
          <w:color w:val="17365D"/>
        </w:rPr>
        <w:t>。</w:t>
      </w:r>
    </w:p>
    <w:p w14:paraId="2308E6BA" w14:textId="28F46FF7" w:rsidR="00F335E9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ascii="新細明體" w:hAnsi="新細明體" w:hint="eastAsia"/>
          <w:color w:val="404040"/>
          <w:sz w:val="18"/>
        </w:rPr>
        <w:t>﹝2﹞</w:t>
      </w:r>
      <w:r w:rsidRPr="00B00CA2">
        <w:rPr>
          <w:rFonts w:ascii="新細明體" w:hAnsi="新細明體" w:hint="eastAsia"/>
          <w:color w:val="666699"/>
        </w:rPr>
        <w:t>除役計畫經主管機關核定後，其變更若有涉及重要管制事項，經營者應報請主管機關核准後，始得為之</w:t>
      </w:r>
      <w:r>
        <w:rPr>
          <w:rFonts w:ascii="新細明體" w:hAnsi="新細明體" w:hint="eastAsia"/>
          <w:color w:val="17365D"/>
        </w:rPr>
        <w:t>。</w:t>
      </w:r>
    </w:p>
    <w:p w14:paraId="4E5C9DFB" w14:textId="4CE17CC7" w:rsidR="00D47A3B" w:rsidRPr="00E37881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ascii="新細明體" w:hAnsi="新細明體" w:hint="eastAsia"/>
          <w:color w:val="404040"/>
          <w:sz w:val="18"/>
        </w:rPr>
        <w:t>﹝3﹞</w:t>
      </w:r>
      <w:r w:rsidR="00D47A3B" w:rsidRPr="00E37881">
        <w:rPr>
          <w:rFonts w:ascii="新細明體" w:hAnsi="新細明體" w:hint="eastAsia"/>
          <w:color w:val="17365D"/>
        </w:rPr>
        <w:t>前項重要管制事項之範圍，由主管機關定之。</w:t>
      </w:r>
    </w:p>
    <w:p w14:paraId="783C9C92" w14:textId="77777777" w:rsidR="00F335E9" w:rsidRDefault="008A6FB4" w:rsidP="002E3F1A">
      <w:pPr>
        <w:pStyle w:val="2"/>
      </w:pPr>
      <w:bookmarkStart w:id="30" w:name="a26"/>
      <w:bookmarkEnd w:id="30"/>
      <w:r>
        <w:rPr>
          <w:rFonts w:hint="eastAsia"/>
        </w:rPr>
        <w:t>第</w:t>
      </w:r>
      <w:r>
        <w:rPr>
          <w:rFonts w:hint="eastAsia"/>
        </w:rPr>
        <w:t>26</w:t>
      </w:r>
      <w:r>
        <w:rPr>
          <w:rFonts w:hint="eastAsia"/>
        </w:rPr>
        <w:t>條</w:t>
      </w:r>
      <w:r w:rsidR="00B2595D" w:rsidRPr="00B2595D">
        <w:rPr>
          <w:rFonts w:hint="eastAsia"/>
        </w:rPr>
        <w:t>（</w:t>
      </w:r>
      <w:r w:rsidR="00D47A3B" w:rsidRPr="00B2595D">
        <w:rPr>
          <w:rFonts w:hint="eastAsia"/>
        </w:rPr>
        <w:t>準用規定</w:t>
      </w:r>
      <w:r w:rsidR="00F335E9">
        <w:rPr>
          <w:rFonts w:hint="eastAsia"/>
        </w:rPr>
        <w:t>）</w:t>
      </w:r>
    </w:p>
    <w:p w14:paraId="072B2FA3" w14:textId="29F59369" w:rsidR="00D47A3B" w:rsidRPr="00E37881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D47A3B" w:rsidRPr="00E37881">
        <w:rPr>
          <w:rFonts w:ascii="新細明體" w:hAnsi="新細明體" w:hint="eastAsia"/>
          <w:color w:val="17365D"/>
        </w:rPr>
        <w:t>核子反應器設施除役期間之管制，準用第</w:t>
      </w:r>
      <w:hyperlink w:anchor="a14" w:history="1">
        <w:r w:rsidR="00D47A3B" w:rsidRPr="00793580">
          <w:rPr>
            <w:rStyle w:val="a3"/>
            <w:rFonts w:hint="eastAsia"/>
          </w:rPr>
          <w:t>十四</w:t>
        </w:r>
      </w:hyperlink>
      <w:r w:rsidR="00D47A3B" w:rsidRPr="00E37881">
        <w:rPr>
          <w:rFonts w:ascii="新細明體" w:hAnsi="新細明體" w:hint="eastAsia"/>
          <w:color w:val="17365D"/>
        </w:rPr>
        <w:t>條規定。</w:t>
      </w:r>
    </w:p>
    <w:p w14:paraId="35DE6DD7" w14:textId="77777777" w:rsidR="00F335E9" w:rsidRDefault="008A6FB4" w:rsidP="002E3F1A">
      <w:pPr>
        <w:pStyle w:val="2"/>
      </w:pPr>
      <w:bookmarkStart w:id="31" w:name="a27"/>
      <w:bookmarkEnd w:id="31"/>
      <w:r>
        <w:rPr>
          <w:rFonts w:hint="eastAsia"/>
        </w:rPr>
        <w:t>第</w:t>
      </w:r>
      <w:r>
        <w:rPr>
          <w:rFonts w:hint="eastAsia"/>
        </w:rPr>
        <w:t>27</w:t>
      </w:r>
      <w:r>
        <w:rPr>
          <w:rFonts w:hint="eastAsia"/>
        </w:rPr>
        <w:t>條</w:t>
      </w:r>
      <w:r w:rsidR="00B2595D" w:rsidRPr="00B2595D">
        <w:rPr>
          <w:rFonts w:hint="eastAsia"/>
        </w:rPr>
        <w:t>（</w:t>
      </w:r>
      <w:r w:rsidR="00D47A3B" w:rsidRPr="00B2595D">
        <w:rPr>
          <w:rFonts w:hint="eastAsia"/>
        </w:rPr>
        <w:t>公告解除或變更禁制區及低密度人口區</w:t>
      </w:r>
      <w:r w:rsidR="00F335E9">
        <w:rPr>
          <w:rFonts w:hint="eastAsia"/>
        </w:rPr>
        <w:t>）</w:t>
      </w:r>
    </w:p>
    <w:p w14:paraId="0B94DAC8" w14:textId="1E2CD6AE" w:rsidR="00D47A3B" w:rsidRPr="006B24AF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D47A3B" w:rsidRPr="006B24AF">
        <w:rPr>
          <w:rFonts w:ascii="新細明體" w:hAnsi="新細明體" w:hint="eastAsia"/>
          <w:color w:val="17365D"/>
        </w:rPr>
        <w:t>主管機關核發除役許可後，得視情況會商內政部、直轄市、縣（市）政府及有關機關，並報請行政院核定後公告解除或變更禁制區及低密度人口區。</w:t>
      </w:r>
    </w:p>
    <w:p w14:paraId="6899E15A" w14:textId="77777777" w:rsidR="00D47A3B" w:rsidRPr="002E3F1A" w:rsidRDefault="008A6FB4" w:rsidP="002E3F1A">
      <w:pPr>
        <w:pStyle w:val="2"/>
      </w:pPr>
      <w:bookmarkStart w:id="32" w:name="a28"/>
      <w:bookmarkEnd w:id="32"/>
      <w:r w:rsidRPr="002E3F1A">
        <w:rPr>
          <w:rFonts w:hint="eastAsia"/>
        </w:rPr>
        <w:t>第</w:t>
      </w:r>
      <w:r w:rsidRPr="002E3F1A">
        <w:rPr>
          <w:rFonts w:hint="eastAsia"/>
        </w:rPr>
        <w:t>28</w:t>
      </w:r>
      <w:r w:rsidRPr="002E3F1A">
        <w:rPr>
          <w:rFonts w:hint="eastAsia"/>
        </w:rPr>
        <w:t>條</w:t>
      </w:r>
      <w:r w:rsidR="00B2595D" w:rsidRPr="002E3F1A">
        <w:rPr>
          <w:rFonts w:hint="eastAsia"/>
        </w:rPr>
        <w:t>（</w:t>
      </w:r>
      <w:r w:rsidR="00D47A3B" w:rsidRPr="002E3F1A">
        <w:rPr>
          <w:rFonts w:hint="eastAsia"/>
        </w:rPr>
        <w:t>檢附廠址環境輻射偵測報告</w:t>
      </w:r>
      <w:r w:rsidR="00B2595D" w:rsidRPr="002E3F1A">
        <w:rPr>
          <w:rFonts w:hint="eastAsia"/>
        </w:rPr>
        <w:t>）</w:t>
      </w:r>
      <w:r w:rsidR="003F21F0" w:rsidRPr="009A12FF">
        <w:rPr>
          <w:rFonts w:hint="eastAsia"/>
          <w:color w:val="5F5F5F"/>
          <w:sz w:val="18"/>
        </w:rPr>
        <w:t>【相關罰則】</w:t>
      </w:r>
      <w:hyperlink w:anchor="a34" w:history="1">
        <w:r w:rsidR="003F21F0" w:rsidRPr="009A12FF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3F21F0" w:rsidRPr="009A12FF">
          <w:rPr>
            <w:rStyle w:val="a3"/>
            <w:rFonts w:ascii="Arial Unicode MS" w:hAnsi="Arial Unicode MS" w:hint="eastAsia"/>
            <w:color w:val="5F5F5F"/>
            <w:sz w:val="18"/>
          </w:rPr>
          <w:t>34</w:t>
        </w:r>
      </w:hyperlink>
    </w:p>
    <w:p w14:paraId="7D32EE4B" w14:textId="33820086" w:rsidR="00F335E9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 w:rsidRPr="00F335E9">
        <w:rPr>
          <w:rFonts w:hint="eastAsia"/>
          <w:color w:val="404040"/>
          <w:sz w:val="18"/>
        </w:rPr>
        <w:t>﹝</w:t>
      </w:r>
      <w:r w:rsidRPr="00F335E9">
        <w:rPr>
          <w:color w:val="404040"/>
          <w:sz w:val="18"/>
        </w:rPr>
        <w:t>1</w:t>
      </w:r>
      <w:r w:rsidRPr="00F335E9">
        <w:rPr>
          <w:rFonts w:hint="eastAsia"/>
          <w:color w:val="404040"/>
          <w:sz w:val="18"/>
        </w:rPr>
        <w:t>﹞</w:t>
      </w:r>
      <w:r w:rsidR="00D47A3B" w:rsidRPr="006B24AF">
        <w:rPr>
          <w:rFonts w:ascii="新細明體" w:hAnsi="新細明體" w:hint="eastAsia"/>
          <w:color w:val="17365D"/>
        </w:rPr>
        <w:t>核子反應器設施除役計畫執行完成後六個月內，經營者應檢附除役後之廠址環境輻射偵測報告，報請主管機關審查</w:t>
      </w:r>
      <w:r>
        <w:rPr>
          <w:rFonts w:ascii="新細明體" w:hAnsi="新細明體" w:hint="eastAsia"/>
          <w:color w:val="17365D"/>
        </w:rPr>
        <w:t>。</w:t>
      </w:r>
    </w:p>
    <w:p w14:paraId="7AD4D8DD" w14:textId="3E1A653B" w:rsidR="00836DB2" w:rsidRPr="00D47A3B" w:rsidRDefault="00F335E9" w:rsidP="00D47A3B">
      <w:pPr>
        <w:ind w:left="119"/>
        <w:jc w:val="both"/>
        <w:rPr>
          <w:rFonts w:ascii="Arial Unicode MS" w:hAnsi="Arial Unicode MS"/>
          <w:color w:val="000000"/>
        </w:rPr>
      </w:pPr>
      <w:r>
        <w:rPr>
          <w:rFonts w:ascii="新細明體" w:hAnsi="新細明體" w:hint="eastAsia"/>
          <w:color w:val="17365D"/>
        </w:rPr>
        <w:t xml:space="preserve">　　　　</w:t>
      </w:r>
      <w:r w:rsidR="00FD6EA2" w:rsidRPr="00CB15AE">
        <w:rPr>
          <w:rFonts w:ascii="Arial Unicode MS" w:hAnsi="Arial Unicode MS"/>
          <w:color w:val="808000"/>
          <w:sz w:val="18"/>
        </w:rPr>
        <w:t xml:space="preserve">　　　　　　　　　　　　　　　　　　　　　　　　　　　　　　　　　　　　　　　　　　　　　</w:t>
      </w:r>
      <w:hyperlink w:anchor="a章節索引" w:history="1">
        <w:r w:rsidR="00FD6EA2" w:rsidRPr="00CB15AE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="00EE1CE6">
        <w:rPr>
          <w:rFonts w:ascii="Arial Unicode MS" w:hAnsi="Arial Unicode MS" w:hint="eastAsia"/>
          <w:color w:val="808000"/>
          <w:sz w:val="18"/>
        </w:rPr>
        <w:t>〉〉</w:t>
      </w:r>
    </w:p>
    <w:p w14:paraId="52909AFB" w14:textId="77777777" w:rsidR="00D47A3B" w:rsidRPr="00D47A3B" w:rsidRDefault="00D47A3B" w:rsidP="00031DCB">
      <w:pPr>
        <w:pStyle w:val="1"/>
      </w:pPr>
      <w:bookmarkStart w:id="33" w:name="_第四章__罰"/>
      <w:bookmarkEnd w:id="33"/>
      <w:r w:rsidRPr="00D47A3B">
        <w:rPr>
          <w:rFonts w:hint="eastAsia"/>
        </w:rPr>
        <w:t>第四章</w:t>
      </w:r>
      <w:r w:rsidR="00B00CA2">
        <w:rPr>
          <w:rFonts w:hint="eastAsia"/>
        </w:rPr>
        <w:t xml:space="preserve">　　</w:t>
      </w:r>
      <w:r w:rsidRPr="00D47A3B">
        <w:rPr>
          <w:rFonts w:hint="eastAsia"/>
        </w:rPr>
        <w:t>罰</w:t>
      </w:r>
      <w:r w:rsidR="00B00CA2">
        <w:rPr>
          <w:rFonts w:hint="eastAsia"/>
        </w:rPr>
        <w:t xml:space="preserve">　</w:t>
      </w:r>
      <w:r w:rsidRPr="00D47A3B">
        <w:rPr>
          <w:rFonts w:hint="eastAsia"/>
        </w:rPr>
        <w:t>則</w:t>
      </w:r>
    </w:p>
    <w:p w14:paraId="0290E59A" w14:textId="77777777" w:rsidR="00F335E9" w:rsidRDefault="008A6FB4" w:rsidP="002E3F1A">
      <w:pPr>
        <w:pStyle w:val="2"/>
      </w:pPr>
      <w:bookmarkStart w:id="34" w:name="a29"/>
      <w:bookmarkEnd w:id="34"/>
      <w:r>
        <w:rPr>
          <w:rFonts w:hint="eastAsia"/>
        </w:rPr>
        <w:t>第</w:t>
      </w:r>
      <w:r>
        <w:rPr>
          <w:rFonts w:hint="eastAsia"/>
        </w:rPr>
        <w:t>29</w:t>
      </w:r>
      <w:r>
        <w:rPr>
          <w:rFonts w:hint="eastAsia"/>
        </w:rPr>
        <w:t>條</w:t>
      </w:r>
      <w:r w:rsidR="00B2595D" w:rsidRPr="00B2595D">
        <w:rPr>
          <w:rFonts w:hint="eastAsia"/>
        </w:rPr>
        <w:t>（</w:t>
      </w:r>
      <w:r w:rsidR="00D47A3B" w:rsidRPr="00B2595D">
        <w:rPr>
          <w:rFonts w:hint="eastAsia"/>
        </w:rPr>
        <w:t>處罰</w:t>
      </w:r>
      <w:r w:rsidR="00F335E9">
        <w:rPr>
          <w:rFonts w:hint="eastAsia"/>
        </w:rPr>
        <w:t>）</w:t>
      </w:r>
    </w:p>
    <w:p w14:paraId="793BAF53" w14:textId="3284DB10" w:rsidR="00D47A3B" w:rsidRPr="006B24AF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D47A3B" w:rsidRPr="006B24AF">
        <w:rPr>
          <w:rFonts w:ascii="新細明體" w:hAnsi="新細明體" w:hint="eastAsia"/>
          <w:color w:val="17365D"/>
        </w:rPr>
        <w:t>有下列情形之一者，處新臺幣三百萬元以上一千五百萬元以下罰鍰，並得令其停止現場作業、運轉或限載運轉：</w:t>
      </w:r>
    </w:p>
    <w:p w14:paraId="323C376F" w14:textId="77777777" w:rsidR="00F335E9" w:rsidRDefault="00D47A3B" w:rsidP="00B00CA2">
      <w:pPr>
        <w:ind w:left="142"/>
        <w:jc w:val="both"/>
        <w:rPr>
          <w:rFonts w:ascii="新細明體" w:hAnsi="新細明體"/>
          <w:color w:val="17365D"/>
        </w:rPr>
      </w:pPr>
      <w:r w:rsidRPr="006B24AF">
        <w:rPr>
          <w:rFonts w:ascii="新細明體" w:hAnsi="新細明體" w:hint="eastAsia"/>
          <w:color w:val="17365D"/>
        </w:rPr>
        <w:t xml:space="preserve">　　一、違反</w:t>
      </w:r>
      <w:hyperlink w:anchor="a6" w:history="1">
        <w:r w:rsidRPr="006B24AF">
          <w:rPr>
            <w:rStyle w:val="a3"/>
            <w:rFonts w:hint="eastAsia"/>
          </w:rPr>
          <w:t>第六條</w:t>
        </w:r>
      </w:hyperlink>
      <w:r w:rsidRPr="006B24AF">
        <w:rPr>
          <w:rFonts w:ascii="新細明體" w:hAnsi="新細明體" w:hint="eastAsia"/>
          <w:color w:val="17365D"/>
        </w:rPr>
        <w:t>第一項、第二項規定裝填核子燃料或運轉</w:t>
      </w:r>
      <w:r w:rsidR="00F335E9">
        <w:rPr>
          <w:rFonts w:ascii="新細明體" w:hAnsi="新細明體" w:hint="eastAsia"/>
          <w:color w:val="17365D"/>
        </w:rPr>
        <w:t>。</w:t>
      </w:r>
    </w:p>
    <w:p w14:paraId="70DC591E" w14:textId="2736BC2C" w:rsidR="00F335E9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ascii="新細明體" w:hAnsi="新細明體" w:hint="eastAsia"/>
          <w:color w:val="17365D"/>
        </w:rPr>
        <w:lastRenderedPageBreak/>
        <w:t xml:space="preserve">　　</w:t>
      </w:r>
      <w:r w:rsidRPr="006B24AF">
        <w:rPr>
          <w:rFonts w:ascii="新細明體" w:hAnsi="新細明體" w:hint="eastAsia"/>
          <w:color w:val="17365D"/>
        </w:rPr>
        <w:t>二</w:t>
      </w:r>
      <w:r>
        <w:rPr>
          <w:rFonts w:ascii="新細明體" w:hAnsi="新細明體" w:hint="eastAsia"/>
          <w:color w:val="17365D"/>
        </w:rPr>
        <w:t>、</w:t>
      </w:r>
      <w:r w:rsidR="00D47A3B" w:rsidRPr="006B24AF">
        <w:rPr>
          <w:rFonts w:ascii="新細明體" w:hAnsi="新細明體" w:hint="eastAsia"/>
          <w:color w:val="17365D"/>
        </w:rPr>
        <w:t>違反第</w:t>
      </w:r>
      <w:hyperlink w:anchor="a11" w:history="1">
        <w:r w:rsidR="00D47A3B" w:rsidRPr="006B24AF">
          <w:rPr>
            <w:rStyle w:val="a3"/>
            <w:rFonts w:hint="eastAsia"/>
          </w:rPr>
          <w:t>十一</w:t>
        </w:r>
      </w:hyperlink>
      <w:r w:rsidR="00D47A3B" w:rsidRPr="006B24AF">
        <w:rPr>
          <w:rFonts w:ascii="新細明體" w:hAnsi="新細明體" w:hint="eastAsia"/>
          <w:color w:val="17365D"/>
        </w:rPr>
        <w:t>條第一項規定，僱用未領有合格執照人員操作或無執照而擅自操作核子反應器</w:t>
      </w:r>
      <w:r>
        <w:rPr>
          <w:rFonts w:ascii="新細明體" w:hAnsi="新細明體" w:hint="eastAsia"/>
          <w:color w:val="17365D"/>
        </w:rPr>
        <w:t>。</w:t>
      </w:r>
    </w:p>
    <w:p w14:paraId="192A6561" w14:textId="6CD1825D" w:rsidR="00F335E9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ascii="新細明體" w:hAnsi="新細明體" w:hint="eastAsia"/>
          <w:color w:val="17365D"/>
        </w:rPr>
        <w:t xml:space="preserve">　　</w:t>
      </w:r>
      <w:r w:rsidRPr="006B24AF">
        <w:rPr>
          <w:rFonts w:ascii="新細明體" w:hAnsi="新細明體" w:hint="eastAsia"/>
          <w:color w:val="17365D"/>
        </w:rPr>
        <w:t>三</w:t>
      </w:r>
      <w:r>
        <w:rPr>
          <w:rFonts w:ascii="新細明體" w:hAnsi="新細明體" w:hint="eastAsia"/>
          <w:color w:val="17365D"/>
        </w:rPr>
        <w:t>、</w:t>
      </w:r>
      <w:r w:rsidR="00D47A3B" w:rsidRPr="006B24AF">
        <w:rPr>
          <w:rFonts w:ascii="新細明體" w:hAnsi="新細明體" w:hint="eastAsia"/>
          <w:color w:val="17365D"/>
        </w:rPr>
        <w:t>違反第</w:t>
      </w:r>
      <w:hyperlink w:anchor="a14" w:history="1">
        <w:r w:rsidR="00D47A3B" w:rsidRPr="006B24AF">
          <w:rPr>
            <w:rStyle w:val="a3"/>
            <w:rFonts w:hint="eastAsia"/>
          </w:rPr>
          <w:t>十四</w:t>
        </w:r>
      </w:hyperlink>
      <w:r w:rsidR="00D47A3B" w:rsidRPr="006B24AF">
        <w:rPr>
          <w:rFonts w:ascii="新細明體" w:hAnsi="新細明體" w:hint="eastAsia"/>
          <w:color w:val="17365D"/>
        </w:rPr>
        <w:t>條第一項規定而有危害公眾健康與安全或環境生態之虞，且情節重大、未於期限內改善或採行必要措施者</w:t>
      </w:r>
      <w:r>
        <w:rPr>
          <w:rFonts w:ascii="新細明體" w:hAnsi="新細明體" w:hint="eastAsia"/>
          <w:color w:val="17365D"/>
        </w:rPr>
        <w:t>。</w:t>
      </w:r>
    </w:p>
    <w:p w14:paraId="10B21784" w14:textId="560065BF" w:rsidR="00D47A3B" w:rsidRPr="00B00CA2" w:rsidRDefault="00F335E9" w:rsidP="00B00CA2">
      <w:pPr>
        <w:ind w:left="142"/>
        <w:jc w:val="both"/>
        <w:rPr>
          <w:rFonts w:ascii="新細明體" w:hAnsi="新細明體"/>
          <w:color w:val="666699"/>
        </w:rPr>
      </w:pPr>
      <w:r>
        <w:rPr>
          <w:rFonts w:ascii="新細明體" w:hAnsi="新細明體" w:hint="eastAsia"/>
          <w:color w:val="404040"/>
          <w:sz w:val="18"/>
        </w:rPr>
        <w:t>﹝2﹞</w:t>
      </w:r>
      <w:r w:rsidR="00D47A3B" w:rsidRPr="00B00CA2">
        <w:rPr>
          <w:rFonts w:ascii="新細明體" w:hAnsi="新細明體" w:hint="eastAsia"/>
          <w:color w:val="666699"/>
        </w:rPr>
        <w:t>不遵行主管機關前項命令者，處三年以下有期徒刑、拘役或科或併科新臺幣三百萬元以下罰金。</w:t>
      </w:r>
    </w:p>
    <w:p w14:paraId="1728D319" w14:textId="77777777" w:rsidR="00F335E9" w:rsidRDefault="008A6FB4" w:rsidP="002E3F1A">
      <w:pPr>
        <w:pStyle w:val="2"/>
      </w:pPr>
      <w:bookmarkStart w:id="35" w:name="a30"/>
      <w:bookmarkEnd w:id="35"/>
      <w:r>
        <w:rPr>
          <w:rFonts w:hint="eastAsia"/>
        </w:rPr>
        <w:t>第</w:t>
      </w:r>
      <w:r>
        <w:rPr>
          <w:rFonts w:hint="eastAsia"/>
        </w:rPr>
        <w:t>30</w:t>
      </w:r>
      <w:r>
        <w:rPr>
          <w:rFonts w:hint="eastAsia"/>
        </w:rPr>
        <w:t>條</w:t>
      </w:r>
      <w:r w:rsidR="00B2595D" w:rsidRPr="00B2595D">
        <w:rPr>
          <w:rFonts w:hint="eastAsia"/>
        </w:rPr>
        <w:t>（</w:t>
      </w:r>
      <w:r w:rsidR="00D47A3B" w:rsidRPr="00B2595D">
        <w:rPr>
          <w:rFonts w:hint="eastAsia"/>
        </w:rPr>
        <w:t>處罰</w:t>
      </w:r>
      <w:r w:rsidR="00F335E9">
        <w:rPr>
          <w:rFonts w:hint="eastAsia"/>
        </w:rPr>
        <w:t>）</w:t>
      </w:r>
    </w:p>
    <w:p w14:paraId="4041A756" w14:textId="4F780829" w:rsidR="00F335E9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D47A3B" w:rsidRPr="006B24AF">
        <w:rPr>
          <w:rFonts w:ascii="新細明體" w:hAnsi="新細明體" w:hint="eastAsia"/>
          <w:color w:val="17365D"/>
        </w:rPr>
        <w:t>違反</w:t>
      </w:r>
      <w:hyperlink w:anchor="a5" w:history="1">
        <w:r w:rsidR="00D47A3B" w:rsidRPr="006B24AF">
          <w:rPr>
            <w:rStyle w:val="a3"/>
            <w:rFonts w:hint="eastAsia"/>
          </w:rPr>
          <w:t>第五條</w:t>
        </w:r>
      </w:hyperlink>
      <w:r w:rsidR="00D47A3B" w:rsidRPr="006B24AF">
        <w:rPr>
          <w:rFonts w:ascii="新細明體" w:hAnsi="新細明體" w:hint="eastAsia"/>
          <w:color w:val="17365D"/>
        </w:rPr>
        <w:t>第一項規定擅自建廠者，處新臺幣一百萬元以上五百萬元以下罰鍰，並勒令停工、補辦手續；必要時，得限期令其拆除設施</w:t>
      </w:r>
      <w:r>
        <w:rPr>
          <w:rFonts w:ascii="新細明體" w:hAnsi="新細明體" w:hint="eastAsia"/>
          <w:color w:val="17365D"/>
        </w:rPr>
        <w:t>。</w:t>
      </w:r>
    </w:p>
    <w:p w14:paraId="6A154E68" w14:textId="3F569B8B" w:rsidR="00F335E9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ascii="新細明體" w:hAnsi="新細明體" w:hint="eastAsia"/>
          <w:color w:val="404040"/>
          <w:sz w:val="18"/>
        </w:rPr>
        <w:t>﹝2﹞</w:t>
      </w:r>
      <w:r w:rsidRPr="00B00CA2">
        <w:rPr>
          <w:rFonts w:ascii="新細明體" w:hAnsi="新細明體" w:hint="eastAsia"/>
          <w:color w:val="666699"/>
        </w:rPr>
        <w:t>依前項規定勒令停工後，擅自復工，或屆期未拆除設施者，處新臺幣二百萬元以上一千萬元以下罰鍰，並強制其拆除設施</w:t>
      </w:r>
      <w:r>
        <w:rPr>
          <w:rFonts w:ascii="新細明體" w:hAnsi="新細明體" w:hint="eastAsia"/>
          <w:color w:val="17365D"/>
        </w:rPr>
        <w:t>。</w:t>
      </w:r>
    </w:p>
    <w:p w14:paraId="36109534" w14:textId="48956706" w:rsidR="00D47A3B" w:rsidRPr="006B24AF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ascii="新細明體" w:hAnsi="新細明體" w:hint="eastAsia"/>
          <w:color w:val="404040"/>
          <w:sz w:val="18"/>
        </w:rPr>
        <w:t>﹝3﹞</w:t>
      </w:r>
      <w:r w:rsidR="00D47A3B" w:rsidRPr="006B24AF">
        <w:rPr>
          <w:rFonts w:ascii="新細明體" w:hAnsi="新細明體" w:hint="eastAsia"/>
          <w:color w:val="17365D"/>
        </w:rPr>
        <w:t>依前項規定強制拆除後，擅自復工經制止不從者，處三年以下有期徒刑或拘役，得併科新臺幣三百萬元以下罰金。</w:t>
      </w:r>
    </w:p>
    <w:p w14:paraId="0BB632CD" w14:textId="77777777" w:rsidR="00F335E9" w:rsidRDefault="00D47A3B" w:rsidP="002E3F1A">
      <w:pPr>
        <w:pStyle w:val="2"/>
      </w:pPr>
      <w:r w:rsidRPr="00B2595D">
        <w:rPr>
          <w:rFonts w:hint="eastAsia"/>
        </w:rPr>
        <w:t>第</w:t>
      </w:r>
      <w:r w:rsidR="008A6FB4">
        <w:rPr>
          <w:rFonts w:hint="eastAsia"/>
        </w:rPr>
        <w:t>31</w:t>
      </w:r>
      <w:r w:rsidRPr="00B2595D">
        <w:rPr>
          <w:rFonts w:hint="eastAsia"/>
        </w:rPr>
        <w:t>條</w:t>
      </w:r>
      <w:r w:rsidR="00B2595D" w:rsidRPr="00B2595D">
        <w:rPr>
          <w:rFonts w:hint="eastAsia"/>
        </w:rPr>
        <w:t>（</w:t>
      </w:r>
      <w:r w:rsidRPr="00B2595D">
        <w:rPr>
          <w:rFonts w:hint="eastAsia"/>
        </w:rPr>
        <w:t>處罰</w:t>
      </w:r>
      <w:r w:rsidR="00F335E9">
        <w:rPr>
          <w:rFonts w:hint="eastAsia"/>
        </w:rPr>
        <w:t>）</w:t>
      </w:r>
    </w:p>
    <w:p w14:paraId="5EC9DFCF" w14:textId="1CC2B20B" w:rsidR="00D47A3B" w:rsidRPr="006B24AF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D47A3B" w:rsidRPr="006B24AF">
        <w:rPr>
          <w:rFonts w:ascii="新細明體" w:hAnsi="新細明體" w:hint="eastAsia"/>
          <w:color w:val="17365D"/>
        </w:rPr>
        <w:t>法人之負責人、法人或自然人之代理人、受僱人或其他從業人員，因執行業務犯第</w:t>
      </w:r>
      <w:hyperlink w:anchor="a29" w:history="1">
        <w:r w:rsidR="00D47A3B" w:rsidRPr="00793580">
          <w:rPr>
            <w:rStyle w:val="a3"/>
            <w:rFonts w:hint="eastAsia"/>
          </w:rPr>
          <w:t>二十九</w:t>
        </w:r>
      </w:hyperlink>
      <w:r w:rsidR="00D47A3B" w:rsidRPr="006B24AF">
        <w:rPr>
          <w:rFonts w:ascii="新細明體" w:hAnsi="新細明體" w:hint="eastAsia"/>
          <w:color w:val="17365D"/>
        </w:rPr>
        <w:t>條第二項或前條第三項之罪者，除處罰其行為人外，對該法人或自然人亦科以各該條之罰金。</w:t>
      </w:r>
    </w:p>
    <w:p w14:paraId="5BB842C2" w14:textId="77777777" w:rsidR="00F335E9" w:rsidRDefault="00D47A3B" w:rsidP="002E3F1A">
      <w:pPr>
        <w:pStyle w:val="2"/>
      </w:pPr>
      <w:bookmarkStart w:id="36" w:name="a32"/>
      <w:bookmarkEnd w:id="36"/>
      <w:r w:rsidRPr="00B2595D">
        <w:rPr>
          <w:rFonts w:hint="eastAsia"/>
        </w:rPr>
        <w:t>第</w:t>
      </w:r>
      <w:r w:rsidR="008A6FB4">
        <w:rPr>
          <w:rFonts w:hint="eastAsia"/>
        </w:rPr>
        <w:t>32</w:t>
      </w:r>
      <w:r w:rsidRPr="00B2595D">
        <w:rPr>
          <w:rFonts w:hint="eastAsia"/>
        </w:rPr>
        <w:t>條</w:t>
      </w:r>
      <w:r w:rsidR="00B2595D" w:rsidRPr="00B2595D">
        <w:rPr>
          <w:rFonts w:hint="eastAsia"/>
        </w:rPr>
        <w:t>（</w:t>
      </w:r>
      <w:r w:rsidRPr="00B2595D">
        <w:rPr>
          <w:rFonts w:hint="eastAsia"/>
        </w:rPr>
        <w:t>處罰</w:t>
      </w:r>
      <w:r w:rsidR="00F335E9">
        <w:rPr>
          <w:rFonts w:hint="eastAsia"/>
        </w:rPr>
        <w:t>）</w:t>
      </w:r>
    </w:p>
    <w:p w14:paraId="58297E0A" w14:textId="326B3844" w:rsidR="00D47A3B" w:rsidRPr="006B24AF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D47A3B" w:rsidRPr="006B24AF">
        <w:rPr>
          <w:rFonts w:ascii="新細明體" w:hAnsi="新細明體" w:hint="eastAsia"/>
          <w:color w:val="17365D"/>
        </w:rPr>
        <w:t>違反第</w:t>
      </w:r>
      <w:hyperlink w:anchor="a21" w:history="1">
        <w:r w:rsidR="00D47A3B" w:rsidRPr="006B24AF">
          <w:rPr>
            <w:rStyle w:val="a3"/>
            <w:rFonts w:hint="eastAsia"/>
          </w:rPr>
          <w:t>二十一</w:t>
        </w:r>
      </w:hyperlink>
      <w:r w:rsidR="00D47A3B" w:rsidRPr="006B24AF">
        <w:rPr>
          <w:rFonts w:ascii="新細明體" w:hAnsi="新細明體" w:hint="eastAsia"/>
          <w:color w:val="17365D"/>
        </w:rPr>
        <w:t>條第一項規定，未依主管機關規定之期限完成除役者，處新臺幣一百萬元以上五百萬元以下罰鍰，並得按年處罰。</w:t>
      </w:r>
    </w:p>
    <w:p w14:paraId="50354218" w14:textId="77777777" w:rsidR="00F335E9" w:rsidRDefault="00D47A3B" w:rsidP="002E3F1A">
      <w:pPr>
        <w:pStyle w:val="2"/>
      </w:pPr>
      <w:bookmarkStart w:id="37" w:name="a33"/>
      <w:bookmarkEnd w:id="37"/>
      <w:r w:rsidRPr="00B2595D">
        <w:rPr>
          <w:rFonts w:hint="eastAsia"/>
        </w:rPr>
        <w:t>第</w:t>
      </w:r>
      <w:r w:rsidR="008A6FB4">
        <w:rPr>
          <w:rFonts w:hint="eastAsia"/>
        </w:rPr>
        <w:t>33</w:t>
      </w:r>
      <w:r w:rsidRPr="00B2595D">
        <w:rPr>
          <w:rFonts w:hint="eastAsia"/>
        </w:rPr>
        <w:t>條</w:t>
      </w:r>
      <w:r w:rsidR="00B2595D" w:rsidRPr="00B2595D">
        <w:rPr>
          <w:rFonts w:hint="eastAsia"/>
        </w:rPr>
        <w:t>（</w:t>
      </w:r>
      <w:r w:rsidRPr="00B2595D">
        <w:rPr>
          <w:rFonts w:hint="eastAsia"/>
        </w:rPr>
        <w:t>處罰</w:t>
      </w:r>
      <w:r w:rsidR="00F335E9">
        <w:rPr>
          <w:rFonts w:hint="eastAsia"/>
        </w:rPr>
        <w:t>）</w:t>
      </w:r>
    </w:p>
    <w:p w14:paraId="6F64283A" w14:textId="62FC51C1" w:rsidR="00D47A3B" w:rsidRPr="006B24AF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D47A3B" w:rsidRPr="006B24AF">
        <w:rPr>
          <w:rFonts w:ascii="新細明體" w:hAnsi="新細明體" w:hint="eastAsia"/>
          <w:color w:val="17365D"/>
        </w:rPr>
        <w:t>未依第</w:t>
      </w:r>
      <w:hyperlink w:anchor="a23" w:history="1">
        <w:r w:rsidR="00D47A3B" w:rsidRPr="006B24AF">
          <w:rPr>
            <w:rStyle w:val="a3"/>
            <w:rFonts w:hint="eastAsia"/>
          </w:rPr>
          <w:t>二十三</w:t>
        </w:r>
      </w:hyperlink>
      <w:r w:rsidR="00D47A3B" w:rsidRPr="006B24AF">
        <w:rPr>
          <w:rFonts w:ascii="新細明體" w:hAnsi="新細明體" w:hint="eastAsia"/>
          <w:color w:val="17365D"/>
        </w:rPr>
        <w:t>條第二項或第三項規定期限提出除役計畫者，處新臺幣五十萬元以上二百五十萬元以下罰鍰，並限期令其提出計畫；屆期未提出者，按次連續處罰。</w:t>
      </w:r>
    </w:p>
    <w:p w14:paraId="1613CE22" w14:textId="77777777" w:rsidR="00F335E9" w:rsidRDefault="00D47A3B" w:rsidP="002E3F1A">
      <w:pPr>
        <w:pStyle w:val="2"/>
      </w:pPr>
      <w:bookmarkStart w:id="38" w:name="a34"/>
      <w:bookmarkEnd w:id="38"/>
      <w:r w:rsidRPr="00B2595D">
        <w:rPr>
          <w:rFonts w:hint="eastAsia"/>
        </w:rPr>
        <w:t>第</w:t>
      </w:r>
      <w:r w:rsidR="008A6FB4">
        <w:rPr>
          <w:rFonts w:hint="eastAsia"/>
        </w:rPr>
        <w:t>34</w:t>
      </w:r>
      <w:r w:rsidRPr="00B2595D">
        <w:rPr>
          <w:rFonts w:hint="eastAsia"/>
        </w:rPr>
        <w:t>條</w:t>
      </w:r>
      <w:r w:rsidR="00B2595D" w:rsidRPr="00B2595D">
        <w:rPr>
          <w:rFonts w:hint="eastAsia"/>
        </w:rPr>
        <w:t>（</w:t>
      </w:r>
      <w:r w:rsidRPr="00B2595D">
        <w:rPr>
          <w:rFonts w:hint="eastAsia"/>
        </w:rPr>
        <w:t>處罰</w:t>
      </w:r>
      <w:r w:rsidR="00F335E9">
        <w:rPr>
          <w:rFonts w:hint="eastAsia"/>
        </w:rPr>
        <w:t>）</w:t>
      </w:r>
    </w:p>
    <w:p w14:paraId="655C52F0" w14:textId="1EF424BE" w:rsidR="00D47A3B" w:rsidRPr="006B24AF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D47A3B" w:rsidRPr="006B24AF">
        <w:rPr>
          <w:rFonts w:ascii="新細明體" w:hAnsi="新細明體" w:hint="eastAsia"/>
          <w:color w:val="17365D"/>
        </w:rPr>
        <w:t>有下列情形之一者，處新臺幣五十萬元以上二百五十萬元以下罰鍰，並限期令其改善；屆期未改善者，按次連續處罰：</w:t>
      </w:r>
    </w:p>
    <w:p w14:paraId="6031050C" w14:textId="77777777" w:rsidR="00F335E9" w:rsidRDefault="00D47A3B" w:rsidP="00B00CA2">
      <w:pPr>
        <w:ind w:left="142"/>
        <w:jc w:val="both"/>
        <w:rPr>
          <w:rFonts w:ascii="新細明體" w:hAnsi="新細明體"/>
          <w:color w:val="17365D"/>
        </w:rPr>
      </w:pPr>
      <w:r w:rsidRPr="006B24AF">
        <w:rPr>
          <w:rFonts w:ascii="新細明體" w:hAnsi="新細明體" w:hint="eastAsia"/>
          <w:color w:val="17365D"/>
        </w:rPr>
        <w:t xml:space="preserve">　　一、違反</w:t>
      </w:r>
      <w:hyperlink w:anchor="a4" w:history="1">
        <w:r w:rsidRPr="006B24AF">
          <w:rPr>
            <w:rStyle w:val="a3"/>
            <w:rFonts w:hint="eastAsia"/>
          </w:rPr>
          <w:t>第四條</w:t>
        </w:r>
      </w:hyperlink>
      <w:r w:rsidRPr="006B24AF">
        <w:rPr>
          <w:rFonts w:ascii="新細明體" w:hAnsi="新細明體" w:hint="eastAsia"/>
          <w:color w:val="17365D"/>
        </w:rPr>
        <w:t>第二項、第</w:t>
      </w:r>
      <w:hyperlink w:anchor="a12" w:history="1">
        <w:r w:rsidRPr="006B24AF">
          <w:rPr>
            <w:rStyle w:val="a3"/>
            <w:rFonts w:hint="eastAsia"/>
          </w:rPr>
          <w:t>十二</w:t>
        </w:r>
      </w:hyperlink>
      <w:r w:rsidRPr="006B24AF">
        <w:rPr>
          <w:rFonts w:ascii="新細明體" w:hAnsi="新細明體" w:hint="eastAsia"/>
          <w:color w:val="17365D"/>
        </w:rPr>
        <w:t>條第一項或第二項、第</w:t>
      </w:r>
      <w:hyperlink w:anchor="a15" w:history="1">
        <w:r w:rsidRPr="006B24AF">
          <w:rPr>
            <w:rStyle w:val="a3"/>
            <w:rFonts w:hint="eastAsia"/>
          </w:rPr>
          <w:t>十五</w:t>
        </w:r>
      </w:hyperlink>
      <w:r w:rsidRPr="006B24AF">
        <w:rPr>
          <w:rFonts w:ascii="新細明體" w:hAnsi="新細明體" w:hint="eastAsia"/>
          <w:color w:val="17365D"/>
        </w:rPr>
        <w:t>條第一項、第</w:t>
      </w:r>
      <w:hyperlink w:anchor="a16" w:history="1">
        <w:r w:rsidRPr="006B24AF">
          <w:rPr>
            <w:rStyle w:val="a3"/>
            <w:rFonts w:hint="eastAsia"/>
          </w:rPr>
          <w:t>十六</w:t>
        </w:r>
      </w:hyperlink>
      <w:r w:rsidRPr="006B24AF">
        <w:rPr>
          <w:rFonts w:ascii="新細明體" w:hAnsi="新細明體" w:hint="eastAsia"/>
          <w:color w:val="17365D"/>
        </w:rPr>
        <w:t>條第一項、第</w:t>
      </w:r>
      <w:hyperlink w:anchor="a17" w:history="1">
        <w:r w:rsidRPr="006B24AF">
          <w:rPr>
            <w:rStyle w:val="a3"/>
            <w:rFonts w:hint="eastAsia"/>
          </w:rPr>
          <w:t>十七</w:t>
        </w:r>
      </w:hyperlink>
      <w:r w:rsidRPr="006B24AF">
        <w:rPr>
          <w:rFonts w:ascii="新細明體" w:hAnsi="新細明體" w:hint="eastAsia"/>
          <w:color w:val="17365D"/>
        </w:rPr>
        <w:t>條、第</w:t>
      </w:r>
      <w:hyperlink w:anchor="a19" w:history="1">
        <w:r w:rsidRPr="006B24AF">
          <w:rPr>
            <w:rStyle w:val="a3"/>
            <w:rFonts w:hint="eastAsia"/>
          </w:rPr>
          <w:t>十九</w:t>
        </w:r>
      </w:hyperlink>
      <w:r w:rsidRPr="006B24AF">
        <w:rPr>
          <w:rFonts w:ascii="新細明體" w:hAnsi="新細明體" w:hint="eastAsia"/>
          <w:color w:val="17365D"/>
        </w:rPr>
        <w:t>條、第</w:t>
      </w:r>
      <w:hyperlink w:anchor="a25" w:history="1">
        <w:r w:rsidRPr="006B24AF">
          <w:rPr>
            <w:rStyle w:val="a3"/>
            <w:rFonts w:hint="eastAsia"/>
          </w:rPr>
          <w:t>二十五</w:t>
        </w:r>
      </w:hyperlink>
      <w:r w:rsidRPr="006B24AF">
        <w:rPr>
          <w:rFonts w:ascii="新細明體" w:hAnsi="新細明體" w:hint="eastAsia"/>
          <w:color w:val="17365D"/>
        </w:rPr>
        <w:t>條第一項或第</w:t>
      </w:r>
      <w:hyperlink w:anchor="a28" w:history="1">
        <w:r w:rsidRPr="006B24AF">
          <w:rPr>
            <w:rStyle w:val="a3"/>
            <w:rFonts w:hint="eastAsia"/>
          </w:rPr>
          <w:t>二十八</w:t>
        </w:r>
      </w:hyperlink>
      <w:r w:rsidRPr="006B24AF">
        <w:rPr>
          <w:rFonts w:ascii="新細明體" w:hAnsi="新細明體" w:hint="eastAsia"/>
          <w:color w:val="17365D"/>
        </w:rPr>
        <w:t>條規定</w:t>
      </w:r>
      <w:r w:rsidR="00F335E9">
        <w:rPr>
          <w:rFonts w:ascii="新細明體" w:hAnsi="新細明體" w:hint="eastAsia"/>
          <w:color w:val="17365D"/>
        </w:rPr>
        <w:t>。</w:t>
      </w:r>
    </w:p>
    <w:p w14:paraId="2799A46C" w14:textId="682BBCC0" w:rsidR="00D47A3B" w:rsidRPr="006B24AF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ascii="新細明體" w:hAnsi="新細明體" w:hint="eastAsia"/>
          <w:color w:val="17365D"/>
        </w:rPr>
        <w:t xml:space="preserve">　　</w:t>
      </w:r>
      <w:r w:rsidRPr="006B24AF">
        <w:rPr>
          <w:rFonts w:ascii="新細明體" w:hAnsi="新細明體" w:hint="eastAsia"/>
          <w:color w:val="17365D"/>
        </w:rPr>
        <w:t>二</w:t>
      </w:r>
      <w:r>
        <w:rPr>
          <w:rFonts w:ascii="新細明體" w:hAnsi="新細明體" w:hint="eastAsia"/>
          <w:color w:val="17365D"/>
        </w:rPr>
        <w:t>、</w:t>
      </w:r>
      <w:r w:rsidR="00D47A3B" w:rsidRPr="006B24AF">
        <w:rPr>
          <w:rFonts w:ascii="新細明體" w:hAnsi="新細明體" w:hint="eastAsia"/>
          <w:color w:val="17365D"/>
        </w:rPr>
        <w:t>違反主管機關依</w:t>
      </w:r>
      <w:hyperlink w:anchor="a8" w:history="1">
        <w:r w:rsidR="00D47A3B" w:rsidRPr="006B24AF">
          <w:rPr>
            <w:rStyle w:val="a3"/>
            <w:rFonts w:hint="eastAsia"/>
          </w:rPr>
          <w:t>第八條</w:t>
        </w:r>
      </w:hyperlink>
      <w:r w:rsidR="00D47A3B" w:rsidRPr="006B24AF">
        <w:rPr>
          <w:rFonts w:ascii="新細明體" w:hAnsi="新細明體" w:hint="eastAsia"/>
          <w:color w:val="17365D"/>
        </w:rPr>
        <w:t>或</w:t>
      </w:r>
      <w:r w:rsidR="00A73424" w:rsidRPr="006B24AF">
        <w:rPr>
          <w:rFonts w:ascii="新細明體" w:hAnsi="新細明體" w:hint="eastAsia"/>
          <w:color w:val="17365D"/>
        </w:rPr>
        <w:t>第</w:t>
      </w:r>
      <w:hyperlink w:anchor="a15" w:history="1">
        <w:r w:rsidR="00A73424" w:rsidRPr="006B24AF">
          <w:rPr>
            <w:rStyle w:val="a3"/>
            <w:rFonts w:hint="eastAsia"/>
          </w:rPr>
          <w:t>十五</w:t>
        </w:r>
      </w:hyperlink>
      <w:r w:rsidR="00A73424" w:rsidRPr="006B24AF">
        <w:rPr>
          <w:rFonts w:ascii="新細明體" w:hAnsi="新細明體" w:hint="eastAsia"/>
          <w:color w:val="17365D"/>
        </w:rPr>
        <w:t>條</w:t>
      </w:r>
      <w:r w:rsidR="00D47A3B" w:rsidRPr="006B24AF">
        <w:rPr>
          <w:rFonts w:ascii="新細明體" w:hAnsi="新細明體" w:hint="eastAsia"/>
          <w:color w:val="17365D"/>
        </w:rPr>
        <w:t>第二項規定所定之辦法。</w:t>
      </w:r>
    </w:p>
    <w:p w14:paraId="4E151704" w14:textId="77777777" w:rsidR="00F335E9" w:rsidRDefault="00D47A3B" w:rsidP="002E3F1A">
      <w:pPr>
        <w:pStyle w:val="2"/>
      </w:pPr>
      <w:bookmarkStart w:id="39" w:name="a35"/>
      <w:bookmarkEnd w:id="39"/>
      <w:r w:rsidRPr="00B2595D">
        <w:rPr>
          <w:rFonts w:hint="eastAsia"/>
        </w:rPr>
        <w:t>第</w:t>
      </w:r>
      <w:r w:rsidR="008A6FB4">
        <w:rPr>
          <w:rFonts w:hint="eastAsia"/>
        </w:rPr>
        <w:t>35</w:t>
      </w:r>
      <w:r w:rsidRPr="00B2595D">
        <w:rPr>
          <w:rFonts w:hint="eastAsia"/>
        </w:rPr>
        <w:t>條</w:t>
      </w:r>
      <w:r w:rsidR="00B2595D" w:rsidRPr="00B2595D">
        <w:rPr>
          <w:rFonts w:hint="eastAsia"/>
        </w:rPr>
        <w:t>（</w:t>
      </w:r>
      <w:r w:rsidRPr="00B2595D">
        <w:rPr>
          <w:rFonts w:hint="eastAsia"/>
        </w:rPr>
        <w:t>處罰</w:t>
      </w:r>
      <w:r w:rsidR="00F335E9">
        <w:rPr>
          <w:rFonts w:hint="eastAsia"/>
        </w:rPr>
        <w:t>）</w:t>
      </w:r>
    </w:p>
    <w:p w14:paraId="23D60887" w14:textId="7E8DB869" w:rsidR="00D47A3B" w:rsidRPr="006B24AF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D47A3B" w:rsidRPr="006B24AF">
        <w:rPr>
          <w:rFonts w:ascii="新細明體" w:hAnsi="新細明體" w:hint="eastAsia"/>
          <w:color w:val="17365D"/>
        </w:rPr>
        <w:t>有下列情形之一者，處新臺幣二十萬元以上一百萬元以下罰鍰，並限期令其改善；屆期未改善者，得令其停止現場作業、運轉之全部或一部或廢止其執照：</w:t>
      </w:r>
    </w:p>
    <w:p w14:paraId="39562221" w14:textId="77777777" w:rsidR="00F335E9" w:rsidRDefault="00D47A3B" w:rsidP="00B00CA2">
      <w:pPr>
        <w:ind w:left="142"/>
        <w:jc w:val="both"/>
        <w:rPr>
          <w:rFonts w:ascii="新細明體" w:hAnsi="新細明體"/>
          <w:color w:val="17365D"/>
        </w:rPr>
      </w:pPr>
      <w:r w:rsidRPr="006B24AF">
        <w:rPr>
          <w:rFonts w:ascii="新細明體" w:hAnsi="新細明體" w:hint="eastAsia"/>
          <w:color w:val="17365D"/>
        </w:rPr>
        <w:t xml:space="preserve">　　一、違反主管機關依</w:t>
      </w:r>
      <w:hyperlink w:anchor="a7" w:history="1">
        <w:r w:rsidRPr="006B24AF">
          <w:rPr>
            <w:rStyle w:val="a3"/>
            <w:rFonts w:hint="eastAsia"/>
          </w:rPr>
          <w:t>第七條</w:t>
        </w:r>
      </w:hyperlink>
      <w:r w:rsidRPr="006B24AF">
        <w:rPr>
          <w:rFonts w:ascii="新細明體" w:hAnsi="新細明體" w:hint="eastAsia"/>
          <w:color w:val="17365D"/>
        </w:rPr>
        <w:t>規定所定</w:t>
      </w:r>
      <w:hyperlink r:id="rId34" w:history="1">
        <w:r w:rsidRPr="00BB40BA">
          <w:rPr>
            <w:rStyle w:val="a3"/>
            <w:rFonts w:hint="eastAsia"/>
          </w:rPr>
          <w:t>核子反應器設施安全設計準則</w:t>
        </w:r>
      </w:hyperlink>
      <w:r w:rsidRPr="006B24AF">
        <w:rPr>
          <w:rFonts w:ascii="新細明體" w:hAnsi="新細明體" w:hint="eastAsia"/>
          <w:color w:val="17365D"/>
        </w:rPr>
        <w:t>之規定</w:t>
      </w:r>
      <w:r w:rsidR="00F335E9">
        <w:rPr>
          <w:rFonts w:ascii="新細明體" w:hAnsi="新細明體" w:hint="eastAsia"/>
          <w:color w:val="17365D"/>
        </w:rPr>
        <w:t>。</w:t>
      </w:r>
    </w:p>
    <w:p w14:paraId="315ACB4C" w14:textId="158A22DC" w:rsidR="00F335E9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ascii="新細明體" w:hAnsi="新細明體" w:hint="eastAsia"/>
          <w:color w:val="17365D"/>
        </w:rPr>
        <w:t xml:space="preserve">　　</w:t>
      </w:r>
      <w:r w:rsidRPr="006B24AF">
        <w:rPr>
          <w:rFonts w:ascii="新細明體" w:hAnsi="新細明體" w:hint="eastAsia"/>
          <w:color w:val="17365D"/>
        </w:rPr>
        <w:t>二</w:t>
      </w:r>
      <w:r>
        <w:rPr>
          <w:rFonts w:ascii="新細明體" w:hAnsi="新細明體" w:hint="eastAsia"/>
          <w:color w:val="17365D"/>
        </w:rPr>
        <w:t>、</w:t>
      </w:r>
      <w:r w:rsidR="00D47A3B" w:rsidRPr="006B24AF">
        <w:rPr>
          <w:rFonts w:ascii="新細明體" w:hAnsi="新細明體" w:hint="eastAsia"/>
          <w:color w:val="17365D"/>
        </w:rPr>
        <w:t>未依</w:t>
      </w:r>
      <w:hyperlink w:anchor="a9" w:history="1">
        <w:r w:rsidR="00D47A3B" w:rsidRPr="006B24AF">
          <w:rPr>
            <w:rStyle w:val="a3"/>
            <w:rFonts w:hint="eastAsia"/>
          </w:rPr>
          <w:t>第九條</w:t>
        </w:r>
      </w:hyperlink>
      <w:r w:rsidR="00D47A3B" w:rsidRPr="006B24AF">
        <w:rPr>
          <w:rFonts w:ascii="新細明體" w:hAnsi="新細明體" w:hint="eastAsia"/>
          <w:color w:val="17365D"/>
        </w:rPr>
        <w:t>規定作整體安全評估，並報主管機關審核</w:t>
      </w:r>
      <w:r>
        <w:rPr>
          <w:rFonts w:ascii="新細明體" w:hAnsi="新細明體" w:hint="eastAsia"/>
          <w:color w:val="17365D"/>
        </w:rPr>
        <w:t>。</w:t>
      </w:r>
    </w:p>
    <w:p w14:paraId="1E06AFF9" w14:textId="6895C0EC" w:rsidR="00F335E9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ascii="新細明體" w:hAnsi="新細明體" w:hint="eastAsia"/>
          <w:color w:val="17365D"/>
        </w:rPr>
        <w:t xml:space="preserve">　　</w:t>
      </w:r>
      <w:r w:rsidRPr="006B24AF">
        <w:rPr>
          <w:rFonts w:ascii="新細明體" w:hAnsi="新細明體" w:hint="eastAsia"/>
          <w:color w:val="17365D"/>
        </w:rPr>
        <w:t>三</w:t>
      </w:r>
      <w:r>
        <w:rPr>
          <w:rFonts w:ascii="新細明體" w:hAnsi="新細明體" w:hint="eastAsia"/>
          <w:color w:val="17365D"/>
        </w:rPr>
        <w:t>、</w:t>
      </w:r>
      <w:r w:rsidR="00D47A3B" w:rsidRPr="006B24AF">
        <w:rPr>
          <w:rFonts w:ascii="新細明體" w:hAnsi="新細明體" w:hint="eastAsia"/>
          <w:color w:val="17365D"/>
        </w:rPr>
        <w:t>違反第</w:t>
      </w:r>
      <w:hyperlink w:anchor="a13" w:history="1">
        <w:r w:rsidR="00D47A3B" w:rsidRPr="006B24AF">
          <w:rPr>
            <w:rStyle w:val="a3"/>
            <w:rFonts w:hint="eastAsia"/>
          </w:rPr>
          <w:t>十三</w:t>
        </w:r>
      </w:hyperlink>
      <w:r w:rsidR="00D47A3B" w:rsidRPr="006B24AF">
        <w:rPr>
          <w:rFonts w:ascii="新細明體" w:hAnsi="新細明體" w:hint="eastAsia"/>
          <w:color w:val="17365D"/>
        </w:rPr>
        <w:t>條第一項規定</w:t>
      </w:r>
      <w:r>
        <w:rPr>
          <w:rFonts w:ascii="新細明體" w:hAnsi="新細明體" w:hint="eastAsia"/>
          <w:color w:val="17365D"/>
        </w:rPr>
        <w:t>。</w:t>
      </w:r>
    </w:p>
    <w:p w14:paraId="5E5BFCD3" w14:textId="6661E5B3" w:rsidR="00D47A3B" w:rsidRPr="006B24AF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ascii="新細明體" w:hAnsi="新細明體" w:hint="eastAsia"/>
          <w:color w:val="17365D"/>
        </w:rPr>
        <w:t xml:space="preserve">　　</w:t>
      </w:r>
      <w:r w:rsidRPr="006B24AF">
        <w:rPr>
          <w:rFonts w:ascii="新細明體" w:hAnsi="新細明體" w:hint="eastAsia"/>
          <w:color w:val="17365D"/>
        </w:rPr>
        <w:t>四</w:t>
      </w:r>
      <w:r>
        <w:rPr>
          <w:rFonts w:ascii="新細明體" w:hAnsi="新細明體" w:hint="eastAsia"/>
          <w:color w:val="17365D"/>
        </w:rPr>
        <w:t>、</w:t>
      </w:r>
      <w:r w:rsidR="00D47A3B" w:rsidRPr="006B24AF">
        <w:rPr>
          <w:rFonts w:ascii="新細明體" w:hAnsi="新細明體" w:hint="eastAsia"/>
          <w:color w:val="17365D"/>
        </w:rPr>
        <w:t>違反第</w:t>
      </w:r>
      <w:hyperlink w:anchor="a25" w:history="1">
        <w:r w:rsidR="00D47A3B" w:rsidRPr="006B24AF">
          <w:rPr>
            <w:rStyle w:val="a3"/>
            <w:rFonts w:hint="eastAsia"/>
          </w:rPr>
          <w:t>二十五</w:t>
        </w:r>
      </w:hyperlink>
      <w:r w:rsidR="00D47A3B" w:rsidRPr="006B24AF">
        <w:rPr>
          <w:rFonts w:ascii="新細明體" w:hAnsi="新細明體" w:hint="eastAsia"/>
          <w:color w:val="17365D"/>
        </w:rPr>
        <w:t>條第二項規定。</w:t>
      </w:r>
    </w:p>
    <w:p w14:paraId="06B79927" w14:textId="77777777" w:rsidR="00F335E9" w:rsidRDefault="00D47A3B" w:rsidP="002E3F1A">
      <w:pPr>
        <w:pStyle w:val="2"/>
      </w:pPr>
      <w:bookmarkStart w:id="40" w:name="a36"/>
      <w:bookmarkEnd w:id="40"/>
      <w:r w:rsidRPr="00B2595D">
        <w:rPr>
          <w:rFonts w:hint="eastAsia"/>
        </w:rPr>
        <w:t>第</w:t>
      </w:r>
      <w:r w:rsidR="008A6FB4">
        <w:rPr>
          <w:rFonts w:hint="eastAsia"/>
        </w:rPr>
        <w:t>36</w:t>
      </w:r>
      <w:r w:rsidRPr="00B2595D">
        <w:rPr>
          <w:rFonts w:hint="eastAsia"/>
        </w:rPr>
        <w:t>條</w:t>
      </w:r>
      <w:r w:rsidR="00B2595D" w:rsidRPr="00B2595D">
        <w:rPr>
          <w:rFonts w:hint="eastAsia"/>
        </w:rPr>
        <w:t>（</w:t>
      </w:r>
      <w:r w:rsidRPr="00B2595D">
        <w:rPr>
          <w:rFonts w:hint="eastAsia"/>
        </w:rPr>
        <w:t>處罰</w:t>
      </w:r>
      <w:r w:rsidR="00F335E9">
        <w:rPr>
          <w:rFonts w:hint="eastAsia"/>
        </w:rPr>
        <w:t>）</w:t>
      </w:r>
    </w:p>
    <w:p w14:paraId="19F9E951" w14:textId="7BEF4A56" w:rsidR="00D47A3B" w:rsidRPr="006B24AF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D47A3B" w:rsidRPr="006B24AF">
        <w:rPr>
          <w:rFonts w:ascii="新細明體" w:hAnsi="新細明體" w:hint="eastAsia"/>
          <w:color w:val="17365D"/>
        </w:rPr>
        <w:t>規避、妨礙或拒絕主管機關依第</w:t>
      </w:r>
      <w:hyperlink w:anchor="a14" w:history="1">
        <w:r w:rsidR="00D47A3B" w:rsidRPr="006B24AF">
          <w:rPr>
            <w:rStyle w:val="a3"/>
            <w:rFonts w:hint="eastAsia"/>
          </w:rPr>
          <w:t>十四</w:t>
        </w:r>
      </w:hyperlink>
      <w:r w:rsidR="00D47A3B" w:rsidRPr="006B24AF">
        <w:rPr>
          <w:rFonts w:ascii="新細明體" w:hAnsi="新細明體" w:hint="eastAsia"/>
          <w:color w:val="17365D"/>
        </w:rPr>
        <w:t>條第一項規定實施之檢查或要求檢送資料者，處新臺幣二十萬元以上一百萬元以下罰鍰，並得按次連續處罰及強制檢查。</w:t>
      </w:r>
    </w:p>
    <w:p w14:paraId="65CE041B" w14:textId="77777777" w:rsidR="00F335E9" w:rsidRDefault="00D47A3B" w:rsidP="002E3F1A">
      <w:pPr>
        <w:pStyle w:val="2"/>
      </w:pPr>
      <w:bookmarkStart w:id="41" w:name="a37"/>
      <w:bookmarkEnd w:id="41"/>
      <w:r w:rsidRPr="00B2595D">
        <w:rPr>
          <w:rFonts w:hint="eastAsia"/>
        </w:rPr>
        <w:lastRenderedPageBreak/>
        <w:t>第</w:t>
      </w:r>
      <w:r w:rsidR="008A6FB4">
        <w:rPr>
          <w:rFonts w:hint="eastAsia"/>
        </w:rPr>
        <w:t>37</w:t>
      </w:r>
      <w:r w:rsidRPr="00B2595D">
        <w:rPr>
          <w:rFonts w:hint="eastAsia"/>
        </w:rPr>
        <w:t>條</w:t>
      </w:r>
      <w:r w:rsidR="00B2595D" w:rsidRPr="00B2595D">
        <w:rPr>
          <w:rFonts w:hint="eastAsia"/>
        </w:rPr>
        <w:t>（</w:t>
      </w:r>
      <w:r w:rsidRPr="00B2595D">
        <w:rPr>
          <w:rFonts w:hint="eastAsia"/>
        </w:rPr>
        <w:t>處罰</w:t>
      </w:r>
      <w:r w:rsidR="00F335E9">
        <w:rPr>
          <w:rFonts w:hint="eastAsia"/>
        </w:rPr>
        <w:t>）</w:t>
      </w:r>
    </w:p>
    <w:p w14:paraId="5FF9C14E" w14:textId="7B7DC3C7" w:rsidR="00D47A3B" w:rsidRPr="006B24AF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D47A3B" w:rsidRPr="006B24AF">
        <w:rPr>
          <w:rFonts w:ascii="新細明體" w:hAnsi="新細明體" w:hint="eastAsia"/>
          <w:color w:val="17365D"/>
        </w:rPr>
        <w:t>違反主管機關依</w:t>
      </w:r>
      <w:hyperlink w:anchor="a7" w:history="1">
        <w:r w:rsidR="00D47A3B" w:rsidRPr="006B24AF">
          <w:rPr>
            <w:rStyle w:val="a3"/>
            <w:rFonts w:hint="eastAsia"/>
          </w:rPr>
          <w:t>第七條</w:t>
        </w:r>
      </w:hyperlink>
      <w:r w:rsidR="00D47A3B" w:rsidRPr="006B24AF">
        <w:rPr>
          <w:rFonts w:ascii="新細明體" w:hAnsi="新細明體" w:hint="eastAsia"/>
          <w:color w:val="17365D"/>
        </w:rPr>
        <w:t>規定所定</w:t>
      </w:r>
      <w:hyperlink r:id="rId35" w:history="1">
        <w:r w:rsidR="00283E55" w:rsidRPr="006B24AF">
          <w:rPr>
            <w:rStyle w:val="a3"/>
            <w:rFonts w:hint="eastAsia"/>
          </w:rPr>
          <w:t>核子反應器設施品質保證準則</w:t>
        </w:r>
      </w:hyperlink>
      <w:r w:rsidR="00D47A3B" w:rsidRPr="006B24AF">
        <w:rPr>
          <w:rFonts w:ascii="新細明體" w:hAnsi="新細明體" w:hint="eastAsia"/>
          <w:color w:val="17365D"/>
        </w:rPr>
        <w:t>之規定者，處新臺幣十萬元以上五十萬元以下罰鍰，並得令其停止現場作業、運轉、限載運轉或廢止其執照。但情節輕微者，應先限期令其改善。</w:t>
      </w:r>
    </w:p>
    <w:p w14:paraId="5E22089C" w14:textId="77777777" w:rsidR="00F335E9" w:rsidRDefault="00D47A3B" w:rsidP="002E3F1A">
      <w:pPr>
        <w:pStyle w:val="2"/>
      </w:pPr>
      <w:bookmarkStart w:id="42" w:name="a38"/>
      <w:bookmarkEnd w:id="42"/>
      <w:r w:rsidRPr="00B2595D">
        <w:rPr>
          <w:rFonts w:hint="eastAsia"/>
        </w:rPr>
        <w:t>第</w:t>
      </w:r>
      <w:r w:rsidR="008A6FB4">
        <w:rPr>
          <w:rFonts w:hint="eastAsia"/>
        </w:rPr>
        <w:t>38</w:t>
      </w:r>
      <w:r w:rsidRPr="00B2595D">
        <w:rPr>
          <w:rFonts w:hint="eastAsia"/>
        </w:rPr>
        <w:t>條</w:t>
      </w:r>
      <w:r w:rsidR="00B2595D" w:rsidRPr="00B2595D">
        <w:rPr>
          <w:rFonts w:hint="eastAsia"/>
        </w:rPr>
        <w:t>（</w:t>
      </w:r>
      <w:r w:rsidRPr="00B2595D">
        <w:rPr>
          <w:rFonts w:hint="eastAsia"/>
        </w:rPr>
        <w:t>處罰</w:t>
      </w:r>
      <w:r w:rsidR="00F335E9">
        <w:rPr>
          <w:rFonts w:hint="eastAsia"/>
        </w:rPr>
        <w:t>）</w:t>
      </w:r>
    </w:p>
    <w:p w14:paraId="56768ADA" w14:textId="214456D0" w:rsidR="00D47A3B" w:rsidRPr="006B24AF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D47A3B" w:rsidRPr="006B24AF">
        <w:rPr>
          <w:rFonts w:ascii="新細明體" w:hAnsi="新細明體" w:hint="eastAsia"/>
          <w:color w:val="17365D"/>
        </w:rPr>
        <w:t>有下列情形之一者，處新臺幣十萬元以上五十萬元以下罰鍰，並限期令其改善；屆期未改善者，按次連續處罰：</w:t>
      </w:r>
    </w:p>
    <w:p w14:paraId="394BB5E3" w14:textId="77777777" w:rsidR="00F335E9" w:rsidRDefault="00D47A3B" w:rsidP="00B00CA2">
      <w:pPr>
        <w:ind w:left="142"/>
        <w:jc w:val="both"/>
        <w:rPr>
          <w:rFonts w:ascii="新細明體" w:hAnsi="新細明體"/>
          <w:color w:val="17365D"/>
        </w:rPr>
      </w:pPr>
      <w:r w:rsidRPr="006B24AF">
        <w:rPr>
          <w:rFonts w:ascii="新細明體" w:hAnsi="新細明體" w:hint="eastAsia"/>
          <w:color w:val="17365D"/>
        </w:rPr>
        <w:t xml:space="preserve">　　一、違反</w:t>
      </w:r>
      <w:hyperlink w:anchor="a10" w:history="1">
        <w:r w:rsidRPr="006B24AF">
          <w:rPr>
            <w:rStyle w:val="a3"/>
            <w:rFonts w:hint="eastAsia"/>
          </w:rPr>
          <w:t>第十條</w:t>
        </w:r>
      </w:hyperlink>
      <w:r w:rsidRPr="006B24AF">
        <w:rPr>
          <w:rFonts w:ascii="新細明體" w:hAnsi="新細明體" w:hint="eastAsia"/>
          <w:color w:val="17365D"/>
        </w:rPr>
        <w:t>規定，未依主管機關之規定提出報告、紀錄或記載不實</w:t>
      </w:r>
      <w:r w:rsidR="00F335E9">
        <w:rPr>
          <w:rFonts w:ascii="新細明體" w:hAnsi="新細明體" w:hint="eastAsia"/>
          <w:color w:val="17365D"/>
        </w:rPr>
        <w:t>。</w:t>
      </w:r>
    </w:p>
    <w:p w14:paraId="1C82D0D4" w14:textId="3CE012E7" w:rsidR="00D47A3B" w:rsidRPr="006B24AF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ascii="新細明體" w:hAnsi="新細明體" w:hint="eastAsia"/>
          <w:color w:val="17365D"/>
        </w:rPr>
        <w:t xml:space="preserve">　　</w:t>
      </w:r>
      <w:r w:rsidRPr="006B24AF">
        <w:rPr>
          <w:rFonts w:ascii="新細明體" w:hAnsi="新細明體" w:hint="eastAsia"/>
          <w:color w:val="17365D"/>
        </w:rPr>
        <w:t>二</w:t>
      </w:r>
      <w:r>
        <w:rPr>
          <w:rFonts w:ascii="新細明體" w:hAnsi="新細明體" w:hint="eastAsia"/>
          <w:color w:val="17365D"/>
        </w:rPr>
        <w:t>、</w:t>
      </w:r>
      <w:r w:rsidR="00D47A3B" w:rsidRPr="006B24AF">
        <w:rPr>
          <w:rFonts w:ascii="新細明體" w:hAnsi="新細明體" w:hint="eastAsia"/>
          <w:color w:val="17365D"/>
        </w:rPr>
        <w:t>違反第</w:t>
      </w:r>
      <w:hyperlink w:anchor="a18" w:history="1">
        <w:r w:rsidR="00D47A3B" w:rsidRPr="006B24AF">
          <w:rPr>
            <w:rStyle w:val="a3"/>
            <w:rFonts w:hint="eastAsia"/>
          </w:rPr>
          <w:t>十八</w:t>
        </w:r>
      </w:hyperlink>
      <w:r w:rsidR="00D47A3B" w:rsidRPr="006B24AF">
        <w:rPr>
          <w:rFonts w:ascii="新細明體" w:hAnsi="新細明體" w:hint="eastAsia"/>
          <w:color w:val="17365D"/>
        </w:rPr>
        <w:t>條規定，未依主管機關規定期限申請變更登記。</w:t>
      </w:r>
    </w:p>
    <w:p w14:paraId="11D7376E" w14:textId="77777777" w:rsidR="00F335E9" w:rsidRDefault="00D47A3B" w:rsidP="002E3F1A">
      <w:pPr>
        <w:pStyle w:val="2"/>
      </w:pPr>
      <w:bookmarkStart w:id="43" w:name="a39"/>
      <w:bookmarkEnd w:id="43"/>
      <w:r w:rsidRPr="00B2595D">
        <w:rPr>
          <w:rFonts w:hint="eastAsia"/>
        </w:rPr>
        <w:t>第</w:t>
      </w:r>
      <w:r w:rsidR="008A6FB4">
        <w:rPr>
          <w:rFonts w:hint="eastAsia"/>
        </w:rPr>
        <w:t>39</w:t>
      </w:r>
      <w:r w:rsidRPr="00B2595D">
        <w:rPr>
          <w:rFonts w:hint="eastAsia"/>
        </w:rPr>
        <w:t>條</w:t>
      </w:r>
      <w:r w:rsidR="00B2595D" w:rsidRPr="00B2595D">
        <w:rPr>
          <w:rFonts w:hint="eastAsia"/>
        </w:rPr>
        <w:t>（</w:t>
      </w:r>
      <w:r w:rsidRPr="00B2595D">
        <w:rPr>
          <w:rFonts w:hint="eastAsia"/>
        </w:rPr>
        <w:t>強制執行</w:t>
      </w:r>
      <w:r w:rsidR="00F335E9">
        <w:rPr>
          <w:rFonts w:hint="eastAsia"/>
        </w:rPr>
        <w:t>）</w:t>
      </w:r>
    </w:p>
    <w:p w14:paraId="3B4570F8" w14:textId="3C9953A3" w:rsidR="00D47A3B" w:rsidRPr="006B24AF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D47A3B" w:rsidRPr="006B24AF">
        <w:rPr>
          <w:rFonts w:ascii="新細明體" w:hAnsi="新細明體" w:hint="eastAsia"/>
          <w:color w:val="17365D"/>
        </w:rPr>
        <w:t>依本法所處之罰鍰，經主管機關限期繳納，屆期未繳納者，依法移送強制執行。</w:t>
      </w:r>
    </w:p>
    <w:p w14:paraId="6BC92735" w14:textId="77777777" w:rsidR="00F335E9" w:rsidRDefault="00D47A3B" w:rsidP="002E3F1A">
      <w:pPr>
        <w:pStyle w:val="2"/>
      </w:pPr>
      <w:r w:rsidRPr="00B2595D">
        <w:rPr>
          <w:rFonts w:hint="eastAsia"/>
        </w:rPr>
        <w:t>第</w:t>
      </w:r>
      <w:r w:rsidR="008A6FB4">
        <w:rPr>
          <w:rFonts w:hint="eastAsia"/>
        </w:rPr>
        <w:t>40</w:t>
      </w:r>
      <w:r w:rsidR="008A6FB4">
        <w:rPr>
          <w:rFonts w:hint="eastAsia"/>
        </w:rPr>
        <w:t>條</w:t>
      </w:r>
      <w:r w:rsidR="00B2595D" w:rsidRPr="00B2595D">
        <w:rPr>
          <w:rFonts w:hint="eastAsia"/>
        </w:rPr>
        <w:t>（</w:t>
      </w:r>
      <w:r w:rsidRPr="00B2595D">
        <w:rPr>
          <w:rFonts w:hint="eastAsia"/>
        </w:rPr>
        <w:t>執照經廢止，</w:t>
      </w:r>
      <w:r w:rsidR="002E3F1A" w:rsidRPr="002E3F1A">
        <w:rPr>
          <w:rFonts w:hint="eastAsia"/>
        </w:rPr>
        <w:t>一</w:t>
      </w:r>
      <w:r w:rsidRPr="00B2595D">
        <w:rPr>
          <w:rFonts w:hint="eastAsia"/>
        </w:rPr>
        <w:t>年內不得申請同類執照</w:t>
      </w:r>
      <w:r w:rsidR="00F335E9">
        <w:rPr>
          <w:rFonts w:hint="eastAsia"/>
        </w:rPr>
        <w:t>）</w:t>
      </w:r>
    </w:p>
    <w:p w14:paraId="7D2FD306" w14:textId="330C496C" w:rsidR="00F335E9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D47A3B" w:rsidRPr="006B24AF">
        <w:rPr>
          <w:rFonts w:ascii="新細明體" w:hAnsi="新細明體" w:hint="eastAsia"/>
          <w:color w:val="17365D"/>
        </w:rPr>
        <w:t>經依本法規定廢止執照者，自廢止之日起，一年內不得申請同類執照</w:t>
      </w:r>
      <w:r>
        <w:rPr>
          <w:rFonts w:ascii="新細明體" w:hAnsi="新細明體" w:hint="eastAsia"/>
          <w:color w:val="17365D"/>
        </w:rPr>
        <w:t>。</w:t>
      </w:r>
    </w:p>
    <w:p w14:paraId="419C1487" w14:textId="43A01394" w:rsidR="00D47A3B" w:rsidRPr="00B00CA2" w:rsidRDefault="00F335E9" w:rsidP="00B00CA2">
      <w:pPr>
        <w:ind w:left="142"/>
        <w:jc w:val="both"/>
        <w:rPr>
          <w:rFonts w:ascii="新細明體" w:hAnsi="新細明體"/>
          <w:color w:val="666699"/>
        </w:rPr>
      </w:pPr>
      <w:r>
        <w:rPr>
          <w:rFonts w:ascii="新細明體" w:hAnsi="新細明體" w:hint="eastAsia"/>
          <w:color w:val="17365D"/>
        </w:rPr>
        <w:t xml:space="preserve">　　　　</w:t>
      </w:r>
      <w:r w:rsidR="00FD6EA2" w:rsidRPr="00CB15AE">
        <w:rPr>
          <w:rFonts w:ascii="Arial Unicode MS" w:hAnsi="Arial Unicode MS"/>
          <w:color w:val="808000"/>
          <w:sz w:val="18"/>
        </w:rPr>
        <w:t xml:space="preserve">　　　　　　　　　　　　　　　　　　　　　　　　　　　　　　　　　　　　　　　　　　　　　</w:t>
      </w:r>
      <w:hyperlink w:anchor="a章節索引" w:history="1">
        <w:r w:rsidR="00FD6EA2" w:rsidRPr="00CB15AE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="00EE1CE6">
        <w:rPr>
          <w:rFonts w:ascii="Arial Unicode MS" w:hAnsi="Arial Unicode MS" w:hint="eastAsia"/>
          <w:color w:val="808000"/>
          <w:sz w:val="18"/>
        </w:rPr>
        <w:t>〉〉</w:t>
      </w:r>
    </w:p>
    <w:p w14:paraId="1BCC64F3" w14:textId="77777777" w:rsidR="00D47A3B" w:rsidRPr="00B00CA2" w:rsidRDefault="00D47A3B" w:rsidP="00031DCB">
      <w:pPr>
        <w:pStyle w:val="1"/>
      </w:pPr>
      <w:bookmarkStart w:id="44" w:name="_第五章__附"/>
      <w:bookmarkEnd w:id="44"/>
      <w:r w:rsidRPr="00B00CA2">
        <w:rPr>
          <w:rFonts w:hint="eastAsia"/>
        </w:rPr>
        <w:t>第五章</w:t>
      </w:r>
      <w:r w:rsidR="00B00CA2">
        <w:rPr>
          <w:rFonts w:hint="eastAsia"/>
        </w:rPr>
        <w:t xml:space="preserve">　　</w:t>
      </w:r>
      <w:r w:rsidRPr="00B00CA2">
        <w:rPr>
          <w:rFonts w:hint="eastAsia"/>
        </w:rPr>
        <w:t>附</w:t>
      </w:r>
      <w:r w:rsidR="00B00CA2">
        <w:rPr>
          <w:rFonts w:hint="eastAsia"/>
        </w:rPr>
        <w:t xml:space="preserve">　</w:t>
      </w:r>
      <w:r w:rsidRPr="00B00CA2">
        <w:rPr>
          <w:rFonts w:hint="eastAsia"/>
        </w:rPr>
        <w:t>則</w:t>
      </w:r>
    </w:p>
    <w:p w14:paraId="4A5E7280" w14:textId="77777777" w:rsidR="00F335E9" w:rsidRDefault="00D47A3B" w:rsidP="002E3F1A">
      <w:pPr>
        <w:pStyle w:val="2"/>
      </w:pPr>
      <w:bookmarkStart w:id="45" w:name="a41"/>
      <w:bookmarkEnd w:id="45"/>
      <w:r w:rsidRPr="00B2595D">
        <w:rPr>
          <w:rFonts w:hint="eastAsia"/>
        </w:rPr>
        <w:t>第</w:t>
      </w:r>
      <w:r w:rsidR="008A6FB4">
        <w:rPr>
          <w:rFonts w:hint="eastAsia"/>
        </w:rPr>
        <w:t>41</w:t>
      </w:r>
      <w:r w:rsidRPr="00B2595D">
        <w:rPr>
          <w:rFonts w:hint="eastAsia"/>
        </w:rPr>
        <w:t>條</w:t>
      </w:r>
      <w:r w:rsidR="00B2595D" w:rsidRPr="00B2595D">
        <w:rPr>
          <w:rFonts w:hint="eastAsia"/>
        </w:rPr>
        <w:t>（</w:t>
      </w:r>
      <w:r w:rsidRPr="00B2595D">
        <w:rPr>
          <w:rFonts w:hint="eastAsia"/>
        </w:rPr>
        <w:t>規費費額</w:t>
      </w:r>
      <w:r w:rsidR="00F335E9">
        <w:rPr>
          <w:rFonts w:hint="eastAsia"/>
        </w:rPr>
        <w:t>）</w:t>
      </w:r>
    </w:p>
    <w:p w14:paraId="1BCBC8B8" w14:textId="628D5449" w:rsidR="00D47A3B" w:rsidRPr="006B24AF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D47A3B" w:rsidRPr="006B24AF">
        <w:rPr>
          <w:rFonts w:ascii="新細明體" w:hAnsi="新細明體" w:hint="eastAsia"/>
          <w:color w:val="17365D"/>
        </w:rPr>
        <w:t>主管機關依本法規定實施管制、受理申請及核發執照，得收取檢查費、審查費及執照費；其費額，由主管機關</w:t>
      </w:r>
      <w:hyperlink r:id="rId36" w:history="1">
        <w:r w:rsidR="00D47A3B" w:rsidRPr="00B00AA2">
          <w:rPr>
            <w:rStyle w:val="a3"/>
            <w:rFonts w:hint="eastAsia"/>
          </w:rPr>
          <w:t>定之</w:t>
        </w:r>
      </w:hyperlink>
      <w:r w:rsidR="00D47A3B" w:rsidRPr="006B24AF">
        <w:rPr>
          <w:rFonts w:ascii="新細明體" w:hAnsi="新細明體" w:hint="eastAsia"/>
          <w:color w:val="17365D"/>
        </w:rPr>
        <w:t>。</w:t>
      </w:r>
    </w:p>
    <w:p w14:paraId="1E2751AF" w14:textId="77777777" w:rsidR="00F335E9" w:rsidRDefault="00D47A3B" w:rsidP="002E3F1A">
      <w:pPr>
        <w:pStyle w:val="2"/>
      </w:pPr>
      <w:bookmarkStart w:id="46" w:name="a42"/>
      <w:bookmarkEnd w:id="46"/>
      <w:r w:rsidRPr="00B2595D">
        <w:rPr>
          <w:rFonts w:hint="eastAsia"/>
        </w:rPr>
        <w:t>第</w:t>
      </w:r>
      <w:r w:rsidR="008A6FB4">
        <w:rPr>
          <w:rFonts w:hint="eastAsia"/>
        </w:rPr>
        <w:t>42</w:t>
      </w:r>
      <w:r w:rsidRPr="00B2595D">
        <w:rPr>
          <w:rFonts w:hint="eastAsia"/>
        </w:rPr>
        <w:t>條</w:t>
      </w:r>
      <w:r w:rsidR="00B2595D" w:rsidRPr="00B2595D">
        <w:rPr>
          <w:rFonts w:hint="eastAsia"/>
        </w:rPr>
        <w:t>（</w:t>
      </w:r>
      <w:r w:rsidRPr="00B2595D">
        <w:rPr>
          <w:rFonts w:hint="eastAsia"/>
        </w:rPr>
        <w:t>獎勵辦法</w:t>
      </w:r>
      <w:r w:rsidR="00F335E9">
        <w:rPr>
          <w:rFonts w:hint="eastAsia"/>
        </w:rPr>
        <w:t>）</w:t>
      </w:r>
    </w:p>
    <w:p w14:paraId="72533F9C" w14:textId="63397D1A" w:rsidR="00D47A3B" w:rsidRPr="006B24AF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D47A3B" w:rsidRPr="006B24AF">
        <w:rPr>
          <w:rFonts w:ascii="新細明體" w:hAnsi="新細明體" w:hint="eastAsia"/>
          <w:color w:val="17365D"/>
        </w:rPr>
        <w:t>對促進核子反應器設施安全之技術及實務有傑出貢獻者，得予獎勵；其辦法，由主管機關定之。</w:t>
      </w:r>
    </w:p>
    <w:p w14:paraId="6F56568A" w14:textId="77777777" w:rsidR="00F335E9" w:rsidRDefault="00D47A3B" w:rsidP="002E3F1A">
      <w:pPr>
        <w:pStyle w:val="2"/>
      </w:pPr>
      <w:bookmarkStart w:id="47" w:name="a43"/>
      <w:bookmarkEnd w:id="47"/>
      <w:r w:rsidRPr="00B2595D">
        <w:rPr>
          <w:rFonts w:hint="eastAsia"/>
        </w:rPr>
        <w:t>第</w:t>
      </w:r>
      <w:r w:rsidR="008A6FB4">
        <w:rPr>
          <w:rFonts w:hint="eastAsia"/>
        </w:rPr>
        <w:t>43</w:t>
      </w:r>
      <w:r w:rsidRPr="00B2595D">
        <w:rPr>
          <w:rFonts w:hint="eastAsia"/>
        </w:rPr>
        <w:t>條</w:t>
      </w:r>
      <w:r w:rsidR="00B2595D" w:rsidRPr="00B2595D">
        <w:rPr>
          <w:rFonts w:hint="eastAsia"/>
        </w:rPr>
        <w:t>（</w:t>
      </w:r>
      <w:r w:rsidRPr="00B2595D">
        <w:rPr>
          <w:rFonts w:hint="eastAsia"/>
        </w:rPr>
        <w:t>施行細則</w:t>
      </w:r>
      <w:r w:rsidR="00F335E9">
        <w:rPr>
          <w:rFonts w:hint="eastAsia"/>
        </w:rPr>
        <w:t>）</w:t>
      </w:r>
    </w:p>
    <w:p w14:paraId="18762F43" w14:textId="0D9394EA" w:rsidR="00D47A3B" w:rsidRPr="006B24AF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D47A3B" w:rsidRPr="006B24AF">
        <w:rPr>
          <w:rFonts w:ascii="新細明體" w:hAnsi="新細明體" w:hint="eastAsia"/>
          <w:color w:val="17365D"/>
        </w:rPr>
        <w:t>本法</w:t>
      </w:r>
      <w:hyperlink r:id="rId37" w:history="1">
        <w:r w:rsidR="00D47A3B" w:rsidRPr="006B24AF">
          <w:rPr>
            <w:rStyle w:val="a3"/>
            <w:rFonts w:hint="eastAsia"/>
          </w:rPr>
          <w:t>施行細則</w:t>
        </w:r>
      </w:hyperlink>
      <w:r w:rsidR="00D47A3B" w:rsidRPr="006B24AF">
        <w:rPr>
          <w:rFonts w:ascii="新細明體" w:hAnsi="新細明體" w:hint="eastAsia"/>
          <w:color w:val="17365D"/>
        </w:rPr>
        <w:t>，由主管機關定之。</w:t>
      </w:r>
    </w:p>
    <w:p w14:paraId="31AC3B7B" w14:textId="77777777" w:rsidR="00F335E9" w:rsidRDefault="00D47A3B" w:rsidP="002E3F1A">
      <w:pPr>
        <w:pStyle w:val="2"/>
      </w:pPr>
      <w:r w:rsidRPr="00793580">
        <w:rPr>
          <w:rFonts w:hint="eastAsia"/>
        </w:rPr>
        <w:t>第</w:t>
      </w:r>
      <w:r w:rsidR="008A6FB4">
        <w:rPr>
          <w:rFonts w:hint="eastAsia"/>
        </w:rPr>
        <w:t>44</w:t>
      </w:r>
      <w:r w:rsidRPr="00793580">
        <w:rPr>
          <w:rFonts w:hint="eastAsia"/>
        </w:rPr>
        <w:t>條</w:t>
      </w:r>
      <w:r w:rsidR="00B2595D" w:rsidRPr="00793580">
        <w:rPr>
          <w:rFonts w:hint="eastAsia"/>
        </w:rPr>
        <w:t>（</w:t>
      </w:r>
      <w:r w:rsidRPr="00793580">
        <w:rPr>
          <w:rFonts w:hint="eastAsia"/>
        </w:rPr>
        <w:t>施行日</w:t>
      </w:r>
      <w:r w:rsidR="00F335E9">
        <w:rPr>
          <w:rFonts w:hint="eastAsia"/>
        </w:rPr>
        <w:t>）</w:t>
      </w:r>
    </w:p>
    <w:p w14:paraId="59D529C5" w14:textId="1A282091" w:rsidR="00D47A3B" w:rsidRPr="006B24AF" w:rsidRDefault="00F335E9" w:rsidP="00B00CA2">
      <w:pPr>
        <w:ind w:left="142"/>
        <w:jc w:val="both"/>
        <w:rPr>
          <w:rFonts w:ascii="新細明體" w:hAnsi="新細明體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D47A3B" w:rsidRPr="006B24AF">
        <w:rPr>
          <w:rFonts w:ascii="新細明體" w:hAnsi="新細明體" w:hint="eastAsia"/>
          <w:color w:val="17365D"/>
        </w:rPr>
        <w:t>本法自公布日施行。</w:t>
      </w:r>
    </w:p>
    <w:p w14:paraId="61B03DA9" w14:textId="77777777" w:rsidR="006E50AA" w:rsidRDefault="006E50AA" w:rsidP="00D36C72">
      <w:pPr>
        <w:ind w:left="119"/>
        <w:jc w:val="both"/>
        <w:rPr>
          <w:rFonts w:ascii="Arial Unicode MS" w:hAnsi="Arial Unicode MS"/>
          <w:color w:val="000000"/>
        </w:rPr>
      </w:pPr>
    </w:p>
    <w:p w14:paraId="413A6718" w14:textId="77777777" w:rsidR="006E50AA" w:rsidRPr="005A5315" w:rsidRDefault="006E50AA" w:rsidP="00D36C72">
      <w:pPr>
        <w:ind w:left="119"/>
        <w:jc w:val="both"/>
        <w:rPr>
          <w:rFonts w:ascii="Arial Unicode MS" w:hAnsi="Arial Unicode MS"/>
          <w:color w:val="000000"/>
        </w:rPr>
      </w:pPr>
    </w:p>
    <w:p w14:paraId="7891D05E" w14:textId="77777777" w:rsidR="00EE1CE6" w:rsidRPr="00C1655B" w:rsidRDefault="00EE1CE6" w:rsidP="00EE1CE6">
      <w:pPr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回首頁</w:t>
        </w:r>
      </w:hyperlink>
      <w:r w:rsidRPr="00C1655B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7936488B" w14:textId="769EC587" w:rsidR="00431EEC" w:rsidRPr="00EE1CE6" w:rsidRDefault="00EE1CE6" w:rsidP="00F335E9">
      <w:pPr>
        <w:ind w:leftChars="71" w:left="142"/>
        <w:jc w:val="both"/>
        <w:rPr>
          <w:rFonts w:ascii="Arial Unicode MS" w:hAnsi="Arial Unicode MS"/>
          <w:color w:val="000000"/>
        </w:rPr>
      </w:pPr>
      <w:r w:rsidRPr="003D460F">
        <w:rPr>
          <w:rFonts w:hint="eastAsia"/>
          <w:color w:val="5F5F5F"/>
          <w:sz w:val="18"/>
          <w:szCs w:val="18"/>
        </w:rPr>
        <w:t>【編註】</w:t>
      </w:r>
      <w:r w:rsidR="00F335E9">
        <w:rPr>
          <w:rFonts w:hint="eastAsia"/>
          <w:color w:val="5F5F5F"/>
          <w:sz w:val="18"/>
          <w:szCs w:val="18"/>
        </w:rPr>
        <w:t>本檔法規資料來源為官方資訊網，提供學習與參考為原則，</w:t>
      </w:r>
      <w:r w:rsidRPr="003D460F">
        <w:rPr>
          <w:rFonts w:hint="eastAsia"/>
          <w:color w:val="5F5F5F"/>
          <w:sz w:val="18"/>
          <w:szCs w:val="18"/>
        </w:rPr>
        <w:t>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38" w:history="1">
        <w:r w:rsidRPr="00D2412B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sectPr w:rsidR="00431EEC" w:rsidRPr="00EE1CE6">
      <w:footerReference w:type="even" r:id="rId39"/>
      <w:footerReference w:type="default" r:id="rId40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44B8D" w14:textId="77777777" w:rsidR="007A6981" w:rsidRDefault="007A6981">
      <w:r>
        <w:separator/>
      </w:r>
    </w:p>
  </w:endnote>
  <w:endnote w:type="continuationSeparator" w:id="0">
    <w:p w14:paraId="3E13F7B6" w14:textId="77777777" w:rsidR="007A6981" w:rsidRDefault="007A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17859" w14:textId="77777777" w:rsidR="004352F1" w:rsidRDefault="004352F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9B2E6E3" w14:textId="77777777" w:rsidR="004352F1" w:rsidRDefault="004352F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5CA98" w14:textId="77777777" w:rsidR="004352F1" w:rsidRDefault="004352F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B40BA">
      <w:rPr>
        <w:rStyle w:val="a7"/>
        <w:noProof/>
      </w:rPr>
      <w:t>1</w:t>
    </w:r>
    <w:r>
      <w:rPr>
        <w:rStyle w:val="a7"/>
      </w:rPr>
      <w:fldChar w:fldCharType="end"/>
    </w:r>
  </w:p>
  <w:p w14:paraId="3789F798" w14:textId="77777777" w:rsidR="004352F1" w:rsidRPr="001823C4" w:rsidRDefault="00EE1CE6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sz w:val="18"/>
      </w:rPr>
      <w:t>〈〈</w:t>
    </w:r>
    <w:r w:rsidR="004352F1" w:rsidRPr="001823C4">
      <w:rPr>
        <w:rFonts w:ascii="Arial Unicode MS" w:hAnsi="Arial Unicode MS" w:hint="eastAsia"/>
        <w:sz w:val="18"/>
      </w:rPr>
      <w:t>核子反應器設施管制法</w:t>
    </w:r>
    <w:r>
      <w:rPr>
        <w:rFonts w:ascii="Arial Unicode MS" w:hAnsi="Arial Unicode MS" w:hint="eastAsia"/>
        <w:sz w:val="18"/>
      </w:rPr>
      <w:t>〉〉</w:t>
    </w:r>
    <w:r w:rsidR="004352F1" w:rsidRPr="001823C4">
      <w:rPr>
        <w:rFonts w:ascii="Arial Unicode MS" w:hAnsi="Arial Unicode MS" w:hint="eastAsia"/>
        <w:sz w:val="18"/>
      </w:rPr>
      <w:t>S-link</w:t>
    </w:r>
    <w:r w:rsidR="004352F1" w:rsidRPr="001823C4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E69FC" w14:textId="77777777" w:rsidR="007A6981" w:rsidRDefault="007A6981">
      <w:r>
        <w:separator/>
      </w:r>
    </w:p>
  </w:footnote>
  <w:footnote w:type="continuationSeparator" w:id="0">
    <w:p w14:paraId="43FB8418" w14:textId="77777777" w:rsidR="007A6981" w:rsidRDefault="007A6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 w15:restartNumberingAfterBreak="0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 w16cid:durableId="1408187565">
    <w:abstractNumId w:val="0"/>
  </w:num>
  <w:num w:numId="2" w16cid:durableId="370427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0CC8"/>
    <w:rsid w:val="0002080F"/>
    <w:rsid w:val="00031DCB"/>
    <w:rsid w:val="00041F63"/>
    <w:rsid w:val="00053D2B"/>
    <w:rsid w:val="0007318D"/>
    <w:rsid w:val="00091EAC"/>
    <w:rsid w:val="000C6B17"/>
    <w:rsid w:val="00107DF0"/>
    <w:rsid w:val="0012255A"/>
    <w:rsid w:val="00125714"/>
    <w:rsid w:val="001319D9"/>
    <w:rsid w:val="00147E45"/>
    <w:rsid w:val="00151AF7"/>
    <w:rsid w:val="001823C4"/>
    <w:rsid w:val="001A49BA"/>
    <w:rsid w:val="001C66E0"/>
    <w:rsid w:val="001E4EAE"/>
    <w:rsid w:val="002223AC"/>
    <w:rsid w:val="00260074"/>
    <w:rsid w:val="00283E55"/>
    <w:rsid w:val="00293065"/>
    <w:rsid w:val="002B4B9C"/>
    <w:rsid w:val="002D2716"/>
    <w:rsid w:val="002E3B23"/>
    <w:rsid w:val="002E3F1A"/>
    <w:rsid w:val="002F5997"/>
    <w:rsid w:val="003204D4"/>
    <w:rsid w:val="003222AE"/>
    <w:rsid w:val="00326EBF"/>
    <w:rsid w:val="00354937"/>
    <w:rsid w:val="003839F2"/>
    <w:rsid w:val="003B0626"/>
    <w:rsid w:val="003B13F3"/>
    <w:rsid w:val="003F21F0"/>
    <w:rsid w:val="004012B3"/>
    <w:rsid w:val="0041528B"/>
    <w:rsid w:val="00431EEC"/>
    <w:rsid w:val="004352F1"/>
    <w:rsid w:val="004A0CC8"/>
    <w:rsid w:val="004B0B38"/>
    <w:rsid w:val="004B52A7"/>
    <w:rsid w:val="004C0E43"/>
    <w:rsid w:val="004D20BD"/>
    <w:rsid w:val="004D2B01"/>
    <w:rsid w:val="004E2628"/>
    <w:rsid w:val="005014D7"/>
    <w:rsid w:val="00532F00"/>
    <w:rsid w:val="005360FE"/>
    <w:rsid w:val="00563045"/>
    <w:rsid w:val="00567A84"/>
    <w:rsid w:val="005742C6"/>
    <w:rsid w:val="005A5315"/>
    <w:rsid w:val="005E34D1"/>
    <w:rsid w:val="00604DF5"/>
    <w:rsid w:val="00656FCC"/>
    <w:rsid w:val="006739B5"/>
    <w:rsid w:val="00683312"/>
    <w:rsid w:val="006A2BCA"/>
    <w:rsid w:val="006B24AF"/>
    <w:rsid w:val="006B2AE3"/>
    <w:rsid w:val="006C6C6C"/>
    <w:rsid w:val="006E01BF"/>
    <w:rsid w:val="006E50AA"/>
    <w:rsid w:val="006F00F5"/>
    <w:rsid w:val="006F57D4"/>
    <w:rsid w:val="007441CA"/>
    <w:rsid w:val="00750451"/>
    <w:rsid w:val="00757C72"/>
    <w:rsid w:val="0076126B"/>
    <w:rsid w:val="007632F6"/>
    <w:rsid w:val="00763524"/>
    <w:rsid w:val="00793580"/>
    <w:rsid w:val="007A31E5"/>
    <w:rsid w:val="007A509B"/>
    <w:rsid w:val="007A6981"/>
    <w:rsid w:val="007B5F0B"/>
    <w:rsid w:val="007C5B82"/>
    <w:rsid w:val="007C5BAB"/>
    <w:rsid w:val="007F4775"/>
    <w:rsid w:val="00836DB2"/>
    <w:rsid w:val="0083757D"/>
    <w:rsid w:val="00841BE2"/>
    <w:rsid w:val="00845988"/>
    <w:rsid w:val="0087077B"/>
    <w:rsid w:val="008A6FB4"/>
    <w:rsid w:val="008B41D0"/>
    <w:rsid w:val="008D1172"/>
    <w:rsid w:val="008D5AC5"/>
    <w:rsid w:val="008D730B"/>
    <w:rsid w:val="008D7313"/>
    <w:rsid w:val="008E17D1"/>
    <w:rsid w:val="00904D82"/>
    <w:rsid w:val="00912B58"/>
    <w:rsid w:val="00985028"/>
    <w:rsid w:val="00995A2A"/>
    <w:rsid w:val="00995AAE"/>
    <w:rsid w:val="009A12FF"/>
    <w:rsid w:val="009B0C0F"/>
    <w:rsid w:val="009D54F3"/>
    <w:rsid w:val="009E0895"/>
    <w:rsid w:val="00A13A6E"/>
    <w:rsid w:val="00A14737"/>
    <w:rsid w:val="00A375EF"/>
    <w:rsid w:val="00A4607F"/>
    <w:rsid w:val="00A51539"/>
    <w:rsid w:val="00A6011A"/>
    <w:rsid w:val="00A650D5"/>
    <w:rsid w:val="00A71C27"/>
    <w:rsid w:val="00A73424"/>
    <w:rsid w:val="00AB1481"/>
    <w:rsid w:val="00AD181B"/>
    <w:rsid w:val="00AD52B5"/>
    <w:rsid w:val="00AE5FCD"/>
    <w:rsid w:val="00B00AA2"/>
    <w:rsid w:val="00B00CA2"/>
    <w:rsid w:val="00B05590"/>
    <w:rsid w:val="00B22198"/>
    <w:rsid w:val="00B2595D"/>
    <w:rsid w:val="00B27F2D"/>
    <w:rsid w:val="00B87E18"/>
    <w:rsid w:val="00BA360D"/>
    <w:rsid w:val="00BA6E03"/>
    <w:rsid w:val="00BB40BA"/>
    <w:rsid w:val="00BC54F2"/>
    <w:rsid w:val="00BC70EF"/>
    <w:rsid w:val="00BF2132"/>
    <w:rsid w:val="00BF26BB"/>
    <w:rsid w:val="00BF797D"/>
    <w:rsid w:val="00C23A17"/>
    <w:rsid w:val="00C31106"/>
    <w:rsid w:val="00C357DC"/>
    <w:rsid w:val="00C358A8"/>
    <w:rsid w:val="00C42B4D"/>
    <w:rsid w:val="00C50466"/>
    <w:rsid w:val="00C7416A"/>
    <w:rsid w:val="00C74F57"/>
    <w:rsid w:val="00C81814"/>
    <w:rsid w:val="00C8649B"/>
    <w:rsid w:val="00CD6E5D"/>
    <w:rsid w:val="00CF39C4"/>
    <w:rsid w:val="00D027CD"/>
    <w:rsid w:val="00D10094"/>
    <w:rsid w:val="00D36745"/>
    <w:rsid w:val="00D36C72"/>
    <w:rsid w:val="00D47A3B"/>
    <w:rsid w:val="00D66E62"/>
    <w:rsid w:val="00D67CA9"/>
    <w:rsid w:val="00D97A26"/>
    <w:rsid w:val="00DB0749"/>
    <w:rsid w:val="00DE2268"/>
    <w:rsid w:val="00DE7542"/>
    <w:rsid w:val="00E060BC"/>
    <w:rsid w:val="00E30882"/>
    <w:rsid w:val="00E3409F"/>
    <w:rsid w:val="00E37881"/>
    <w:rsid w:val="00E678EC"/>
    <w:rsid w:val="00EC02BD"/>
    <w:rsid w:val="00EE1CE6"/>
    <w:rsid w:val="00F143E5"/>
    <w:rsid w:val="00F335E9"/>
    <w:rsid w:val="00F3421C"/>
    <w:rsid w:val="00F3461A"/>
    <w:rsid w:val="00F36D6C"/>
    <w:rsid w:val="00F4123B"/>
    <w:rsid w:val="00F82645"/>
    <w:rsid w:val="00F916F3"/>
    <w:rsid w:val="00F95B90"/>
    <w:rsid w:val="00FC5363"/>
    <w:rsid w:val="00FD4F5C"/>
    <w:rsid w:val="00FD6EA2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A7B1F7D"/>
  <w15:docId w15:val="{D5BC553D-860A-4D64-A004-C1891449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rsid w:val="00031DCB"/>
    <w:pPr>
      <w:keepNext/>
      <w:adjustRightInd w:val="0"/>
      <w:snapToGrid w:val="0"/>
      <w:spacing w:before="100" w:beforeAutospacing="1" w:after="100" w:afterAutospacing="1"/>
      <w:outlineLvl w:val="0"/>
    </w:pPr>
    <w:rPr>
      <w:rFonts w:ascii="Arial Unicode MS" w:hAnsi="Arial Unicode MS" w:cs="Arial Unicode MS"/>
      <w:b/>
      <w:bCs/>
      <w:color w:val="333399"/>
      <w:szCs w:val="52"/>
    </w:rPr>
  </w:style>
  <w:style w:type="paragraph" w:styleId="2">
    <w:name w:val="heading 2"/>
    <w:basedOn w:val="a"/>
    <w:next w:val="a"/>
    <w:link w:val="20"/>
    <w:unhideWhenUsed/>
    <w:qFormat/>
    <w:rsid w:val="002E3F1A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Cs w:val="48"/>
    </w:rPr>
  </w:style>
  <w:style w:type="paragraph" w:styleId="3">
    <w:name w:val="heading 3"/>
    <w:basedOn w:val="a"/>
    <w:next w:val="a"/>
    <w:link w:val="30"/>
    <w:unhideWhenUsed/>
    <w:qFormat/>
    <w:rsid w:val="00F335E9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paragraph" w:styleId="a8">
    <w:name w:val="Document Map"/>
    <w:basedOn w:val="a"/>
    <w:link w:val="a9"/>
    <w:rsid w:val="001823C4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1823C4"/>
    <w:rPr>
      <w:rFonts w:ascii="新細明體" w:hAnsi="新細明體"/>
      <w:kern w:val="2"/>
      <w:szCs w:val="18"/>
    </w:rPr>
  </w:style>
  <w:style w:type="character" w:customStyle="1" w:styleId="20">
    <w:name w:val="標題 2 字元"/>
    <w:link w:val="2"/>
    <w:rsid w:val="002E3F1A"/>
    <w:rPr>
      <w:rFonts w:ascii="Arial Unicode MS" w:hAnsi="Arial Unicode MS" w:cs="Arial Unicode MS"/>
      <w:bCs/>
      <w:color w:val="990000"/>
      <w:kern w:val="2"/>
      <w:szCs w:val="48"/>
    </w:rPr>
  </w:style>
  <w:style w:type="character" w:styleId="aa">
    <w:name w:val="Unresolved Mention"/>
    <w:uiPriority w:val="99"/>
    <w:semiHidden/>
    <w:unhideWhenUsed/>
    <w:rsid w:val="00A13A6E"/>
    <w:rPr>
      <w:color w:val="605E5C"/>
      <w:shd w:val="clear" w:color="auto" w:fill="E1DFDD"/>
    </w:rPr>
  </w:style>
  <w:style w:type="character" w:customStyle="1" w:styleId="30">
    <w:name w:val="標題 3 字元"/>
    <w:link w:val="3"/>
    <w:rsid w:val="00F335E9"/>
    <w:rPr>
      <w:rFonts w:ascii="Arial Unicode MS" w:hAnsi="Arial Unicode MS" w:cs="Arial Unicode MS"/>
      <w:bCs/>
      <w:color w:val="808000"/>
      <w:kern w:val="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6laws.net/" TargetMode="External"/><Relationship Id="rId18" Type="http://schemas.openxmlformats.org/officeDocument/2006/relationships/hyperlink" Target="https://www.nusc.gov.tw/" TargetMode="External"/><Relationship Id="rId26" Type="http://schemas.openxmlformats.org/officeDocument/2006/relationships/hyperlink" Target="../law3/&#26680;&#23376;&#21453;&#25033;&#22120;&#35373;&#26045;&#30064;&#24120;&#20107;&#20214;&#22577;&#21578;&#21450;&#31435;&#21363;&#36890;&#22577;&#20316;&#26989;&#36774;&#27861;.docx" TargetMode="External"/><Relationship Id="rId39" Type="http://schemas.openxmlformats.org/officeDocument/2006/relationships/footer" Target="footer1.xml"/><Relationship Id="rId21" Type="http://schemas.openxmlformats.org/officeDocument/2006/relationships/hyperlink" Target="file:///D:\Dropbox\6law.idv.tw\6lawword\diff\index.html" TargetMode="External"/><Relationship Id="rId34" Type="http://schemas.openxmlformats.org/officeDocument/2006/relationships/hyperlink" Target="../law3/&#26680;&#23376;&#21453;&#25033;&#22120;&#35373;&#26045;&#23433;&#20840;&#35373;&#35336;&#28310;&#21063;.docx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6laws.ne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6laws.net/6law/law/&#26680;&#23376;&#21453;&#25033;&#22120;&#35373;&#26045;&#31649;&#21046;&#27861;.htm" TargetMode="External"/><Relationship Id="rId20" Type="http://schemas.openxmlformats.org/officeDocument/2006/relationships/hyperlink" Target="../law3/&#26680;&#23376;&#21453;&#25033;&#22120;&#35373;&#26045;&#36939;&#36681;&#22519;&#29031;&#30003;&#35531;&#23529;&#26680;&#36774;&#27861;.docx" TargetMode="External"/><Relationship Id="rId29" Type="http://schemas.openxmlformats.org/officeDocument/2006/relationships/hyperlink" Target="../law3/&#26680;&#23376;&#21453;&#25033;&#22120;&#35373;&#26045;&#22996;&#35351;&#27298;&#26597;&#36774;&#27861;.docx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anita6law" TargetMode="External"/><Relationship Id="rId24" Type="http://schemas.openxmlformats.org/officeDocument/2006/relationships/hyperlink" Target="../law3/&#26680;&#23376;&#21453;&#25033;&#22120;&#35373;&#26045;&#21697;&#36074;&#20445;&#35657;&#28310;&#21063;.docx" TargetMode="External"/><Relationship Id="rId32" Type="http://schemas.openxmlformats.org/officeDocument/2006/relationships/hyperlink" Target="../law3/&#26680;&#23376;&#21453;&#25033;&#22120;&#35373;&#26045;&#38500;&#24441;&#35377;&#21487;&#30003;&#35531;&#23529;&#26680;&#21450;&#31649;&#29702;&#36774;&#27861;.docx" TargetMode="External"/><Relationship Id="rId37" Type="http://schemas.openxmlformats.org/officeDocument/2006/relationships/hyperlink" Target="../law3/&#26680;&#23376;&#21453;&#25033;&#22120;&#35373;&#26045;&#31649;&#21046;&#27861;&#26045;&#34892;&#32048;&#21063;.docx" TargetMode="Externa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../S-link&#38651;&#23376;&#20845;&#27861;&#32317;&#32034;&#24341;.docx" TargetMode="External"/><Relationship Id="rId23" Type="http://schemas.openxmlformats.org/officeDocument/2006/relationships/hyperlink" Target="../law3/&#26680;&#23376;&#21453;&#25033;&#22120;&#35373;&#26045;&#23433;&#20840;&#35373;&#35336;&#28310;&#21063;.docx" TargetMode="External"/><Relationship Id="rId28" Type="http://schemas.openxmlformats.org/officeDocument/2006/relationships/hyperlink" Target="../law3/&#26680;&#23376;&#21453;&#25033;&#22120;&#36939;&#36681;&#20154;&#21729;&#20581;&#24247;&#27298;&#26597;&#23526;&#26045;&#36774;&#27861;.docx" TargetMode="External"/><Relationship Id="rId36" Type="http://schemas.openxmlformats.org/officeDocument/2006/relationships/hyperlink" Target="../law3/&#26680;&#23376;&#21453;&#25033;&#22120;&#35373;&#26045;&#31649;&#21046;&#25910;&#36027;&#27161;&#28310;.docx" TargetMode="External"/><Relationship Id="rId10" Type="http://schemas.openxmlformats.org/officeDocument/2006/relationships/hyperlink" Target="http://law.moj.gov.tw/LawClass/LawHistory.aspx?PCode=J0160019" TargetMode="External"/><Relationship Id="rId19" Type="http://schemas.openxmlformats.org/officeDocument/2006/relationships/hyperlink" Target="../law3/&#26680;&#23376;&#21453;&#25033;&#22120;&#35373;&#26045;&#24314;&#24288;&#22519;&#29031;&#30003;&#35531;&#23529;&#26680;&#36774;&#27861;.docx" TargetMode="External"/><Relationship Id="rId31" Type="http://schemas.openxmlformats.org/officeDocument/2006/relationships/hyperlink" Target="../law3/&#26680;&#33021;&#21516;&#32026;&#21697;&#38646;&#32068;&#20214;&#27298;&#35657;&#20316;&#26989;&#21450;&#27298;&#35657;&#27231;&#27083;&#35469;&#21487;&#31649;&#29702;&#36774;&#27861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6laws.net/update.htm" TargetMode="External"/><Relationship Id="rId14" Type="http://schemas.openxmlformats.org/officeDocument/2006/relationships/hyperlink" Target="../S-link&#20998;&#39006;&#27861;&#35215;&#32034;&#24341;02.docx" TargetMode="External"/><Relationship Id="rId22" Type="http://schemas.openxmlformats.org/officeDocument/2006/relationships/hyperlink" Target="../law3/&#26680;&#23376;&#21453;&#25033;&#22120;&#35373;&#26045;&#36939;&#36681;&#22519;&#29031;&#30003;&#35531;&#23529;&#26680;&#36774;&#27861;.docx" TargetMode="External"/><Relationship Id="rId27" Type="http://schemas.openxmlformats.org/officeDocument/2006/relationships/hyperlink" Target="../law3/&#26680;&#23376;&#21453;&#25033;&#22120;&#36939;&#36681;&#20154;&#21729;&#22519;&#29031;&#31649;&#29702;&#36774;&#27861;.docx" TargetMode="External"/><Relationship Id="rId30" Type="http://schemas.openxmlformats.org/officeDocument/2006/relationships/hyperlink" Target="../law3/&#26680;&#23376;&#21453;&#25033;&#22120;&#35373;&#26045;&#30435;&#26597;&#24037;&#20316;&#31684;&#22285;&#21450;&#30435;&#26597;&#27231;&#27083;&#35469;&#21487;&#36774;&#27861;.docx" TargetMode="External"/><Relationship Id="rId35" Type="http://schemas.openxmlformats.org/officeDocument/2006/relationships/hyperlink" Target="../law3/&#26680;&#23376;&#21453;&#25033;&#22120;&#35373;&#26045;&#21697;&#36074;&#20445;&#35657;&#28310;&#21063;.docx" TargetMode="External"/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12" Type="http://schemas.openxmlformats.org/officeDocument/2006/relationships/hyperlink" Target="../law5/&#26680;&#23376;&#21453;&#25033;&#22120;&#35373;&#26045;&#31649;&#21046;&#27861;.docx" TargetMode="External"/><Relationship Id="rId17" Type="http://schemas.openxmlformats.org/officeDocument/2006/relationships/hyperlink" Target="https://www.ey.gov.tw/" TargetMode="External"/><Relationship Id="rId25" Type="http://schemas.openxmlformats.org/officeDocument/2006/relationships/hyperlink" Target="../law3/&#26680;&#23376;&#21453;&#25033;&#22120;&#35373;&#26045;&#20572;&#27490;&#36939;&#36681;&#24460;&#20877;&#36215;&#21205;&#31649;&#21046;&#36774;&#27861;.docx" TargetMode="External"/><Relationship Id="rId33" Type="http://schemas.openxmlformats.org/officeDocument/2006/relationships/hyperlink" Target="../law3/&#26680;&#23376;&#21453;&#25033;&#22120;&#35373;&#26045;&#20572;&#24441;&#30003;&#35531;&#23529;&#26680;&#21450;&#31649;&#29702;&#36774;&#27861;.docx" TargetMode="External"/><Relationship Id="rId38" Type="http://schemas.openxmlformats.org/officeDocument/2006/relationships/hyperlink" Target="https://www.6laws.net/comment.h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1687</Words>
  <Characters>9618</Characters>
  <Application>Microsoft Office Word</Application>
  <DocSecurity>0</DocSecurity>
  <Lines>80</Lines>
  <Paragraphs>22</Paragraphs>
  <ScaleCrop>false</ScaleCrop>
  <Company/>
  <LinksUpToDate>false</LinksUpToDate>
  <CharactersWithSpaces>11283</CharactersWithSpaces>
  <SharedDoc>false</SharedDoc>
  <HLinks>
    <vt:vector size="492" baseType="variant">
      <vt:variant>
        <vt:i4>2949124</vt:i4>
      </vt:variant>
      <vt:variant>
        <vt:i4>243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240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237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234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2111193737</vt:i4>
      </vt:variant>
      <vt:variant>
        <vt:i4>225</vt:i4>
      </vt:variant>
      <vt:variant>
        <vt:i4>0</vt:i4>
      </vt:variant>
      <vt:variant>
        <vt:i4>5</vt:i4>
      </vt:variant>
      <vt:variant>
        <vt:lpwstr>../law3/核子反應器設施管制法施行細則.doc</vt:lpwstr>
      </vt:variant>
      <vt:variant>
        <vt:lpwstr/>
      </vt:variant>
      <vt:variant>
        <vt:i4>130186145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a章節索引</vt:lpwstr>
      </vt:variant>
      <vt:variant>
        <vt:i4>3211361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a18</vt:lpwstr>
      </vt:variant>
      <vt:variant>
        <vt:i4>3211361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a10</vt:lpwstr>
      </vt:variant>
      <vt:variant>
        <vt:i4>-983212557</vt:i4>
      </vt:variant>
      <vt:variant>
        <vt:i4>213</vt:i4>
      </vt:variant>
      <vt:variant>
        <vt:i4>0</vt:i4>
      </vt:variant>
      <vt:variant>
        <vt:i4>5</vt:i4>
      </vt:variant>
      <vt:variant>
        <vt:lpwstr>../law3/核子反應器設施品質保證準則.doc</vt:lpwstr>
      </vt:variant>
      <vt:variant>
        <vt:lpwstr/>
      </vt:variant>
      <vt:variant>
        <vt:i4>3604577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a7</vt:lpwstr>
      </vt:variant>
      <vt:variant>
        <vt:i4>3211361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a14</vt:lpwstr>
      </vt:variant>
      <vt:variant>
        <vt:i4>3276897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a25</vt:lpwstr>
      </vt:variant>
      <vt:variant>
        <vt:i4>3211361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a13</vt:lpwstr>
      </vt:variant>
      <vt:variant>
        <vt:i4>3735649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a9</vt:lpwstr>
      </vt:variant>
      <vt:variant>
        <vt:i4>3604577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a7</vt:lpwstr>
      </vt:variant>
      <vt:variant>
        <vt:i4>3211361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a15</vt:lpwstr>
      </vt:variant>
      <vt:variant>
        <vt:i4>3670113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a8</vt:lpwstr>
      </vt:variant>
      <vt:variant>
        <vt:i4>3276897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a28</vt:lpwstr>
      </vt:variant>
      <vt:variant>
        <vt:i4>3276897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a25</vt:lpwstr>
      </vt:variant>
      <vt:variant>
        <vt:i4>3211361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a19</vt:lpwstr>
      </vt:variant>
      <vt:variant>
        <vt:i4>3211361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a17</vt:lpwstr>
      </vt:variant>
      <vt:variant>
        <vt:i4>3211361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a16</vt:lpwstr>
      </vt:variant>
      <vt:variant>
        <vt:i4>3211361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a15</vt:lpwstr>
      </vt:variant>
      <vt:variant>
        <vt:i4>3211361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a12</vt:lpwstr>
      </vt:variant>
      <vt:variant>
        <vt:i4>3407969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a4</vt:lpwstr>
      </vt:variant>
      <vt:variant>
        <vt:i4>3276897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a23</vt:lpwstr>
      </vt:variant>
      <vt:variant>
        <vt:i4>3276897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a21</vt:lpwstr>
      </vt:variant>
      <vt:variant>
        <vt:i4>3276897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a29</vt:lpwstr>
      </vt:variant>
      <vt:variant>
        <vt:i4>3473505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a5</vt:lpwstr>
      </vt:variant>
      <vt:variant>
        <vt:i4>3211361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a14</vt:lpwstr>
      </vt:variant>
      <vt:variant>
        <vt:i4>3211361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a11</vt:lpwstr>
      </vt:variant>
      <vt:variant>
        <vt:i4>3539041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a6</vt:lpwstr>
      </vt:variant>
      <vt:variant>
        <vt:i4>130186145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a章節索引</vt:lpwstr>
      </vt:variant>
      <vt:variant>
        <vt:i4>3342433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a34</vt:lpwstr>
      </vt:variant>
      <vt:variant>
        <vt:i4>3211361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a14</vt:lpwstr>
      </vt:variant>
      <vt:variant>
        <vt:i4>3342433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a35</vt:lpwstr>
      </vt:variant>
      <vt:variant>
        <vt:i4>3342433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a34</vt:lpwstr>
      </vt:variant>
      <vt:variant>
        <vt:i4>231115431</vt:i4>
      </vt:variant>
      <vt:variant>
        <vt:i4>126</vt:i4>
      </vt:variant>
      <vt:variant>
        <vt:i4>0</vt:i4>
      </vt:variant>
      <vt:variant>
        <vt:i4>5</vt:i4>
      </vt:variant>
      <vt:variant>
        <vt:lpwstr>../law3/核子反應器設施除役許可申請審核辦法.doc</vt:lpwstr>
      </vt:variant>
      <vt:variant>
        <vt:lpwstr/>
      </vt:variant>
      <vt:variant>
        <vt:i4>3342433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a33</vt:lpwstr>
      </vt:variant>
      <vt:variant>
        <vt:i4>3342433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a32</vt:lpwstr>
      </vt:variant>
      <vt:variant>
        <vt:i4>130186145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a章節索引</vt:lpwstr>
      </vt:variant>
      <vt:variant>
        <vt:i4>3211361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a15</vt:lpwstr>
      </vt:variant>
      <vt:variant>
        <vt:i4>3735649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a9</vt:lpwstr>
      </vt:variant>
      <vt:variant>
        <vt:i4>3670113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a8</vt:lpwstr>
      </vt:variant>
      <vt:variant>
        <vt:i4>3473505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a5</vt:lpwstr>
      </vt:variant>
      <vt:variant>
        <vt:i4>3407969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a4</vt:lpwstr>
      </vt:variant>
      <vt:variant>
        <vt:i4>3342433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a34</vt:lpwstr>
      </vt:variant>
      <vt:variant>
        <vt:i4>3342433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a38</vt:lpwstr>
      </vt:variant>
      <vt:variant>
        <vt:i4>3342433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a34</vt:lpwstr>
      </vt:variant>
      <vt:variant>
        <vt:i4>-1175467508</vt:i4>
      </vt:variant>
      <vt:variant>
        <vt:i4>90</vt:i4>
      </vt:variant>
      <vt:variant>
        <vt:i4>0</vt:i4>
      </vt:variant>
      <vt:variant>
        <vt:i4>5</vt:i4>
      </vt:variant>
      <vt:variant>
        <vt:lpwstr>../law3/核能同級品零組件檢證作業及檢證機構認可管理辦法.doc</vt:lpwstr>
      </vt:variant>
      <vt:variant>
        <vt:lpwstr/>
      </vt:variant>
      <vt:variant>
        <vt:i4>3342433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a34</vt:lpwstr>
      </vt:variant>
      <vt:variant>
        <vt:i4>-2102039023</vt:i4>
      </vt:variant>
      <vt:variant>
        <vt:i4>84</vt:i4>
      </vt:variant>
      <vt:variant>
        <vt:i4>0</vt:i4>
      </vt:variant>
      <vt:variant>
        <vt:i4>5</vt:i4>
      </vt:variant>
      <vt:variant>
        <vt:lpwstr>../law3/核子反應器設施監查工作範圍及監查機構認可辦法.doc</vt:lpwstr>
      </vt:variant>
      <vt:variant>
        <vt:lpwstr/>
      </vt:variant>
      <vt:variant>
        <vt:i4>3342433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a34</vt:lpwstr>
      </vt:variant>
      <vt:variant>
        <vt:i4>3342433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a36</vt:lpwstr>
      </vt:variant>
      <vt:variant>
        <vt:i4>3276897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a29</vt:lpwstr>
      </vt:variant>
      <vt:variant>
        <vt:i4>3342433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a35</vt:lpwstr>
      </vt:variant>
      <vt:variant>
        <vt:i4>3342433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a34</vt:lpwstr>
      </vt:variant>
      <vt:variant>
        <vt:i4>3276897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a29</vt:lpwstr>
      </vt:variant>
      <vt:variant>
        <vt:i4>-1907136867</vt:i4>
      </vt:variant>
      <vt:variant>
        <vt:i4>63</vt:i4>
      </vt:variant>
      <vt:variant>
        <vt:i4>0</vt:i4>
      </vt:variant>
      <vt:variant>
        <vt:i4>5</vt:i4>
      </vt:variant>
      <vt:variant>
        <vt:lpwstr>../law3/核子反應器設施異常事件報告及立即通報作業辦法.doc</vt:lpwstr>
      </vt:variant>
      <vt:variant>
        <vt:lpwstr/>
      </vt:variant>
      <vt:variant>
        <vt:i4>3342433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a38</vt:lpwstr>
      </vt:variant>
      <vt:variant>
        <vt:i4>3342433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a35</vt:lpwstr>
      </vt:variant>
      <vt:variant>
        <vt:i4>1443156359</vt:i4>
      </vt:variant>
      <vt:variant>
        <vt:i4>54</vt:i4>
      </vt:variant>
      <vt:variant>
        <vt:i4>0</vt:i4>
      </vt:variant>
      <vt:variant>
        <vt:i4>5</vt:i4>
      </vt:variant>
      <vt:variant>
        <vt:lpwstr>../law3/核子反應器設施停止運轉後再起動管制辦法.doc</vt:lpwstr>
      </vt:variant>
      <vt:variant>
        <vt:lpwstr/>
      </vt:variant>
      <vt:variant>
        <vt:i4>3342433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a34</vt:lpwstr>
      </vt:variant>
      <vt:variant>
        <vt:i4>-983212557</vt:i4>
      </vt:variant>
      <vt:variant>
        <vt:i4>48</vt:i4>
      </vt:variant>
      <vt:variant>
        <vt:i4>0</vt:i4>
      </vt:variant>
      <vt:variant>
        <vt:i4>5</vt:i4>
      </vt:variant>
      <vt:variant>
        <vt:lpwstr>../law3/核子反應器設施品質保證準則.doc</vt:lpwstr>
      </vt:variant>
      <vt:variant>
        <vt:lpwstr/>
      </vt:variant>
      <vt:variant>
        <vt:i4>3342433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a37</vt:lpwstr>
      </vt:variant>
      <vt:variant>
        <vt:i4>3342433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a35</vt:lpwstr>
      </vt:variant>
      <vt:variant>
        <vt:i4>3276897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a29</vt:lpwstr>
      </vt:variant>
      <vt:variant>
        <vt:i4>3342433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a30</vt:lpwstr>
      </vt:variant>
      <vt:variant>
        <vt:i4>3342433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a34</vt:lpwstr>
      </vt:variant>
      <vt:variant>
        <vt:i4>130186145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a章節索引</vt:lpwstr>
      </vt:variant>
      <vt:variant>
        <vt:i4>26431124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_第五章__附</vt:lpwstr>
      </vt:variant>
      <vt:variant>
        <vt:i4>26433243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_第四章__罰</vt:lpwstr>
      </vt:variant>
      <vt:variant>
        <vt:i4>-1288760602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_第三章__停役及除役管制</vt:lpwstr>
      </vt:variant>
      <vt:variant>
        <vt:i4>-1266479097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_第二章__興建及運轉管制</vt:lpwstr>
      </vt:variant>
      <vt:variant>
        <vt:i4>26430976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_第一章__總</vt:lpwstr>
      </vt:variant>
      <vt:variant>
        <vt:i4>-1482925501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http://www.6law.idv.tw/6law/law/核子反應器設施管制法.htm</vt:lpwstr>
      </vt:variant>
      <vt:variant>
        <vt:lpwstr/>
      </vt:variant>
      <vt:variant>
        <vt:i4>1093013726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>核子反應器設施管制法</vt:lpwstr>
      </vt:variant>
      <vt:variant>
        <vt:i4>7274528</vt:i4>
      </vt:variant>
      <vt:variant>
        <vt:i4>6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91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核子反應器設施管制法</dc:title>
  <dc:subject/>
  <dc:creator>S-link 電子六法-黃婉玲</dc:creator>
  <cp:keywords/>
  <cp:lastModifiedBy>黃 6laws</cp:lastModifiedBy>
  <cp:revision>48</cp:revision>
  <dcterms:created xsi:type="dcterms:W3CDTF">2014-11-27T09:26:00Z</dcterms:created>
  <dcterms:modified xsi:type="dcterms:W3CDTF">2025-10-09T08:20:00Z</dcterms:modified>
</cp:coreProperties>
</file>