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E3E" w:rsidRDefault="00504E3E" w:rsidP="008C15EF">
      <w:pPr>
        <w:snapToGrid w:val="0"/>
        <w:ind w:rightChars="8" w:right="16"/>
        <w:jc w:val="right"/>
        <w:rPr>
          <w:rFonts w:ascii="Arial Unicode MS" w:hAnsi="Arial Unicode MS"/>
        </w:rPr>
      </w:pPr>
      <w:hyperlink r:id="rId8" w:tgtFrame="_blank" w:history="1">
        <w:r w:rsidR="003B74A8">
          <w:rPr>
            <w:rFonts w:ascii="Arial Unicode MS" w:hAnsi="Arial Unicode M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i1025" type="#_x0000_t75" alt="6lawr" style="width:39.8pt;height:36.55pt;visibility:visible">
              <v:imagedata r:id="rId9" o:title="6lawr"/>
            </v:shape>
          </w:pict>
        </w:r>
      </w:hyperlink>
    </w:p>
    <w:p w:rsidR="00504E3E" w:rsidRDefault="00504E3E" w:rsidP="008C15EF">
      <w:pPr>
        <w:tabs>
          <w:tab w:val="left" w:pos="9498"/>
        </w:tabs>
        <w:snapToGrid w:val="0"/>
        <w:ind w:left="9599" w:rightChars="8" w:right="16" w:hangingChars="5333" w:hanging="9599"/>
        <w:jc w:val="right"/>
        <w:rPr>
          <w:color w:val="7F7F7F"/>
          <w:sz w:val="18"/>
        </w:rPr>
      </w:pPr>
      <w:bookmarkStart w:id="0" w:name="top"/>
      <w:bookmarkEnd w:id="0"/>
      <w:r>
        <w:rPr>
          <w:rFonts w:hint="eastAsia"/>
          <w:color w:val="5F5F5F"/>
          <w:sz w:val="18"/>
          <w:lang w:val="zh-TW"/>
        </w:rPr>
        <w:t>【</w:t>
      </w:r>
      <w:hyperlink r:id="rId10" w:tgtFrame="_blank" w:history="1">
        <w:r w:rsidRPr="00504E3E">
          <w:rPr>
            <w:rStyle w:val="a3"/>
            <w:color w:val="5F5F5F"/>
            <w:sz w:val="18"/>
          </w:rPr>
          <w:t>更新</w:t>
        </w:r>
      </w:hyperlink>
      <w:r>
        <w:rPr>
          <w:rFonts w:hint="eastAsia"/>
          <w:color w:val="7F7F7F"/>
          <w:sz w:val="18"/>
          <w:lang w:val="zh-TW"/>
        </w:rPr>
        <w:t>】</w:t>
      </w:r>
      <w:r w:rsidR="00865396">
        <w:rPr>
          <w:rFonts w:ascii="Arial Unicode MS" w:hAnsi="Arial Unicode MS"/>
          <w:color w:val="5F5F5F"/>
          <w:sz w:val="18"/>
        </w:rPr>
        <w:t>2015/12/16</w:t>
      </w:r>
      <w:r>
        <w:rPr>
          <w:rFonts w:hint="eastAsia"/>
          <w:color w:val="7F7F7F"/>
          <w:sz w:val="18"/>
          <w:lang w:val="zh-TW"/>
        </w:rPr>
        <w:t>【</w:t>
      </w:r>
      <w:hyperlink r:id="rId11" w:history="1">
        <w:r w:rsidRPr="00AB3AF1">
          <w:rPr>
            <w:rStyle w:val="a3"/>
            <w:rFonts w:ascii="Times New Roman" w:hAnsi="Times New Roman" w:hint="eastAsia"/>
            <w:color w:val="5F5F5F"/>
            <w:sz w:val="18"/>
            <w:u w:val="none"/>
          </w:rPr>
          <w:t>編輯著作權者</w:t>
        </w:r>
      </w:hyperlink>
      <w:r>
        <w:rPr>
          <w:rFonts w:hint="eastAsia"/>
          <w:color w:val="7F7F7F"/>
          <w:sz w:val="18"/>
          <w:lang w:val="zh-TW"/>
        </w:rPr>
        <w:t>】</w:t>
      </w:r>
      <w:hyperlink r:id="rId12" w:tgtFrame="_blank" w:history="1">
        <w:r>
          <w:rPr>
            <w:rStyle w:val="a3"/>
            <w:color w:val="7F7F7F"/>
            <w:sz w:val="18"/>
          </w:rPr>
          <w:t>黃婉玲</w:t>
        </w:r>
      </w:hyperlink>
    </w:p>
    <w:p w:rsidR="00504E3E" w:rsidRDefault="00504E3E" w:rsidP="00504E3E">
      <w:pPr>
        <w:snapToGrid w:val="0"/>
        <w:jc w:val="right"/>
        <w:rPr>
          <w:rFonts w:ascii="Arial Unicode MS" w:hAnsi="Arial Unicode MS"/>
        </w:rPr>
      </w:pPr>
      <w:r>
        <w:rPr>
          <w:rFonts w:hint="eastAsia"/>
          <w:color w:val="808000"/>
          <w:sz w:val="18"/>
        </w:rPr>
        <w:t>（建議使用工具列</w:t>
      </w:r>
      <w:r w:rsidRPr="00B5466A">
        <w:rPr>
          <w:color w:val="808000"/>
          <w:sz w:val="18"/>
        </w:rPr>
        <w:sym w:font="Wingdings" w:char="F0E0"/>
      </w:r>
      <w:r>
        <w:rPr>
          <w:rFonts w:hint="eastAsia"/>
          <w:color w:val="808000"/>
          <w:sz w:val="18"/>
        </w:rPr>
        <w:t>檢視</w:t>
      </w:r>
      <w:r w:rsidRPr="00B5466A">
        <w:rPr>
          <w:color w:val="808000"/>
          <w:sz w:val="18"/>
        </w:rPr>
        <w:sym w:font="Wingdings" w:char="F0E0"/>
      </w:r>
      <w:r>
        <w:rPr>
          <w:rFonts w:hint="eastAsia"/>
          <w:color w:val="808000"/>
          <w:sz w:val="18"/>
        </w:rPr>
        <w:t>文件引導模式</w:t>
      </w:r>
      <w:r>
        <w:rPr>
          <w:color w:val="808000"/>
          <w:sz w:val="18"/>
        </w:rPr>
        <w:t>/</w:t>
      </w:r>
      <w:r>
        <w:rPr>
          <w:rFonts w:hint="eastAsia"/>
          <w:color w:val="808000"/>
          <w:sz w:val="18"/>
        </w:rPr>
        <w:t>功能窗格）</w:t>
      </w:r>
    </w:p>
    <w:tbl>
      <w:tblPr>
        <w:tblW w:w="5065" w:type="pct"/>
        <w:tblCellSpacing w:w="0" w:type="dxa"/>
        <w:tblInd w:w="15" w:type="dxa"/>
        <w:tblCellMar>
          <w:left w:w="0" w:type="dxa"/>
          <w:right w:w="0" w:type="dxa"/>
        </w:tblCellMar>
        <w:tblLook w:val="0000" w:firstRow="0" w:lastRow="0" w:firstColumn="0" w:lastColumn="0" w:noHBand="0" w:noVBand="0"/>
      </w:tblPr>
      <w:tblGrid>
        <w:gridCol w:w="1119"/>
        <w:gridCol w:w="5387"/>
        <w:gridCol w:w="3544"/>
      </w:tblGrid>
      <w:tr w:rsidR="00A6011A" w:rsidRPr="005A5315" w:rsidTr="00AB3AF1">
        <w:trPr>
          <w:cantSplit/>
          <w:trHeight w:val="750"/>
          <w:tblCellSpacing w:w="0" w:type="dxa"/>
        </w:trPr>
        <w:tc>
          <w:tcPr>
            <w:tcW w:w="557" w:type="pct"/>
            <w:tcBorders>
              <w:top w:val="nil"/>
              <w:left w:val="nil"/>
              <w:bottom w:val="nil"/>
              <w:right w:val="nil"/>
            </w:tcBorders>
            <w:shd w:val="clear" w:color="auto" w:fill="CC3300"/>
            <w:vAlign w:val="center"/>
          </w:tcPr>
          <w:p w:rsidR="00A6011A" w:rsidRPr="00090E5B" w:rsidRDefault="00A6011A" w:rsidP="008C15EF">
            <w:pPr>
              <w:ind w:leftChars="-6" w:left="-12"/>
              <w:jc w:val="center"/>
              <w:rPr>
                <w:rFonts w:ascii="Arial Unicode MS" w:hAnsi="Arial Unicode MS"/>
                <w:b/>
                <w:bCs/>
                <w:color w:val="FFFFFF"/>
                <w:sz w:val="18"/>
              </w:rPr>
            </w:pPr>
            <w:r w:rsidRPr="00090E5B">
              <w:rPr>
                <w:rFonts w:ascii="Arial Unicode MS" w:hAnsi="Arial Unicode MS"/>
                <w:b/>
                <w:bCs/>
                <w:color w:val="FFFFFF"/>
                <w:sz w:val="18"/>
              </w:rPr>
              <w:t>法</w:t>
            </w:r>
            <w:r w:rsidRPr="00090E5B">
              <w:rPr>
                <w:rFonts w:ascii="Arial Unicode MS" w:hAnsi="Arial Unicode MS" w:hint="eastAsia"/>
                <w:b/>
                <w:bCs/>
                <w:color w:val="FFFFFF"/>
                <w:sz w:val="18"/>
              </w:rPr>
              <w:t>規名稱</w:t>
            </w:r>
          </w:p>
        </w:tc>
        <w:tc>
          <w:tcPr>
            <w:tcW w:w="2680" w:type="pct"/>
            <w:tcBorders>
              <w:top w:val="nil"/>
              <w:left w:val="nil"/>
              <w:bottom w:val="nil"/>
              <w:right w:val="nil"/>
            </w:tcBorders>
            <w:shd w:val="clear" w:color="auto" w:fill="F3F3F3"/>
            <w:vAlign w:val="center"/>
          </w:tcPr>
          <w:p w:rsidR="00A6011A" w:rsidRPr="00AB3AF1" w:rsidRDefault="003B74A8" w:rsidP="00B363E5">
            <w:pPr>
              <w:jc w:val="center"/>
              <w:rPr>
                <w:rFonts w:eastAsia="標楷體"/>
                <w:shadow/>
                <w:color w:val="993366"/>
                <w:sz w:val="30"/>
                <w:szCs w:val="30"/>
              </w:rPr>
            </w:pPr>
            <w:r w:rsidRPr="00DE152C">
              <w:rPr>
                <w:rFonts w:eastAsia="標楷體" w:hint="eastAsia"/>
                <w:shadow/>
                <w:color w:val="993366"/>
                <w:sz w:val="28"/>
                <w:szCs w:val="28"/>
              </w:rPr>
              <w:t>廢</w:t>
            </w:r>
            <w:r w:rsidRPr="00DE152C">
              <w:rPr>
                <w:rFonts w:eastAsia="標楷體" w:hint="eastAsia"/>
                <w:shadow/>
                <w:color w:val="993366"/>
                <w:sz w:val="28"/>
                <w:szCs w:val="28"/>
              </w:rPr>
              <w:t>:</w:t>
            </w:r>
            <w:r w:rsidR="00B363E5" w:rsidRPr="00AB3AF1">
              <w:rPr>
                <w:rFonts w:eastAsia="標楷體" w:hint="eastAsia"/>
                <w:shadow/>
                <w:color w:val="993366"/>
                <w:sz w:val="30"/>
                <w:szCs w:val="30"/>
              </w:rPr>
              <w:t>內政部警政署港務警察局組織通則</w:t>
            </w:r>
          </w:p>
        </w:tc>
        <w:tc>
          <w:tcPr>
            <w:tcW w:w="1763" w:type="pct"/>
            <w:tcBorders>
              <w:top w:val="nil"/>
              <w:left w:val="nil"/>
              <w:bottom w:val="nil"/>
              <w:right w:val="nil"/>
            </w:tcBorders>
            <w:shd w:val="clear" w:color="auto" w:fill="F3F3F3"/>
            <w:vAlign w:val="center"/>
          </w:tcPr>
          <w:p w:rsidR="00A6011A" w:rsidRPr="00AB3AF1" w:rsidRDefault="008C15EF" w:rsidP="008C15EF">
            <w:pPr>
              <w:ind w:leftChars="-6" w:left="-12"/>
              <w:jc w:val="both"/>
              <w:rPr>
                <w:rFonts w:ascii="Arial Unicode MS" w:hAnsi="Arial Unicode MS"/>
                <w:color w:val="993366"/>
              </w:rPr>
            </w:pPr>
            <w:r w:rsidRPr="0023184B">
              <w:rPr>
                <w:rFonts w:ascii="Arial Unicode MS" w:hAnsi="Arial Unicode MS"/>
                <w:color w:val="993366"/>
              </w:rPr>
              <w:t>【</w:t>
            </w:r>
            <w:r w:rsidRPr="0023184B">
              <w:rPr>
                <w:rFonts w:ascii="Arial Unicode MS" w:hAnsi="Arial Unicode MS" w:hint="eastAsia"/>
                <w:color w:val="993366"/>
              </w:rPr>
              <w:t>公布日期</w:t>
            </w:r>
            <w:r w:rsidRPr="0023184B">
              <w:rPr>
                <w:rFonts w:ascii="Arial Unicode MS" w:hAnsi="Arial Unicode MS"/>
                <w:color w:val="993366"/>
              </w:rPr>
              <w:t>】</w:t>
            </w:r>
            <w:r w:rsidRPr="0023184B">
              <w:rPr>
                <w:rFonts w:ascii="Arial Unicode MS" w:hAnsi="Arial Unicode MS" w:hint="eastAsia"/>
                <w:color w:val="993366"/>
              </w:rPr>
              <w:t>民國</w:t>
            </w:r>
            <w:r w:rsidRPr="0023184B">
              <w:rPr>
                <w:rFonts w:ascii="Arial Unicode MS" w:hAnsi="Arial Unicode MS" w:hint="eastAsia"/>
                <w:color w:val="993366"/>
              </w:rPr>
              <w:t>104</w:t>
            </w:r>
            <w:r w:rsidRPr="0023184B">
              <w:rPr>
                <w:rFonts w:ascii="Arial Unicode MS" w:hAnsi="Arial Unicode MS"/>
                <w:color w:val="993366"/>
              </w:rPr>
              <w:t>年</w:t>
            </w:r>
            <w:r w:rsidRPr="0023184B">
              <w:rPr>
                <w:rFonts w:ascii="Arial Unicode MS" w:hAnsi="Arial Unicode MS" w:hint="eastAsia"/>
                <w:color w:val="993366"/>
              </w:rPr>
              <w:t>12</w:t>
            </w:r>
            <w:r w:rsidRPr="0023184B">
              <w:rPr>
                <w:rFonts w:ascii="Arial Unicode MS" w:hAnsi="Arial Unicode MS"/>
                <w:color w:val="993366"/>
              </w:rPr>
              <w:t>月</w:t>
            </w:r>
            <w:r w:rsidRPr="0023184B">
              <w:rPr>
                <w:rFonts w:ascii="Arial Unicode MS" w:hAnsi="Arial Unicode MS" w:hint="eastAsia"/>
                <w:color w:val="993366"/>
              </w:rPr>
              <w:t>16</w:t>
            </w:r>
            <w:r w:rsidRPr="0023184B">
              <w:rPr>
                <w:rFonts w:ascii="Arial Unicode MS" w:hAnsi="Arial Unicode MS"/>
                <w:color w:val="993366"/>
              </w:rPr>
              <w:t>日</w:t>
            </w:r>
          </w:p>
        </w:tc>
      </w:tr>
    </w:tbl>
    <w:p w:rsidR="00FC5363" w:rsidRPr="005A5315" w:rsidRDefault="00504E3E" w:rsidP="008C15EF">
      <w:pPr>
        <w:ind w:rightChars="8" w:right="16"/>
        <w:jc w:val="center"/>
        <w:rPr>
          <w:rFonts w:ascii="Arial Unicode MS" w:hAnsi="Arial Unicode MS"/>
          <w:color w:val="808080"/>
          <w:u w:val="single"/>
        </w:rPr>
      </w:pPr>
      <w:r w:rsidRPr="007E576E">
        <w:rPr>
          <w:rFonts w:ascii="Arial Unicode MS" w:hAnsi="Arial Unicode MS" w:hint="eastAsia"/>
          <w:color w:val="FFFFFF"/>
          <w:sz w:val="18"/>
        </w:rPr>
        <w:t>‧</w:t>
      </w:r>
      <w:hyperlink r:id="rId13" w:anchor="內政部警政署港務警察局組織通則" w:history="1">
        <w:r w:rsidRPr="007E576E">
          <w:rPr>
            <w:rStyle w:val="a3"/>
            <w:rFonts w:ascii="Arial Unicode MS" w:hAnsi="Arial Unicode MS" w:hint="eastAsia"/>
            <w:sz w:val="18"/>
          </w:rPr>
          <w:t>S-link</w:t>
        </w:r>
        <w:r w:rsidRPr="007E576E">
          <w:rPr>
            <w:rStyle w:val="a3"/>
            <w:rFonts w:ascii="Arial Unicode MS" w:hAnsi="Arial Unicode MS" w:hint="eastAsia"/>
            <w:sz w:val="18"/>
          </w:rPr>
          <w:t>總</w:t>
        </w:r>
        <w:r w:rsidRPr="007E576E">
          <w:rPr>
            <w:rStyle w:val="a3"/>
            <w:rFonts w:ascii="Arial Unicode MS" w:hAnsi="Arial Unicode MS" w:hint="eastAsia"/>
            <w:sz w:val="18"/>
          </w:rPr>
          <w:t>索</w:t>
        </w:r>
        <w:r w:rsidRPr="007E576E">
          <w:rPr>
            <w:rStyle w:val="a3"/>
            <w:rFonts w:ascii="Arial Unicode MS" w:hAnsi="Arial Unicode MS" w:hint="eastAsia"/>
            <w:sz w:val="18"/>
          </w:rPr>
          <w:t>引</w:t>
        </w:r>
      </w:hyperlink>
      <w:r w:rsidRPr="0094524D">
        <w:rPr>
          <w:rFonts w:ascii="Arial Unicode MS" w:hAnsi="Arial Unicode MS" w:hint="eastAsia"/>
          <w:b/>
          <w:color w:val="5F5F5F"/>
          <w:sz w:val="18"/>
        </w:rPr>
        <w:t>&gt;&gt;</w:t>
      </w:r>
      <w:hyperlink r:id="rId14" w:tgtFrame="_blank" w:history="1">
        <w:r w:rsidRPr="007E576E">
          <w:rPr>
            <w:rStyle w:val="a3"/>
            <w:rFonts w:hint="eastAsia"/>
            <w:sz w:val="18"/>
          </w:rPr>
          <w:t>線上網頁版</w:t>
        </w:r>
      </w:hyperlink>
      <w:r w:rsidRPr="0094524D">
        <w:rPr>
          <w:rFonts w:ascii="Arial Unicode MS" w:hAnsi="Arial Unicode MS" w:hint="eastAsia"/>
          <w:b/>
          <w:color w:val="5F5F5F"/>
          <w:sz w:val="18"/>
        </w:rPr>
        <w:t>&gt;&gt;</w:t>
      </w:r>
    </w:p>
    <w:p w:rsidR="00A6011A" w:rsidRPr="00CA4989" w:rsidRDefault="00A6011A" w:rsidP="00E92DB9">
      <w:pPr>
        <w:pStyle w:val="1"/>
        <w:snapToGrid w:val="0"/>
        <w:spacing w:before="100" w:beforeAutospacing="1" w:after="100" w:afterAutospacing="1"/>
        <w:textAlignment w:val="auto"/>
        <w:rPr>
          <w:color w:val="auto"/>
        </w:rPr>
      </w:pPr>
      <w:r w:rsidRPr="00CA4989">
        <w:rPr>
          <w:color w:val="auto"/>
        </w:rPr>
        <w:t>【</w:t>
      </w:r>
      <w:r w:rsidRPr="00CA4989">
        <w:rPr>
          <w:rFonts w:hint="eastAsia"/>
          <w:color w:val="auto"/>
        </w:rPr>
        <w:t>法規沿革</w:t>
      </w:r>
      <w:r w:rsidRPr="00CA4989">
        <w:rPr>
          <w:color w:val="auto"/>
        </w:rPr>
        <w:t>】</w:t>
      </w:r>
    </w:p>
    <w:p w:rsidR="00504E3E" w:rsidRDefault="004B20CA" w:rsidP="004B20CA">
      <w:pPr>
        <w:ind w:left="142"/>
        <w:jc w:val="both"/>
        <w:rPr>
          <w:rFonts w:ascii="Arial Unicode MS" w:hAnsi="Arial Unicode MS"/>
          <w:color w:val="666699"/>
          <w:sz w:val="18"/>
        </w:rPr>
      </w:pPr>
      <w:r w:rsidRPr="00E92DB9">
        <w:rPr>
          <w:rFonts w:ascii="Arial Unicode MS" w:hAnsi="Arial Unicode MS" w:hint="eastAsia"/>
          <w:b/>
          <w:color w:val="666699"/>
          <w:sz w:val="18"/>
        </w:rPr>
        <w:t>1</w:t>
      </w:r>
      <w:r w:rsidR="00504E3E">
        <w:rPr>
          <w:rFonts w:ascii="Arial Unicode MS" w:hAnsi="Arial Unicode MS" w:hint="eastAsia"/>
          <w:b/>
          <w:color w:val="666699"/>
          <w:sz w:val="18"/>
        </w:rPr>
        <w:t>‧</w:t>
      </w:r>
      <w:r w:rsidRPr="00E92DB9">
        <w:rPr>
          <w:rFonts w:ascii="Arial Unicode MS" w:hAnsi="Arial Unicode MS" w:hint="eastAsia"/>
          <w:color w:val="666699"/>
          <w:sz w:val="18"/>
        </w:rPr>
        <w:t>中華民國九十年十一月二十一日總統（</w:t>
      </w:r>
      <w:r w:rsidRPr="00E92DB9">
        <w:rPr>
          <w:rFonts w:ascii="Arial Unicode MS" w:hAnsi="Arial Unicode MS" w:hint="eastAsia"/>
          <w:color w:val="666699"/>
          <w:sz w:val="18"/>
        </w:rPr>
        <w:t>90</w:t>
      </w:r>
      <w:r w:rsidRPr="00E92DB9">
        <w:rPr>
          <w:rFonts w:ascii="Arial Unicode MS" w:hAnsi="Arial Unicode MS" w:hint="eastAsia"/>
          <w:color w:val="666699"/>
          <w:sz w:val="18"/>
        </w:rPr>
        <w:t>）華總一義字第</w:t>
      </w:r>
      <w:r w:rsidRPr="00E92DB9">
        <w:rPr>
          <w:rFonts w:ascii="Arial Unicode MS" w:hAnsi="Arial Unicode MS" w:hint="eastAsia"/>
          <w:color w:val="666699"/>
          <w:sz w:val="18"/>
        </w:rPr>
        <w:t>9000224610</w:t>
      </w:r>
      <w:r w:rsidRPr="00E92DB9">
        <w:rPr>
          <w:rFonts w:ascii="Arial Unicode MS" w:hAnsi="Arial Unicode MS" w:hint="eastAsia"/>
          <w:color w:val="666699"/>
          <w:sz w:val="18"/>
        </w:rPr>
        <w:t>號令制定公布全文</w:t>
      </w:r>
      <w:r w:rsidRPr="00E92DB9">
        <w:rPr>
          <w:rFonts w:ascii="Arial Unicode MS" w:hAnsi="Arial Unicode MS" w:hint="eastAsia"/>
          <w:color w:val="666699"/>
          <w:sz w:val="18"/>
        </w:rPr>
        <w:t>13</w:t>
      </w:r>
      <w:r w:rsidRPr="00E92DB9">
        <w:rPr>
          <w:rFonts w:ascii="Arial Unicode MS" w:hAnsi="Arial Unicode MS" w:hint="eastAsia"/>
          <w:color w:val="666699"/>
          <w:sz w:val="18"/>
        </w:rPr>
        <w:t>條</w:t>
      </w:r>
    </w:p>
    <w:p w:rsidR="004B20CA" w:rsidRPr="004B20CA" w:rsidRDefault="00E92DB9" w:rsidP="004B20CA">
      <w:pPr>
        <w:ind w:left="142"/>
        <w:jc w:val="both"/>
        <w:rPr>
          <w:rFonts w:ascii="Arial Unicode MS" w:hAnsi="Arial Unicode MS"/>
          <w:color w:val="666699"/>
          <w:sz w:val="18"/>
        </w:rPr>
      </w:pPr>
      <w:r>
        <w:rPr>
          <w:rFonts w:ascii="Arial Unicode MS" w:hAnsi="Arial Unicode MS" w:hint="eastAsia"/>
          <w:color w:val="666699"/>
          <w:sz w:val="18"/>
        </w:rPr>
        <w:t xml:space="preserve">　</w:t>
      </w:r>
      <w:r w:rsidR="004B20CA" w:rsidRPr="004B20CA">
        <w:rPr>
          <w:rFonts w:ascii="Arial Unicode MS" w:hAnsi="Arial Unicode MS" w:hint="eastAsia"/>
          <w:color w:val="666699"/>
          <w:sz w:val="18"/>
        </w:rPr>
        <w:t>中華民九十年十二月二十四日行政院台九十內字第</w:t>
      </w:r>
      <w:r w:rsidR="004B20CA" w:rsidRPr="004B20CA">
        <w:rPr>
          <w:rFonts w:ascii="Arial Unicode MS" w:hAnsi="Arial Unicode MS" w:hint="eastAsia"/>
          <w:color w:val="666699"/>
          <w:sz w:val="18"/>
        </w:rPr>
        <w:t>074686</w:t>
      </w:r>
      <w:r w:rsidR="004B20CA" w:rsidRPr="004B20CA">
        <w:rPr>
          <w:rFonts w:ascii="Arial Unicode MS" w:hAnsi="Arial Unicode MS" w:hint="eastAsia"/>
          <w:color w:val="666699"/>
          <w:sz w:val="18"/>
        </w:rPr>
        <w:t>號令發布定自九十年十二月十六日施行</w:t>
      </w:r>
    </w:p>
    <w:p w:rsidR="004B20CA" w:rsidRDefault="004B20CA" w:rsidP="004B20CA">
      <w:pPr>
        <w:ind w:left="142"/>
        <w:jc w:val="both"/>
        <w:rPr>
          <w:rFonts w:ascii="Arial Unicode MS" w:hAnsi="Arial Unicode MS" w:hint="eastAsia"/>
          <w:color w:val="666699"/>
          <w:sz w:val="18"/>
        </w:rPr>
      </w:pPr>
      <w:r w:rsidRPr="004B20CA">
        <w:rPr>
          <w:rFonts w:ascii="Arial Unicode MS" w:hAnsi="Arial Unicode MS" w:hint="eastAsia"/>
          <w:b/>
          <w:color w:val="666699"/>
          <w:sz w:val="18"/>
        </w:rPr>
        <w:t>2</w:t>
      </w:r>
      <w:r w:rsidR="00504E3E">
        <w:rPr>
          <w:rFonts w:ascii="Arial Unicode MS" w:hAnsi="Arial Unicode MS" w:hint="eastAsia"/>
          <w:b/>
          <w:color w:val="666699"/>
          <w:sz w:val="18"/>
        </w:rPr>
        <w:t>‧</w:t>
      </w:r>
      <w:r w:rsidRPr="004B20CA">
        <w:rPr>
          <w:rFonts w:ascii="Arial Unicode MS" w:hAnsi="Arial Unicode MS" w:hint="eastAsia"/>
          <w:color w:val="666699"/>
          <w:sz w:val="18"/>
        </w:rPr>
        <w:t>中華民國九十四年十一月三十日總統華總一義字第</w:t>
      </w:r>
      <w:r w:rsidRPr="004B20CA">
        <w:rPr>
          <w:rFonts w:ascii="Arial Unicode MS" w:hAnsi="Arial Unicode MS" w:hint="eastAsia"/>
          <w:color w:val="666699"/>
          <w:sz w:val="18"/>
        </w:rPr>
        <w:t>09400192951</w:t>
      </w:r>
      <w:r w:rsidRPr="004B20CA">
        <w:rPr>
          <w:rFonts w:ascii="Arial Unicode MS" w:hAnsi="Arial Unicode MS" w:hint="eastAsia"/>
          <w:color w:val="666699"/>
          <w:sz w:val="18"/>
        </w:rPr>
        <w:t>號令修正公布第</w:t>
      </w:r>
      <w:r w:rsidRPr="004B20CA">
        <w:rPr>
          <w:rFonts w:ascii="Arial Unicode MS" w:hAnsi="Arial Unicode MS" w:hint="eastAsia"/>
          <w:color w:val="666699"/>
          <w:sz w:val="18"/>
        </w:rPr>
        <w:t>2</w:t>
      </w:r>
      <w:r w:rsidRPr="004B20CA">
        <w:rPr>
          <w:rFonts w:ascii="Arial Unicode MS" w:hAnsi="Arial Unicode MS" w:hint="eastAsia"/>
          <w:color w:val="666699"/>
          <w:sz w:val="18"/>
        </w:rPr>
        <w:t>、</w:t>
      </w:r>
      <w:r w:rsidRPr="004B20CA">
        <w:rPr>
          <w:rFonts w:ascii="Arial Unicode MS" w:hAnsi="Arial Unicode MS" w:hint="eastAsia"/>
          <w:color w:val="666699"/>
          <w:sz w:val="18"/>
        </w:rPr>
        <w:t>6</w:t>
      </w:r>
      <w:r w:rsidRPr="004B20CA">
        <w:rPr>
          <w:rFonts w:ascii="Arial Unicode MS" w:hAnsi="Arial Unicode MS" w:hint="eastAsia"/>
          <w:color w:val="666699"/>
          <w:sz w:val="18"/>
        </w:rPr>
        <w:t>條條文；施行日期，由行政院以命令定之</w:t>
      </w:r>
      <w:r>
        <w:rPr>
          <w:rFonts w:ascii="Arial Unicode MS" w:hAnsi="Arial Unicode MS" w:hint="eastAsia"/>
          <w:color w:val="666699"/>
          <w:sz w:val="18"/>
        </w:rPr>
        <w:t xml:space="preserve">　</w:t>
      </w:r>
      <w:r w:rsidRPr="004B20CA">
        <w:rPr>
          <w:rFonts w:ascii="Arial Unicode MS" w:hAnsi="Arial Unicode MS" w:hint="eastAsia"/>
          <w:color w:val="666699"/>
          <w:sz w:val="18"/>
        </w:rPr>
        <w:t>中華民國九十五年十二月一日行政院院授研綜字第</w:t>
      </w:r>
      <w:r w:rsidRPr="004B20CA">
        <w:rPr>
          <w:rFonts w:ascii="Arial Unicode MS" w:hAnsi="Arial Unicode MS" w:hint="eastAsia"/>
          <w:color w:val="666699"/>
          <w:sz w:val="18"/>
        </w:rPr>
        <w:t>09500238685</w:t>
      </w:r>
      <w:r w:rsidRPr="004B20CA">
        <w:rPr>
          <w:rFonts w:ascii="Arial Unicode MS" w:hAnsi="Arial Unicode MS" w:hint="eastAsia"/>
          <w:color w:val="666699"/>
          <w:sz w:val="18"/>
        </w:rPr>
        <w:t>號令發布定自九十六年一月二日施行</w:t>
      </w:r>
    </w:p>
    <w:p w:rsidR="003B74A8" w:rsidRPr="004B20CA" w:rsidRDefault="003B74A8" w:rsidP="004B20CA">
      <w:pPr>
        <w:ind w:left="142"/>
        <w:jc w:val="both"/>
        <w:rPr>
          <w:rFonts w:ascii="Arial Unicode MS" w:hAnsi="Arial Unicode MS"/>
          <w:color w:val="666699"/>
          <w:sz w:val="18"/>
        </w:rPr>
      </w:pPr>
      <w:r>
        <w:rPr>
          <w:rFonts w:ascii="Arial Unicode MS" w:hAnsi="Arial Unicode MS" w:hint="eastAsia"/>
          <w:b/>
          <w:color w:val="666699"/>
          <w:sz w:val="18"/>
        </w:rPr>
        <w:t>3</w:t>
      </w:r>
      <w:r>
        <w:rPr>
          <w:rFonts w:ascii="Arial Unicode MS" w:hAnsi="Arial Unicode MS" w:hint="eastAsia"/>
          <w:b/>
          <w:color w:val="666699"/>
          <w:sz w:val="18"/>
        </w:rPr>
        <w:t>‧</w:t>
      </w:r>
      <w:r w:rsidRPr="0023184B">
        <w:rPr>
          <w:rFonts w:ascii="Arial Unicode MS" w:hAnsi="Arial Unicode MS" w:hint="eastAsia"/>
          <w:color w:val="666699"/>
          <w:sz w:val="18"/>
        </w:rPr>
        <w:t>中華民國一百零四年十二月十六日總統華總一義字第</w:t>
      </w:r>
      <w:r w:rsidRPr="0023184B">
        <w:rPr>
          <w:rFonts w:ascii="Arial Unicode MS" w:hAnsi="Arial Unicode MS"/>
          <w:color w:val="666699"/>
          <w:sz w:val="18"/>
        </w:rPr>
        <w:t>10400146811</w:t>
      </w:r>
      <w:r w:rsidRPr="0023184B">
        <w:rPr>
          <w:rFonts w:ascii="Arial Unicode MS" w:hAnsi="Arial Unicode MS" w:hint="eastAsia"/>
          <w:color w:val="666699"/>
          <w:sz w:val="18"/>
        </w:rPr>
        <w:t>號令公布廢止</w:t>
      </w:r>
    </w:p>
    <w:p w:rsidR="006E50AA" w:rsidRDefault="006E50AA" w:rsidP="008C15EF"/>
    <w:p w:rsidR="006E50AA" w:rsidRPr="00CA4989" w:rsidRDefault="006E50AA" w:rsidP="00E92DB9">
      <w:pPr>
        <w:pStyle w:val="1"/>
        <w:snapToGrid w:val="0"/>
        <w:spacing w:before="100" w:beforeAutospacing="1" w:after="100" w:afterAutospacing="1"/>
        <w:textAlignment w:val="auto"/>
        <w:rPr>
          <w:color w:val="auto"/>
        </w:rPr>
      </w:pPr>
      <w:r w:rsidRPr="00CA4989">
        <w:rPr>
          <w:color w:val="auto"/>
        </w:rPr>
        <w:t>【</w:t>
      </w:r>
      <w:r w:rsidRPr="00CA4989">
        <w:rPr>
          <w:rFonts w:hint="eastAsia"/>
          <w:color w:val="auto"/>
        </w:rPr>
        <w:t>法規內容</w:t>
      </w:r>
      <w:r w:rsidRPr="00CA4989">
        <w:rPr>
          <w:color w:val="auto"/>
        </w:rPr>
        <w:t>】</w:t>
      </w:r>
      <w:bookmarkStart w:id="1" w:name="_GoBack"/>
      <w:bookmarkEnd w:id="1"/>
    </w:p>
    <w:p w:rsidR="00B363E5" w:rsidRPr="00CA4989" w:rsidRDefault="00F171EF" w:rsidP="00CA4989">
      <w:pPr>
        <w:pStyle w:val="2"/>
      </w:pPr>
      <w:r w:rsidRPr="00CA4989">
        <w:rPr>
          <w:rFonts w:hint="eastAsia"/>
        </w:rPr>
        <w:t>第1條</w:t>
      </w:r>
      <w:r w:rsidR="00BF4B92" w:rsidRPr="00CA4989">
        <w:rPr>
          <w:rFonts w:hint="eastAsia"/>
        </w:rPr>
        <w:t>（</w:t>
      </w:r>
      <w:r w:rsidR="00B363E5" w:rsidRPr="00CA4989">
        <w:rPr>
          <w:rFonts w:hint="eastAsia"/>
        </w:rPr>
        <w:t>立法依據</w:t>
      </w:r>
      <w:r w:rsidR="00BF4B92" w:rsidRPr="00CA4989">
        <w:rPr>
          <w:rFonts w:hint="eastAsia"/>
        </w:rPr>
        <w:t>）</w:t>
      </w:r>
    </w:p>
    <w:p w:rsidR="00B363E5" w:rsidRPr="003168B6" w:rsidRDefault="00B363E5" w:rsidP="00B363E5">
      <w:pPr>
        <w:ind w:left="142"/>
        <w:jc w:val="both"/>
        <w:rPr>
          <w:rFonts w:ascii="Arial Unicode MS" w:hAnsi="Arial Unicode MS"/>
          <w:color w:val="17365D"/>
        </w:rPr>
      </w:pPr>
      <w:r w:rsidRPr="003168B6">
        <w:rPr>
          <w:rFonts w:ascii="Arial Unicode MS" w:hAnsi="Arial Unicode MS" w:hint="eastAsia"/>
          <w:color w:val="17365D"/>
        </w:rPr>
        <w:t xml:space="preserve">　　本通則依內政部警政署組織條</w:t>
      </w:r>
      <w:r w:rsidR="00612179" w:rsidRPr="003168B6">
        <w:rPr>
          <w:rFonts w:ascii="Arial Unicode MS" w:hAnsi="Arial Unicode MS" w:hint="eastAsia"/>
          <w:color w:val="17365D"/>
        </w:rPr>
        <w:t>例</w:t>
      </w:r>
      <w:hyperlink r:id="rId15" w:anchor="a5" w:history="1">
        <w:r w:rsidR="00612179" w:rsidRPr="003168B6">
          <w:rPr>
            <w:rStyle w:val="a3"/>
            <w:rFonts w:hint="eastAsia"/>
          </w:rPr>
          <w:t>第五條</w:t>
        </w:r>
      </w:hyperlink>
      <w:r w:rsidRPr="003168B6">
        <w:rPr>
          <w:rFonts w:ascii="Arial Unicode MS" w:hAnsi="Arial Unicode MS" w:hint="eastAsia"/>
          <w:color w:val="17365D"/>
        </w:rPr>
        <w:t>規定制定之。</w:t>
      </w:r>
    </w:p>
    <w:p w:rsidR="00B363E5" w:rsidRPr="00BF4B92" w:rsidRDefault="00F171EF" w:rsidP="00CA4989">
      <w:pPr>
        <w:pStyle w:val="2"/>
      </w:pPr>
      <w:bookmarkStart w:id="2" w:name="a2"/>
      <w:bookmarkEnd w:id="2"/>
      <w:r>
        <w:rPr>
          <w:rFonts w:hint="eastAsia"/>
        </w:rPr>
        <w:t>第2條</w:t>
      </w:r>
      <w:r w:rsidR="00BF4B92" w:rsidRPr="00BF4B92">
        <w:rPr>
          <w:rFonts w:hint="eastAsia"/>
        </w:rPr>
        <w:t>（</w:t>
      </w:r>
      <w:r w:rsidR="00B363E5" w:rsidRPr="00BF4B92">
        <w:rPr>
          <w:rFonts w:hint="eastAsia"/>
        </w:rPr>
        <w:t>掌理事項</w:t>
      </w:r>
      <w:r w:rsidR="00BF4B92" w:rsidRPr="00BF4B92">
        <w:rPr>
          <w:rFonts w:hint="eastAsia"/>
        </w:rPr>
        <w:t>）</w:t>
      </w:r>
    </w:p>
    <w:p w:rsidR="00B363E5" w:rsidRPr="003168B6" w:rsidRDefault="00B363E5" w:rsidP="00B363E5">
      <w:pPr>
        <w:ind w:left="142"/>
        <w:jc w:val="both"/>
        <w:rPr>
          <w:rFonts w:ascii="Arial Unicode MS" w:hAnsi="Arial Unicode MS"/>
          <w:color w:val="17365D"/>
        </w:rPr>
      </w:pPr>
      <w:r w:rsidRPr="003168B6">
        <w:rPr>
          <w:rFonts w:ascii="Arial Unicode MS" w:hAnsi="Arial Unicode MS" w:hint="eastAsia"/>
          <w:color w:val="17365D"/>
        </w:rPr>
        <w:t xml:space="preserve">　　內政部警政署為辦理港務警察事務，得設港務警察局，並掌理下列事項：</w:t>
      </w:r>
    </w:p>
    <w:p w:rsidR="00B363E5" w:rsidRPr="003168B6" w:rsidRDefault="00B363E5" w:rsidP="00B363E5">
      <w:pPr>
        <w:ind w:left="142"/>
        <w:jc w:val="both"/>
        <w:rPr>
          <w:rFonts w:ascii="Arial Unicode MS" w:hAnsi="Arial Unicode MS"/>
          <w:color w:val="17365D"/>
        </w:rPr>
      </w:pPr>
      <w:r w:rsidRPr="003168B6">
        <w:rPr>
          <w:rFonts w:ascii="Arial Unicode MS" w:hAnsi="Arial Unicode MS" w:hint="eastAsia"/>
          <w:color w:val="17365D"/>
        </w:rPr>
        <w:t xml:space="preserve">　　一、港務局所轄區域與工業專用港港區之治安秩序維護及協助災害危難之搶救事項。</w:t>
      </w:r>
    </w:p>
    <w:p w:rsidR="00B363E5" w:rsidRPr="003168B6" w:rsidRDefault="00B363E5" w:rsidP="00B363E5">
      <w:pPr>
        <w:ind w:left="142"/>
        <w:jc w:val="both"/>
        <w:rPr>
          <w:rFonts w:ascii="Arial Unicode MS" w:hAnsi="Arial Unicode MS"/>
          <w:color w:val="17365D"/>
        </w:rPr>
      </w:pPr>
      <w:r w:rsidRPr="003168B6">
        <w:rPr>
          <w:rFonts w:ascii="Arial Unicode MS" w:hAnsi="Arial Unicode MS" w:hint="eastAsia"/>
          <w:color w:val="17365D"/>
        </w:rPr>
        <w:t xml:space="preserve">　　二、港區涉外治安案件及其他外事處理等事項。</w:t>
      </w:r>
    </w:p>
    <w:p w:rsidR="00B363E5" w:rsidRPr="003168B6" w:rsidRDefault="00B363E5" w:rsidP="00B363E5">
      <w:pPr>
        <w:ind w:left="142"/>
        <w:jc w:val="both"/>
        <w:rPr>
          <w:rFonts w:ascii="Arial Unicode MS" w:hAnsi="Arial Unicode MS"/>
          <w:color w:val="17365D"/>
        </w:rPr>
      </w:pPr>
      <w:r w:rsidRPr="003168B6">
        <w:rPr>
          <w:rFonts w:ascii="Arial Unicode MS" w:hAnsi="Arial Unicode MS" w:hint="eastAsia"/>
          <w:color w:val="17365D"/>
        </w:rPr>
        <w:t xml:space="preserve">　　三、港區犯罪偵防及刑事案件之處理事項。</w:t>
      </w:r>
    </w:p>
    <w:p w:rsidR="00B363E5" w:rsidRPr="003168B6" w:rsidRDefault="00B363E5" w:rsidP="00B363E5">
      <w:pPr>
        <w:ind w:left="142"/>
        <w:jc w:val="both"/>
        <w:rPr>
          <w:rFonts w:ascii="Arial Unicode MS" w:hAnsi="Arial Unicode MS"/>
          <w:color w:val="17365D"/>
        </w:rPr>
      </w:pPr>
      <w:r w:rsidRPr="003168B6">
        <w:rPr>
          <w:rFonts w:ascii="Arial Unicode MS" w:hAnsi="Arial Unicode MS" w:hint="eastAsia"/>
          <w:color w:val="17365D"/>
        </w:rPr>
        <w:t xml:space="preserve">　　四、協助處理違反港務法令有關事項。</w:t>
      </w:r>
    </w:p>
    <w:p w:rsidR="00B363E5" w:rsidRPr="003168B6" w:rsidRDefault="00B363E5" w:rsidP="00B363E5">
      <w:pPr>
        <w:ind w:left="142"/>
        <w:jc w:val="both"/>
        <w:rPr>
          <w:rFonts w:ascii="Arial Unicode MS" w:hAnsi="Arial Unicode MS"/>
          <w:color w:val="17365D"/>
        </w:rPr>
      </w:pPr>
      <w:r w:rsidRPr="003168B6">
        <w:rPr>
          <w:rFonts w:ascii="Arial Unicode MS" w:hAnsi="Arial Unicode MS" w:hint="eastAsia"/>
          <w:color w:val="17365D"/>
        </w:rPr>
        <w:t xml:space="preserve">　　五、其他有關警察法令及警察業務事項。</w:t>
      </w:r>
    </w:p>
    <w:p w:rsidR="00B363E5" w:rsidRPr="00B363E5" w:rsidRDefault="00B363E5" w:rsidP="00B363E5">
      <w:pPr>
        <w:ind w:left="142"/>
        <w:jc w:val="both"/>
        <w:rPr>
          <w:rFonts w:ascii="Arial Unicode MS" w:hAnsi="Arial Unicode MS"/>
          <w:color w:val="666699"/>
        </w:rPr>
      </w:pPr>
      <w:r w:rsidRPr="00B363E5">
        <w:rPr>
          <w:rFonts w:ascii="Arial Unicode MS" w:hAnsi="Arial Unicode MS" w:hint="eastAsia"/>
          <w:color w:val="666699"/>
        </w:rPr>
        <w:t xml:space="preserve">　　港務警察局依港務法令執行職務時，並受港務局之指揮、監督。</w:t>
      </w:r>
    </w:p>
    <w:p w:rsidR="00B363E5" w:rsidRPr="00BF4B92" w:rsidRDefault="00F171EF" w:rsidP="00CA4989">
      <w:pPr>
        <w:pStyle w:val="2"/>
      </w:pPr>
      <w:r>
        <w:rPr>
          <w:rFonts w:hint="eastAsia"/>
        </w:rPr>
        <w:t>第3條</w:t>
      </w:r>
      <w:r w:rsidR="00BF4B92" w:rsidRPr="00BF4B92">
        <w:rPr>
          <w:rFonts w:hint="eastAsia"/>
        </w:rPr>
        <w:t>（</w:t>
      </w:r>
      <w:r w:rsidR="00B363E5" w:rsidRPr="00BF4B92">
        <w:rPr>
          <w:rFonts w:hint="eastAsia"/>
        </w:rPr>
        <w:t>各課室之設置</w:t>
      </w:r>
      <w:r w:rsidR="00BF4B92" w:rsidRPr="00BF4B92">
        <w:rPr>
          <w:rFonts w:hint="eastAsia"/>
        </w:rPr>
        <w:t>）</w:t>
      </w:r>
    </w:p>
    <w:p w:rsidR="00B363E5" w:rsidRPr="003168B6" w:rsidRDefault="00B363E5" w:rsidP="00B363E5">
      <w:pPr>
        <w:ind w:left="142"/>
        <w:jc w:val="both"/>
        <w:rPr>
          <w:rFonts w:ascii="Arial Unicode MS" w:hAnsi="Arial Unicode MS"/>
          <w:color w:val="17365D"/>
        </w:rPr>
      </w:pPr>
      <w:r w:rsidRPr="003168B6">
        <w:rPr>
          <w:rFonts w:ascii="Arial Unicode MS" w:hAnsi="Arial Unicode MS" w:hint="eastAsia"/>
          <w:color w:val="17365D"/>
        </w:rPr>
        <w:t xml:space="preserve">　　港務警察局視業務需要，設二課至五課、一室或二室、一中心，分別掌理前條所列事項。</w:t>
      </w:r>
    </w:p>
    <w:p w:rsidR="00B363E5" w:rsidRPr="00BF4B92" w:rsidRDefault="00F171EF" w:rsidP="00CA4989">
      <w:pPr>
        <w:pStyle w:val="2"/>
      </w:pPr>
      <w:r>
        <w:rPr>
          <w:rFonts w:hint="eastAsia"/>
        </w:rPr>
        <w:t>第4條</w:t>
      </w:r>
      <w:r w:rsidR="00BF4B92" w:rsidRPr="00BF4B92">
        <w:rPr>
          <w:rFonts w:hint="eastAsia"/>
        </w:rPr>
        <w:t>（</w:t>
      </w:r>
      <w:r w:rsidR="00B363E5" w:rsidRPr="00BF4B92">
        <w:rPr>
          <w:rFonts w:hint="eastAsia"/>
        </w:rPr>
        <w:t>秘書室之設置</w:t>
      </w:r>
      <w:r w:rsidR="00BF4B92" w:rsidRPr="00BF4B92">
        <w:rPr>
          <w:rFonts w:hint="eastAsia"/>
        </w:rPr>
        <w:t>）</w:t>
      </w:r>
    </w:p>
    <w:p w:rsidR="00B363E5" w:rsidRPr="003168B6" w:rsidRDefault="00B363E5" w:rsidP="00B363E5">
      <w:pPr>
        <w:ind w:left="142"/>
        <w:jc w:val="both"/>
        <w:rPr>
          <w:rFonts w:ascii="Arial Unicode MS" w:hAnsi="Arial Unicode MS"/>
          <w:color w:val="17365D"/>
        </w:rPr>
      </w:pPr>
      <w:r w:rsidRPr="003168B6">
        <w:rPr>
          <w:rFonts w:ascii="Arial Unicode MS" w:hAnsi="Arial Unicode MS" w:hint="eastAsia"/>
          <w:color w:val="17365D"/>
        </w:rPr>
        <w:t xml:space="preserve">　　港務警察局設秘書室，掌理研考、議事、公共關係、文書、檔案管理、印信、出納、事務管理及不屬於其他各課、室、中心事項。</w:t>
      </w:r>
    </w:p>
    <w:p w:rsidR="00B363E5" w:rsidRPr="00BF4B92" w:rsidRDefault="00F171EF" w:rsidP="00CA4989">
      <w:pPr>
        <w:pStyle w:val="2"/>
      </w:pPr>
      <w:r>
        <w:rPr>
          <w:rFonts w:hint="eastAsia"/>
        </w:rPr>
        <w:t>第5條</w:t>
      </w:r>
      <w:r w:rsidR="00BF4B92" w:rsidRPr="00BF4B92">
        <w:rPr>
          <w:rFonts w:hint="eastAsia"/>
        </w:rPr>
        <w:t>（</w:t>
      </w:r>
      <w:r w:rsidR="00B363E5" w:rsidRPr="00BF4B92">
        <w:rPr>
          <w:rFonts w:hint="eastAsia"/>
        </w:rPr>
        <w:t>局長、副局長之職權</w:t>
      </w:r>
      <w:r w:rsidR="00BF4B92" w:rsidRPr="00BF4B92">
        <w:rPr>
          <w:rFonts w:hint="eastAsia"/>
        </w:rPr>
        <w:t>）</w:t>
      </w:r>
    </w:p>
    <w:p w:rsidR="00B363E5" w:rsidRPr="003168B6" w:rsidRDefault="00B363E5" w:rsidP="00B363E5">
      <w:pPr>
        <w:ind w:left="142"/>
        <w:jc w:val="both"/>
        <w:rPr>
          <w:rFonts w:ascii="Arial Unicode MS" w:hAnsi="Arial Unicode MS"/>
          <w:color w:val="17365D"/>
        </w:rPr>
      </w:pPr>
      <w:r w:rsidRPr="003168B6">
        <w:rPr>
          <w:rFonts w:ascii="Arial Unicode MS" w:hAnsi="Arial Unicode MS" w:hint="eastAsia"/>
          <w:color w:val="17365D"/>
        </w:rPr>
        <w:t xml:space="preserve">　　港務警察局置局長一人，警正或警監，綜理局務，並指揮監督所屬人員；副局長一人，警正，襄助局務。</w:t>
      </w:r>
    </w:p>
    <w:p w:rsidR="00B363E5" w:rsidRPr="00BF4B92" w:rsidRDefault="00F171EF" w:rsidP="00CA4989">
      <w:pPr>
        <w:pStyle w:val="2"/>
      </w:pPr>
      <w:bookmarkStart w:id="3" w:name="a6"/>
      <w:bookmarkEnd w:id="3"/>
      <w:r>
        <w:rPr>
          <w:rFonts w:hint="eastAsia"/>
        </w:rPr>
        <w:t>第6條</w:t>
      </w:r>
      <w:r w:rsidR="00BF4B92" w:rsidRPr="00BF4B92">
        <w:rPr>
          <w:rFonts w:hint="eastAsia"/>
        </w:rPr>
        <w:t>（</w:t>
      </w:r>
      <w:r w:rsidR="00B363E5" w:rsidRPr="00BF4B92">
        <w:rPr>
          <w:rFonts w:hint="eastAsia"/>
        </w:rPr>
        <w:t>人員編制</w:t>
      </w:r>
      <w:r w:rsidR="00BF4B92" w:rsidRPr="00BF4B92">
        <w:rPr>
          <w:rFonts w:hint="eastAsia"/>
        </w:rPr>
        <w:t>）</w:t>
      </w:r>
    </w:p>
    <w:p w:rsidR="00B363E5" w:rsidRPr="003168B6" w:rsidRDefault="00B363E5" w:rsidP="00B363E5">
      <w:pPr>
        <w:ind w:left="142"/>
        <w:jc w:val="both"/>
        <w:rPr>
          <w:rFonts w:ascii="Arial Unicode MS" w:hAnsi="Arial Unicode MS"/>
          <w:color w:val="17365D"/>
        </w:rPr>
      </w:pPr>
      <w:r w:rsidRPr="003168B6">
        <w:rPr>
          <w:rFonts w:ascii="Arial Unicode MS" w:hAnsi="Arial Unicode MS" w:hint="eastAsia"/>
          <w:color w:val="17365D"/>
        </w:rPr>
        <w:t xml:space="preserve">　　港務警察局置督察長一人，課長二人至五人，主任二人或三人，均警正，其中主任一人得由督察長兼任；督察員二人至六人，保防管理員一人，調查員二人，均警佐或警正；課員七人至三十二人，警佐或警正，其中二人至八人，職務得列委任第五職等或薦任第六職等至第七職等；技士一人，職務列委任第五職等或薦任第六職等至第七職等；巡官四人至十六人，小隊長二人至六人，警務佐一人至三人，巡佐三人至四十七人，均警佐或警正；偵查員八人至二十二人，警佐，其中一人至四人，得列警佐或警正；警員十八人至二百八十人，警佐；技佐二人，查驗員二人至八人，職務均列委任第四職等至第五職等，其中技佐一人，查驗員四人，職務得</w:t>
      </w:r>
      <w:r w:rsidRPr="003168B6">
        <w:rPr>
          <w:rFonts w:ascii="Arial Unicode MS" w:hAnsi="Arial Unicode MS" w:hint="eastAsia"/>
          <w:color w:val="17365D"/>
        </w:rPr>
        <w:lastRenderedPageBreak/>
        <w:t>列薦任第六職等；辦事員一人至四人，職務列委任第三職等至第五職等；書記三人至十三人，職務列委任第一職等至第三職等。</w:t>
      </w:r>
    </w:p>
    <w:p w:rsidR="00B363E5" w:rsidRPr="00B363E5" w:rsidRDefault="00B363E5" w:rsidP="00B363E5">
      <w:pPr>
        <w:ind w:left="142"/>
        <w:jc w:val="both"/>
        <w:rPr>
          <w:rFonts w:ascii="Arial Unicode MS" w:hAnsi="Arial Unicode MS"/>
          <w:color w:val="666699"/>
        </w:rPr>
      </w:pPr>
      <w:r w:rsidRPr="00B363E5">
        <w:rPr>
          <w:rFonts w:ascii="Arial Unicode MS" w:hAnsi="Arial Unicode MS" w:hint="eastAsia"/>
          <w:color w:val="666699"/>
        </w:rPr>
        <w:t xml:space="preserve">　　第二條及前項條文施行日期，由行政院以命令定之。</w:t>
      </w:r>
    </w:p>
    <w:p w:rsidR="00B363E5" w:rsidRPr="00BF4B92" w:rsidRDefault="00F171EF" w:rsidP="00CA4989">
      <w:pPr>
        <w:pStyle w:val="2"/>
      </w:pPr>
      <w:r>
        <w:rPr>
          <w:rFonts w:hint="eastAsia"/>
        </w:rPr>
        <w:t>第7條</w:t>
      </w:r>
      <w:r w:rsidR="00BF4B92" w:rsidRPr="00BF4B92">
        <w:rPr>
          <w:rFonts w:hint="eastAsia"/>
        </w:rPr>
        <w:t>（</w:t>
      </w:r>
      <w:r w:rsidR="00B363E5" w:rsidRPr="00BF4B92">
        <w:rPr>
          <w:rFonts w:hint="eastAsia"/>
        </w:rPr>
        <w:t>人事室之設置</w:t>
      </w:r>
      <w:r w:rsidR="00BF4B92" w:rsidRPr="00BF4B92">
        <w:rPr>
          <w:rFonts w:hint="eastAsia"/>
        </w:rPr>
        <w:t>）</w:t>
      </w:r>
    </w:p>
    <w:p w:rsidR="00B363E5" w:rsidRPr="003168B6" w:rsidRDefault="00B363E5" w:rsidP="00B363E5">
      <w:pPr>
        <w:ind w:left="142"/>
        <w:jc w:val="both"/>
        <w:rPr>
          <w:rFonts w:ascii="Arial Unicode MS" w:hAnsi="Arial Unicode MS"/>
          <w:color w:val="17365D"/>
        </w:rPr>
      </w:pPr>
      <w:r w:rsidRPr="003168B6">
        <w:rPr>
          <w:rFonts w:ascii="Arial Unicode MS" w:hAnsi="Arial Unicode MS" w:hint="eastAsia"/>
          <w:color w:val="17365D"/>
        </w:rPr>
        <w:t xml:space="preserve">　　港務警察局設人事室，置主任一人，職務列薦任第八職等，依法辦理人事管理事項；其餘所需工作人員，就本通則所定員額內派充之。</w:t>
      </w:r>
    </w:p>
    <w:p w:rsidR="00B363E5" w:rsidRPr="00BF4B92" w:rsidRDefault="00F171EF" w:rsidP="00CA4989">
      <w:pPr>
        <w:pStyle w:val="2"/>
      </w:pPr>
      <w:r>
        <w:rPr>
          <w:rFonts w:hint="eastAsia"/>
        </w:rPr>
        <w:t>第8條</w:t>
      </w:r>
      <w:r w:rsidR="00BF4B92" w:rsidRPr="00BF4B92">
        <w:rPr>
          <w:rFonts w:hint="eastAsia"/>
        </w:rPr>
        <w:t>（</w:t>
      </w:r>
      <w:r w:rsidR="00B363E5" w:rsidRPr="00BF4B92">
        <w:rPr>
          <w:rFonts w:hint="eastAsia"/>
        </w:rPr>
        <w:t>會計室之設置</w:t>
      </w:r>
      <w:r w:rsidR="00BF4B92" w:rsidRPr="00BF4B92">
        <w:rPr>
          <w:rFonts w:hint="eastAsia"/>
        </w:rPr>
        <w:t>）</w:t>
      </w:r>
    </w:p>
    <w:p w:rsidR="00B363E5" w:rsidRPr="003168B6" w:rsidRDefault="00B363E5" w:rsidP="00B363E5">
      <w:pPr>
        <w:ind w:left="142"/>
        <w:jc w:val="both"/>
        <w:rPr>
          <w:rFonts w:ascii="Arial Unicode MS" w:hAnsi="Arial Unicode MS"/>
          <w:color w:val="17365D"/>
        </w:rPr>
      </w:pPr>
      <w:r w:rsidRPr="003168B6">
        <w:rPr>
          <w:rFonts w:ascii="Arial Unicode MS" w:hAnsi="Arial Unicode MS" w:hint="eastAsia"/>
          <w:color w:val="17365D"/>
        </w:rPr>
        <w:t xml:space="preserve">　　港務警察局設會計室，置會計主任一人，職務列薦任第八職等，依法辦理歲計、會計及統計事項；其餘所需工作人員，就本通則所定員額內派充之。</w:t>
      </w:r>
    </w:p>
    <w:p w:rsidR="00B363E5" w:rsidRPr="00BF4B92" w:rsidRDefault="00F171EF" w:rsidP="00CA4989">
      <w:pPr>
        <w:pStyle w:val="2"/>
      </w:pPr>
      <w:r>
        <w:rPr>
          <w:rFonts w:hint="eastAsia"/>
        </w:rPr>
        <w:t>第9條</w:t>
      </w:r>
      <w:r w:rsidR="00BF4B92" w:rsidRPr="00BF4B92">
        <w:rPr>
          <w:rFonts w:hint="eastAsia"/>
        </w:rPr>
        <w:t>（</w:t>
      </w:r>
      <w:r w:rsidR="00B363E5" w:rsidRPr="00BF4B92">
        <w:rPr>
          <w:rFonts w:hint="eastAsia"/>
        </w:rPr>
        <w:t>保安警察隊、安檢警察隊、工業專用港警察隊之設置</w:t>
      </w:r>
      <w:r w:rsidR="00BF4B92" w:rsidRPr="00BF4B92">
        <w:rPr>
          <w:rFonts w:hint="eastAsia"/>
        </w:rPr>
        <w:t>）</w:t>
      </w:r>
    </w:p>
    <w:p w:rsidR="00B363E5" w:rsidRPr="003168B6" w:rsidRDefault="00B363E5" w:rsidP="00B363E5">
      <w:pPr>
        <w:ind w:left="142"/>
        <w:jc w:val="both"/>
        <w:rPr>
          <w:rFonts w:ascii="Arial Unicode MS" w:hAnsi="Arial Unicode MS"/>
          <w:color w:val="17365D"/>
        </w:rPr>
      </w:pPr>
      <w:r w:rsidRPr="003168B6">
        <w:rPr>
          <w:rFonts w:ascii="Arial Unicode MS" w:hAnsi="Arial Unicode MS" w:hint="eastAsia"/>
          <w:color w:val="17365D"/>
        </w:rPr>
        <w:t xml:space="preserve">　　港務警察局得設下列各隊：</w:t>
      </w:r>
    </w:p>
    <w:p w:rsidR="00B363E5" w:rsidRPr="003168B6" w:rsidRDefault="00B363E5" w:rsidP="00B363E5">
      <w:pPr>
        <w:ind w:left="142"/>
        <w:jc w:val="both"/>
        <w:rPr>
          <w:rFonts w:ascii="Arial Unicode MS" w:hAnsi="Arial Unicode MS"/>
          <w:color w:val="17365D"/>
        </w:rPr>
      </w:pPr>
      <w:r w:rsidRPr="003168B6">
        <w:rPr>
          <w:rFonts w:ascii="Arial Unicode MS" w:hAnsi="Arial Unicode MS" w:hint="eastAsia"/>
          <w:color w:val="17365D"/>
        </w:rPr>
        <w:t xml:space="preserve">　　一、保安警察隊：置隊長一人，副隊長一人，均警正；分隊長一人至六人，警佐或警正；小隊長五人至三十九人，警佐或警正；警員三十人至二百三十四人，警佐。</w:t>
      </w:r>
    </w:p>
    <w:p w:rsidR="00B363E5" w:rsidRPr="003168B6" w:rsidRDefault="00B363E5" w:rsidP="00B363E5">
      <w:pPr>
        <w:ind w:left="142"/>
        <w:jc w:val="both"/>
        <w:rPr>
          <w:rFonts w:ascii="Arial Unicode MS" w:hAnsi="Arial Unicode MS"/>
          <w:color w:val="17365D"/>
        </w:rPr>
      </w:pPr>
      <w:r w:rsidRPr="003168B6">
        <w:rPr>
          <w:rFonts w:ascii="Arial Unicode MS" w:hAnsi="Arial Unicode MS" w:hint="eastAsia"/>
          <w:color w:val="17365D"/>
        </w:rPr>
        <w:t xml:space="preserve">　　二、安檢警察隊：置隊長一人，副隊長一人，均警正；課員九人至二十九人，警佐或警正，其中二人至二十七人，職務得列委任第五職等或薦任第六職等至第七職等；分隊長一人或二人，小隊長二人至六人，警務佐二人，均警佐或警正；警員十八人至三十六人，警佐；辦事員一人至四人，職務列委任第三職等至第五職等；書記三人至十七人，職務列委任第一職等至第三職等。</w:t>
      </w:r>
    </w:p>
    <w:p w:rsidR="00B363E5" w:rsidRPr="003168B6" w:rsidRDefault="00B363E5" w:rsidP="00B363E5">
      <w:pPr>
        <w:ind w:left="142"/>
        <w:jc w:val="both"/>
        <w:rPr>
          <w:rFonts w:ascii="Arial Unicode MS" w:hAnsi="Arial Unicode MS"/>
          <w:color w:val="17365D"/>
        </w:rPr>
      </w:pPr>
      <w:r w:rsidRPr="003168B6">
        <w:rPr>
          <w:rFonts w:ascii="Arial Unicode MS" w:hAnsi="Arial Unicode MS" w:hint="eastAsia"/>
          <w:color w:val="17365D"/>
        </w:rPr>
        <w:t xml:space="preserve">　　三、工業專用港警察隊：置隊長一人，副隊長一人，均警正；分隊長一人，小隊長四人至六人，均警佐或警正；警員二十四人至三十六人，警佐。</w:t>
      </w:r>
    </w:p>
    <w:p w:rsidR="00B363E5" w:rsidRPr="00BF4B92" w:rsidRDefault="00F171EF" w:rsidP="00CA4989">
      <w:pPr>
        <w:pStyle w:val="2"/>
      </w:pPr>
      <w:r>
        <w:rPr>
          <w:rFonts w:hint="eastAsia"/>
        </w:rPr>
        <w:t>第10條</w:t>
      </w:r>
      <w:r w:rsidR="00BF4B92" w:rsidRPr="00BF4B92">
        <w:rPr>
          <w:rFonts w:hint="eastAsia"/>
        </w:rPr>
        <w:t>（</w:t>
      </w:r>
      <w:r w:rsidR="00B363E5" w:rsidRPr="00BF4B92">
        <w:rPr>
          <w:rFonts w:hint="eastAsia"/>
        </w:rPr>
        <w:t>職務職系</w:t>
      </w:r>
      <w:r w:rsidR="00BF4B92" w:rsidRPr="00BF4B92">
        <w:rPr>
          <w:rFonts w:hint="eastAsia"/>
        </w:rPr>
        <w:t>）</w:t>
      </w:r>
    </w:p>
    <w:p w:rsidR="00B363E5" w:rsidRPr="003168B6" w:rsidRDefault="00B363E5" w:rsidP="00B363E5">
      <w:pPr>
        <w:ind w:left="142"/>
        <w:jc w:val="both"/>
        <w:rPr>
          <w:rFonts w:ascii="Arial Unicode MS" w:hAnsi="Arial Unicode MS"/>
          <w:color w:val="17365D"/>
        </w:rPr>
      </w:pPr>
      <w:r w:rsidRPr="003168B6">
        <w:rPr>
          <w:rFonts w:ascii="Arial Unicode MS" w:hAnsi="Arial Unicode MS" w:hint="eastAsia"/>
          <w:color w:val="17365D"/>
        </w:rPr>
        <w:t xml:space="preserve">　　</w:t>
      </w:r>
      <w:hyperlink w:anchor="a6" w:history="1">
        <w:r w:rsidRPr="003168B6">
          <w:rPr>
            <w:rStyle w:val="a3"/>
            <w:rFonts w:hint="eastAsia"/>
          </w:rPr>
          <w:t>第六條</w:t>
        </w:r>
      </w:hyperlink>
      <w:r w:rsidRPr="003168B6">
        <w:rPr>
          <w:rFonts w:ascii="Arial Unicode MS" w:hAnsi="Arial Unicode MS" w:hint="eastAsia"/>
          <w:color w:val="17365D"/>
        </w:rPr>
        <w:t>至第九條所定列有官等、職等之人員，除警察官外，其職務所適用之職系，依公務人員任用</w:t>
      </w:r>
      <w:r w:rsidR="00467F07" w:rsidRPr="003168B6">
        <w:rPr>
          <w:rFonts w:ascii="Arial Unicode MS" w:hAnsi="Arial Unicode MS" w:hint="eastAsia"/>
          <w:color w:val="17365D"/>
        </w:rPr>
        <w:t>法</w:t>
      </w:r>
      <w:hyperlink r:id="rId16" w:anchor="a8" w:history="1">
        <w:r w:rsidR="00467F07" w:rsidRPr="003168B6">
          <w:rPr>
            <w:rStyle w:val="a3"/>
            <w:rFonts w:ascii="Arial Unicode MS" w:hAnsi="Arial Unicode MS" w:hint="eastAsia"/>
            <w:color w:val="17365D"/>
          </w:rPr>
          <w:t>第八條</w:t>
        </w:r>
      </w:hyperlink>
      <w:r w:rsidRPr="003168B6">
        <w:rPr>
          <w:rFonts w:ascii="Arial Unicode MS" w:hAnsi="Arial Unicode MS" w:hint="eastAsia"/>
          <w:color w:val="17365D"/>
        </w:rPr>
        <w:t>之規定，就有關職系選用之。</w:t>
      </w:r>
    </w:p>
    <w:p w:rsidR="00B363E5" w:rsidRPr="00B363E5" w:rsidRDefault="00B363E5" w:rsidP="00B363E5">
      <w:pPr>
        <w:ind w:left="142"/>
        <w:jc w:val="both"/>
        <w:rPr>
          <w:rFonts w:ascii="Arial Unicode MS" w:hAnsi="Arial Unicode MS"/>
          <w:color w:val="666699"/>
        </w:rPr>
      </w:pPr>
      <w:r w:rsidRPr="00B363E5">
        <w:rPr>
          <w:rFonts w:ascii="Arial Unicode MS" w:hAnsi="Arial Unicode MS" w:hint="eastAsia"/>
          <w:color w:val="666699"/>
        </w:rPr>
        <w:t xml:space="preserve">　　本通則所列偵查員、警員，其列警正四階人數，依警察官職務等階表之規定。</w:t>
      </w:r>
    </w:p>
    <w:p w:rsidR="00B363E5" w:rsidRPr="003168B6" w:rsidRDefault="00B363E5" w:rsidP="00B363E5">
      <w:pPr>
        <w:ind w:left="142"/>
        <w:jc w:val="both"/>
        <w:rPr>
          <w:rFonts w:ascii="Arial Unicode MS" w:hAnsi="Arial Unicode MS"/>
          <w:color w:val="17365D"/>
        </w:rPr>
      </w:pPr>
      <w:r w:rsidRPr="003168B6">
        <w:rPr>
          <w:rFonts w:ascii="Arial Unicode MS" w:hAnsi="Arial Unicode MS" w:hint="eastAsia"/>
          <w:color w:val="17365D"/>
        </w:rPr>
        <w:t xml:space="preserve">　　本通則施行前，原臺灣省各港務警察所原依雇員管理規則僱用之現職查驗員、雇員，其未具公務人員任用資格者，得占用本通則所列查驗員、書記職缺，繼續僱用至離職時為止。</w:t>
      </w:r>
    </w:p>
    <w:p w:rsidR="00B363E5" w:rsidRPr="00BF4B92" w:rsidRDefault="00F171EF" w:rsidP="00CA4989">
      <w:pPr>
        <w:pStyle w:val="2"/>
      </w:pPr>
      <w:r>
        <w:rPr>
          <w:rFonts w:hint="eastAsia"/>
        </w:rPr>
        <w:t>第11條</w:t>
      </w:r>
      <w:r w:rsidR="00BF4B92" w:rsidRPr="00BF4B92">
        <w:rPr>
          <w:rFonts w:hint="eastAsia"/>
        </w:rPr>
        <w:t>（</w:t>
      </w:r>
      <w:r w:rsidR="00B363E5" w:rsidRPr="00BF4B92">
        <w:rPr>
          <w:rFonts w:hint="eastAsia"/>
        </w:rPr>
        <w:t>分駐所、派出所之設置</w:t>
      </w:r>
      <w:r w:rsidR="00BF4B92" w:rsidRPr="00BF4B92">
        <w:rPr>
          <w:rFonts w:hint="eastAsia"/>
        </w:rPr>
        <w:t>）</w:t>
      </w:r>
    </w:p>
    <w:p w:rsidR="00B363E5" w:rsidRPr="003168B6" w:rsidRDefault="00B363E5" w:rsidP="00B363E5">
      <w:pPr>
        <w:ind w:left="142"/>
        <w:jc w:val="both"/>
        <w:rPr>
          <w:rFonts w:ascii="Arial Unicode MS" w:hAnsi="Arial Unicode MS"/>
          <w:color w:val="17365D"/>
        </w:rPr>
      </w:pPr>
      <w:r w:rsidRPr="003168B6">
        <w:rPr>
          <w:rFonts w:ascii="Arial Unicode MS" w:hAnsi="Arial Unicode MS" w:hint="eastAsia"/>
          <w:color w:val="17365D"/>
        </w:rPr>
        <w:t xml:space="preserve">　　港務警察局得依港區治安需要設分駐所、派出所；分駐所、派出所均置所長、副所長；所長由警政課員、警正巡官或警正巡佐兼任；副所長由警正巡官、警正巡佐或警正警員兼任；所需工作人員，就本通則所定員額內派充之。</w:t>
      </w:r>
    </w:p>
    <w:p w:rsidR="00B363E5" w:rsidRPr="00BF4B92" w:rsidRDefault="00F171EF" w:rsidP="00CA4989">
      <w:pPr>
        <w:pStyle w:val="2"/>
      </w:pPr>
      <w:bookmarkStart w:id="4" w:name="a12"/>
      <w:bookmarkEnd w:id="4"/>
      <w:r>
        <w:rPr>
          <w:rFonts w:hint="eastAsia"/>
        </w:rPr>
        <w:t>第12條</w:t>
      </w:r>
      <w:r w:rsidR="00BF4B92" w:rsidRPr="00BF4B92">
        <w:rPr>
          <w:rFonts w:hint="eastAsia"/>
        </w:rPr>
        <w:t>（</w:t>
      </w:r>
      <w:r w:rsidR="00B363E5" w:rsidRPr="00BF4B92">
        <w:rPr>
          <w:rFonts w:hint="eastAsia"/>
        </w:rPr>
        <w:t>辦事細則</w:t>
      </w:r>
      <w:r w:rsidR="00BF4B92" w:rsidRPr="00BF4B92">
        <w:rPr>
          <w:rFonts w:hint="eastAsia"/>
        </w:rPr>
        <w:t>）</w:t>
      </w:r>
    </w:p>
    <w:p w:rsidR="00B363E5" w:rsidRPr="003168B6" w:rsidRDefault="00B363E5" w:rsidP="00B363E5">
      <w:pPr>
        <w:ind w:left="142"/>
        <w:jc w:val="both"/>
        <w:rPr>
          <w:rFonts w:ascii="Arial Unicode MS" w:hAnsi="Arial Unicode MS"/>
          <w:color w:val="17365D"/>
        </w:rPr>
      </w:pPr>
      <w:r w:rsidRPr="003168B6">
        <w:rPr>
          <w:rFonts w:ascii="Arial Unicode MS" w:hAnsi="Arial Unicode MS" w:hint="eastAsia"/>
          <w:color w:val="17365D"/>
        </w:rPr>
        <w:t xml:space="preserve">　　各港務警察局辦事細則，由各該局擬訂，層請內政部核定之。</w:t>
      </w:r>
    </w:p>
    <w:p w:rsidR="00F06CDC" w:rsidRPr="00E92DB9" w:rsidRDefault="00F06CDC" w:rsidP="00E220E1">
      <w:pPr>
        <w:ind w:left="142"/>
        <w:jc w:val="both"/>
        <w:rPr>
          <w:rFonts w:ascii="Arial Unicode MS" w:hAnsi="Arial Unicode MS"/>
          <w:color w:val="5F5F5F"/>
          <w:sz w:val="18"/>
        </w:rPr>
      </w:pPr>
      <w:r w:rsidRPr="00E92DB9">
        <w:rPr>
          <w:rFonts w:ascii="Arial Unicode MS" w:hAnsi="Arial Unicode MS" w:hint="eastAsia"/>
          <w:color w:val="5F5F5F"/>
          <w:sz w:val="18"/>
        </w:rPr>
        <w:t>【相關法規】</w:t>
      </w:r>
      <w:hyperlink r:id="rId17" w:history="1">
        <w:r w:rsidRPr="00E92DB9">
          <w:rPr>
            <w:rStyle w:val="a3"/>
            <w:rFonts w:ascii="Arial Unicode MS" w:hAnsi="Arial Unicode MS" w:hint="eastAsia"/>
            <w:color w:val="5F5F5F"/>
            <w:sz w:val="18"/>
          </w:rPr>
          <w:t>內政部警政署臺中港務警察局辦事細則</w:t>
        </w:r>
      </w:hyperlink>
      <w:r w:rsidRPr="00E92DB9">
        <w:rPr>
          <w:rFonts w:ascii="Arial Unicode MS" w:hAnsi="Arial Unicode MS" w:hint="eastAsia"/>
          <w:color w:val="5F5F5F"/>
          <w:sz w:val="18"/>
        </w:rPr>
        <w:t>*</w:t>
      </w:r>
      <w:hyperlink r:id="rId18" w:history="1">
        <w:r w:rsidR="00E220E1" w:rsidRPr="00E92DB9">
          <w:rPr>
            <w:rStyle w:val="a3"/>
            <w:rFonts w:ascii="Arial Unicode MS" w:hAnsi="Arial Unicode MS" w:hint="eastAsia"/>
            <w:color w:val="5F5F5F"/>
            <w:sz w:val="18"/>
          </w:rPr>
          <w:t>內政部警政署基隆港務警察局辦事細則</w:t>
        </w:r>
      </w:hyperlink>
      <w:r w:rsidR="00E220E1" w:rsidRPr="00E92DB9">
        <w:rPr>
          <w:rFonts w:ascii="Arial Unicode MS" w:hAnsi="Arial Unicode MS" w:hint="eastAsia"/>
          <w:color w:val="5F5F5F"/>
          <w:sz w:val="18"/>
        </w:rPr>
        <w:t>*</w:t>
      </w:r>
      <w:hyperlink r:id="rId19" w:history="1">
        <w:r w:rsidR="00E220E1" w:rsidRPr="00E92DB9">
          <w:rPr>
            <w:rStyle w:val="a3"/>
            <w:rFonts w:ascii="Arial Unicode MS" w:hAnsi="Arial Unicode MS" w:hint="eastAsia"/>
            <w:color w:val="5F5F5F"/>
            <w:sz w:val="18"/>
          </w:rPr>
          <w:t>內政部警政署高雄港務警察局辦事細則</w:t>
        </w:r>
      </w:hyperlink>
      <w:r w:rsidR="00E220E1" w:rsidRPr="00E92DB9">
        <w:rPr>
          <w:rFonts w:ascii="Arial Unicode MS" w:hAnsi="Arial Unicode MS" w:hint="eastAsia"/>
          <w:color w:val="5F5F5F"/>
          <w:sz w:val="18"/>
        </w:rPr>
        <w:t>*</w:t>
      </w:r>
      <w:hyperlink r:id="rId20" w:history="1">
        <w:r w:rsidR="00E220E1" w:rsidRPr="00E92DB9">
          <w:rPr>
            <w:rStyle w:val="a3"/>
            <w:rFonts w:ascii="Arial Unicode MS" w:hAnsi="Arial Unicode MS" w:hint="eastAsia"/>
            <w:color w:val="5F5F5F"/>
            <w:sz w:val="18"/>
          </w:rPr>
          <w:t>內政部警政署花蓮港務警察局辦事細則</w:t>
        </w:r>
      </w:hyperlink>
      <w:r w:rsidRPr="00E92DB9">
        <w:rPr>
          <w:rFonts w:ascii="Arial Unicode MS" w:hAnsi="Arial Unicode MS" w:hint="eastAsia"/>
          <w:color w:val="5F5F5F"/>
          <w:sz w:val="18"/>
        </w:rPr>
        <w:t xml:space="preserve"> </w:t>
      </w:r>
    </w:p>
    <w:p w:rsidR="00B363E5" w:rsidRPr="00BF4B92" w:rsidRDefault="00F171EF" w:rsidP="00CA4989">
      <w:pPr>
        <w:pStyle w:val="2"/>
      </w:pPr>
      <w:r>
        <w:rPr>
          <w:rFonts w:hint="eastAsia"/>
        </w:rPr>
        <w:t>第13條</w:t>
      </w:r>
      <w:r w:rsidR="00BF4B92" w:rsidRPr="00BF4B92">
        <w:rPr>
          <w:rFonts w:hint="eastAsia"/>
        </w:rPr>
        <w:t>（</w:t>
      </w:r>
      <w:r w:rsidR="00B363E5" w:rsidRPr="00BF4B92">
        <w:rPr>
          <w:rFonts w:hint="eastAsia"/>
        </w:rPr>
        <w:t>施行日</w:t>
      </w:r>
      <w:r w:rsidR="00BF4B92" w:rsidRPr="00BF4B92">
        <w:rPr>
          <w:rFonts w:hint="eastAsia"/>
        </w:rPr>
        <w:t>）</w:t>
      </w:r>
    </w:p>
    <w:p w:rsidR="00B363E5" w:rsidRPr="003168B6" w:rsidRDefault="00B363E5" w:rsidP="00B363E5">
      <w:pPr>
        <w:ind w:left="142"/>
        <w:jc w:val="both"/>
        <w:rPr>
          <w:rFonts w:ascii="Arial Unicode MS" w:hAnsi="Arial Unicode MS"/>
          <w:color w:val="17365D"/>
        </w:rPr>
      </w:pPr>
      <w:r w:rsidRPr="003168B6">
        <w:rPr>
          <w:rFonts w:ascii="Arial Unicode MS" w:hAnsi="Arial Unicode MS" w:hint="eastAsia"/>
          <w:color w:val="17365D"/>
        </w:rPr>
        <w:t xml:space="preserve">　　本通則施行日期，由行政院以命令定之。</w:t>
      </w:r>
    </w:p>
    <w:p w:rsidR="00B363E5" w:rsidRPr="00B363E5" w:rsidRDefault="00B363E5" w:rsidP="00B363E5">
      <w:pPr>
        <w:ind w:left="142"/>
        <w:jc w:val="both"/>
        <w:rPr>
          <w:rFonts w:ascii="Arial Unicode MS" w:hAnsi="Arial Unicode MS"/>
          <w:color w:val="666699"/>
        </w:rPr>
      </w:pPr>
    </w:p>
    <w:p w:rsidR="00E11C5F" w:rsidRPr="00E11C5F" w:rsidRDefault="00E11C5F" w:rsidP="00E11C5F">
      <w:pPr>
        <w:ind w:left="142"/>
        <w:jc w:val="both"/>
        <w:rPr>
          <w:rFonts w:ascii="Arial Unicode MS" w:hAnsi="Arial Unicode MS"/>
          <w:color w:val="666699"/>
        </w:rPr>
      </w:pPr>
    </w:p>
    <w:p w:rsidR="004909BE" w:rsidRPr="00B93C1D" w:rsidRDefault="004909BE" w:rsidP="004909BE">
      <w:pPr>
        <w:jc w:val="both"/>
        <w:rPr>
          <w:rStyle w:val="a3"/>
          <w:rFonts w:ascii="Arial Unicode MS" w:hAnsi="Arial Unicode MS"/>
          <w:sz w:val="18"/>
          <w:u w:val="none"/>
        </w:rPr>
      </w:pPr>
      <w:r w:rsidRPr="00B93C1D">
        <w:rPr>
          <w:rFonts w:hint="eastAsia"/>
          <w:color w:val="5F5F5F"/>
          <w:sz w:val="18"/>
        </w:rPr>
        <w:t>。。。。。。。。。。。。。。。。。。。。。。。。。。。。。。。。。。。。。。。。。。。。。。。。。。</w:t>
      </w:r>
      <w:r>
        <w:fldChar w:fldCharType="begin"/>
      </w:r>
      <w:r>
        <w:instrText xml:space="preserve"> HYPERLINK \l "top" </w:instrText>
      </w:r>
      <w:r>
        <w:fldChar w:fldCharType="separate"/>
      </w:r>
      <w:r w:rsidRPr="00B93C1D">
        <w:rPr>
          <w:rStyle w:val="a3"/>
          <w:sz w:val="18"/>
        </w:rPr>
        <w:t>回</w:t>
      </w:r>
      <w:r w:rsidRPr="00B93C1D">
        <w:rPr>
          <w:rStyle w:val="a3"/>
          <w:sz w:val="18"/>
        </w:rPr>
        <w:t>首</w:t>
      </w:r>
      <w:r w:rsidRPr="00B93C1D">
        <w:rPr>
          <w:rStyle w:val="a3"/>
          <w:sz w:val="18"/>
        </w:rPr>
        <w:t>頁</w:t>
      </w:r>
      <w:r>
        <w:rPr>
          <w:rStyle w:val="a3"/>
          <w:sz w:val="18"/>
        </w:rPr>
        <w:fldChar w:fldCharType="end"/>
      </w:r>
      <w:r w:rsidRPr="00B93C1D">
        <w:rPr>
          <w:rFonts w:ascii="新細明體" w:hAnsi="新細明體"/>
          <w:color w:val="808000"/>
          <w:sz w:val="18"/>
        </w:rPr>
        <w:t>&gt;&gt;</w:t>
      </w:r>
    </w:p>
    <w:p w:rsidR="00431EEC" w:rsidRPr="004909BE" w:rsidRDefault="004909BE" w:rsidP="00D36C72">
      <w:pPr>
        <w:ind w:left="119"/>
        <w:jc w:val="both"/>
        <w:rPr>
          <w:rFonts w:ascii="Arial Unicode MS" w:hAnsi="Arial Unicode MS"/>
          <w:color w:val="000000"/>
        </w:rPr>
      </w:pPr>
      <w:r>
        <w:rPr>
          <w:rFonts w:ascii="Arial Unicode MS" w:hAnsi="Arial Unicode MS" w:hint="eastAsia"/>
          <w:color w:val="808080"/>
          <w:sz w:val="18"/>
          <w:szCs w:val="18"/>
        </w:rPr>
        <w:t>【編註】本超連結法規檔以</w:t>
      </w:r>
      <w:hyperlink r:id="rId21" w:history="1">
        <w:r>
          <w:rPr>
            <w:rStyle w:val="a3"/>
            <w:rFonts w:ascii="Arial Unicode MS" w:hAnsi="Arial Unicode MS"/>
            <w:color w:val="808080"/>
            <w:sz w:val="18"/>
            <w:szCs w:val="18"/>
          </w:rPr>
          <w:t>總統府公報</w:t>
        </w:r>
      </w:hyperlink>
      <w:r>
        <w:rPr>
          <w:rFonts w:ascii="Arial Unicode MS" w:hAnsi="Arial Unicode MS" w:hint="eastAsia"/>
          <w:color w:val="808080"/>
          <w:sz w:val="18"/>
          <w:szCs w:val="18"/>
        </w:rPr>
        <w:t>、</w:t>
      </w:r>
      <w:hyperlink r:id="rId22" w:history="1">
        <w:r>
          <w:rPr>
            <w:rStyle w:val="a3"/>
            <w:rFonts w:ascii="Arial Unicode MS" w:hAnsi="Arial Unicode MS"/>
            <w:color w:val="808080"/>
            <w:sz w:val="18"/>
            <w:szCs w:val="18"/>
          </w:rPr>
          <w:t>立法院</w:t>
        </w:r>
      </w:hyperlink>
      <w:r>
        <w:rPr>
          <w:rFonts w:ascii="Arial Unicode MS" w:hAnsi="Arial Unicode MS" w:hint="eastAsia"/>
          <w:color w:val="808080"/>
          <w:sz w:val="18"/>
          <w:szCs w:val="18"/>
        </w:rPr>
        <w:t>及</w:t>
      </w:r>
      <w:hyperlink r:id="rId23" w:history="1">
        <w:r>
          <w:rPr>
            <w:rStyle w:val="a3"/>
            <w:rFonts w:ascii="Arial Unicode MS" w:hAnsi="Arial Unicode MS"/>
            <w:color w:val="808080"/>
            <w:sz w:val="18"/>
            <w:szCs w:val="18"/>
          </w:rPr>
          <w:t>法務部資訊網</w:t>
        </w:r>
      </w:hyperlink>
      <w:r>
        <w:rPr>
          <w:rFonts w:ascii="Arial Unicode MS" w:hAnsi="Arial Unicode MS" w:hint="eastAsia"/>
          <w:color w:val="808080"/>
          <w:sz w:val="18"/>
          <w:szCs w:val="18"/>
        </w:rPr>
        <w:t>為依據，提供學習與參考為原則；如需正式引用，請以政府</w:t>
      </w:r>
      <w:r>
        <w:rPr>
          <w:rFonts w:ascii="Arial Unicode MS" w:hAnsi="Arial Unicode MS" w:hint="eastAsia"/>
          <w:color w:val="808080"/>
          <w:sz w:val="18"/>
          <w:szCs w:val="18"/>
        </w:rPr>
        <w:lastRenderedPageBreak/>
        <w:t>公告版為準。如有發現待更正部份及您所需本站未收編之法規</w:t>
      </w:r>
      <w:r>
        <w:rPr>
          <w:rFonts w:ascii="Arial Unicode MS" w:hAnsi="Arial Unicode MS" w:hint="eastAsia"/>
          <w:color w:val="808080"/>
          <w:sz w:val="18"/>
          <w:szCs w:val="20"/>
        </w:rPr>
        <w:t>，</w:t>
      </w:r>
      <w:r>
        <w:rPr>
          <w:rFonts w:ascii="Arial Unicode MS" w:hAnsi="Arial Unicode MS" w:hint="eastAsia"/>
          <w:color w:val="7F7F7F"/>
          <w:sz w:val="18"/>
          <w:szCs w:val="20"/>
        </w:rPr>
        <w:t>敬請</w:t>
      </w:r>
      <w:hyperlink r:id="rId24" w:history="1">
        <w:r>
          <w:rPr>
            <w:rStyle w:val="a3"/>
            <w:rFonts w:ascii="Arial Unicode MS" w:hAnsi="Arial Unicode MS"/>
            <w:color w:val="5F5F5F"/>
            <w:sz w:val="18"/>
            <w:szCs w:val="20"/>
          </w:rPr>
          <w:t>告知</w:t>
        </w:r>
      </w:hyperlink>
      <w:r>
        <w:rPr>
          <w:rFonts w:ascii="Arial Unicode MS" w:hAnsi="Arial Unicode MS" w:hint="eastAsia"/>
          <w:color w:val="808080"/>
          <w:sz w:val="18"/>
          <w:szCs w:val="20"/>
        </w:rPr>
        <w:t>，謝謝！</w:t>
      </w:r>
    </w:p>
    <w:sectPr w:rsidR="00431EEC" w:rsidRPr="004909BE">
      <w:footerReference w:type="even" r:id="rId25"/>
      <w:footerReference w:type="default" r:id="rId26"/>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9BE" w:rsidRDefault="004909BE">
      <w:r>
        <w:separator/>
      </w:r>
    </w:p>
  </w:endnote>
  <w:endnote w:type="continuationSeparator" w:id="0">
    <w:p w:rsidR="004909BE" w:rsidRDefault="00490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9BE" w:rsidRDefault="004909BE">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4909BE" w:rsidRDefault="004909BE">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9BE" w:rsidRDefault="004909BE">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257C89">
      <w:rPr>
        <w:rStyle w:val="a7"/>
        <w:noProof/>
      </w:rPr>
      <w:t>1</w:t>
    </w:r>
    <w:r>
      <w:rPr>
        <w:rStyle w:val="a7"/>
      </w:rPr>
      <w:fldChar w:fldCharType="end"/>
    </w:r>
  </w:p>
  <w:p w:rsidR="004909BE" w:rsidRPr="00E92DB9" w:rsidRDefault="004909BE" w:rsidP="005360FE">
    <w:pPr>
      <w:pStyle w:val="a6"/>
      <w:wordWrap w:val="0"/>
      <w:ind w:right="360"/>
      <w:jc w:val="right"/>
      <w:rPr>
        <w:rFonts w:ascii="Arial Unicode MS" w:hAnsi="Arial Unicode MS"/>
        <w:sz w:val="18"/>
      </w:rPr>
    </w:pPr>
    <w:r w:rsidRPr="00E92DB9">
      <w:rPr>
        <w:rFonts w:ascii="Arial Unicode MS" w:hAnsi="Arial Unicode MS" w:hint="eastAsia"/>
        <w:sz w:val="18"/>
      </w:rPr>
      <w:t>&lt;&lt;</w:t>
    </w:r>
    <w:r w:rsidRPr="00E92DB9">
      <w:rPr>
        <w:rFonts w:ascii="Arial Unicode MS" w:hAnsi="Arial Unicode MS" w:hint="eastAsia"/>
        <w:sz w:val="18"/>
      </w:rPr>
      <w:t>內政部警政署港務警察局組織通則</w:t>
    </w:r>
    <w:r>
      <w:rPr>
        <w:rFonts w:ascii="Arial Unicode MS" w:hAnsi="Arial Unicode MS" w:hint="eastAsia"/>
        <w:color w:val="000000"/>
        <w:sz w:val="18"/>
      </w:rPr>
      <w:t>(</w:t>
    </w:r>
    <w:r w:rsidRPr="00DE152C">
      <w:rPr>
        <w:rFonts w:ascii="Arial Unicode MS" w:hAnsi="Arial Unicode MS" w:hint="eastAsia"/>
        <w:color w:val="000000"/>
        <w:sz w:val="18"/>
      </w:rPr>
      <w:t>廢</w:t>
    </w:r>
    <w:r>
      <w:rPr>
        <w:rFonts w:ascii="Arial Unicode MS" w:hAnsi="Arial Unicode MS" w:hint="eastAsia"/>
        <w:color w:val="000000"/>
        <w:sz w:val="18"/>
      </w:rPr>
      <w:t>)</w:t>
    </w:r>
    <w:r w:rsidRPr="00E92DB9">
      <w:rPr>
        <w:rFonts w:ascii="Arial Unicode MS" w:hAnsi="Arial Unicode MS" w:hint="eastAsia"/>
        <w:sz w:val="18"/>
      </w:rPr>
      <w:t>&gt;&gt;S-link</w:t>
    </w:r>
    <w:r w:rsidRPr="00E92DB9">
      <w:rPr>
        <w:rFonts w:ascii="Arial Unicode MS" w:hAnsi="Arial Unicode MS" w:hint="eastAsia"/>
        <w:sz w:val="18"/>
      </w:rPr>
      <w:t>電子六法全書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9BE" w:rsidRDefault="004909BE">
      <w:r>
        <w:separator/>
      </w:r>
    </w:p>
  </w:footnote>
  <w:footnote w:type="continuationSeparator" w:id="0">
    <w:p w:rsidR="004909BE" w:rsidRDefault="004909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1">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CC8"/>
    <w:rsid w:val="00041F63"/>
    <w:rsid w:val="0007318D"/>
    <w:rsid w:val="00086E54"/>
    <w:rsid w:val="00090E5B"/>
    <w:rsid w:val="000945D5"/>
    <w:rsid w:val="000A7A54"/>
    <w:rsid w:val="000D0F4A"/>
    <w:rsid w:val="000D545D"/>
    <w:rsid w:val="00121A95"/>
    <w:rsid w:val="0012255A"/>
    <w:rsid w:val="001238E8"/>
    <w:rsid w:val="00162300"/>
    <w:rsid w:val="00194AB4"/>
    <w:rsid w:val="001A49BA"/>
    <w:rsid w:val="001A4AAA"/>
    <w:rsid w:val="001B2013"/>
    <w:rsid w:val="001C6EEA"/>
    <w:rsid w:val="001C6FAC"/>
    <w:rsid w:val="001E4EAE"/>
    <w:rsid w:val="00243DF9"/>
    <w:rsid w:val="00250FA6"/>
    <w:rsid w:val="00257C89"/>
    <w:rsid w:val="00260074"/>
    <w:rsid w:val="00293065"/>
    <w:rsid w:val="002B4B9C"/>
    <w:rsid w:val="002E3B23"/>
    <w:rsid w:val="002F5997"/>
    <w:rsid w:val="0030757C"/>
    <w:rsid w:val="00310E06"/>
    <w:rsid w:val="003168B6"/>
    <w:rsid w:val="003222AE"/>
    <w:rsid w:val="003643E8"/>
    <w:rsid w:val="003B0626"/>
    <w:rsid w:val="003B13F3"/>
    <w:rsid w:val="003B74A8"/>
    <w:rsid w:val="00431EEC"/>
    <w:rsid w:val="0046479C"/>
    <w:rsid w:val="00467F07"/>
    <w:rsid w:val="00480594"/>
    <w:rsid w:val="004860E8"/>
    <w:rsid w:val="004909BE"/>
    <w:rsid w:val="004A0CC8"/>
    <w:rsid w:val="004B20CA"/>
    <w:rsid w:val="004B52A7"/>
    <w:rsid w:val="00504E3E"/>
    <w:rsid w:val="005360FE"/>
    <w:rsid w:val="00567A84"/>
    <w:rsid w:val="00582185"/>
    <w:rsid w:val="00582DFF"/>
    <w:rsid w:val="005A0F2F"/>
    <w:rsid w:val="005A5315"/>
    <w:rsid w:val="005C0375"/>
    <w:rsid w:val="00612179"/>
    <w:rsid w:val="0061669B"/>
    <w:rsid w:val="00665917"/>
    <w:rsid w:val="00683312"/>
    <w:rsid w:val="006A2BCA"/>
    <w:rsid w:val="006B2AE3"/>
    <w:rsid w:val="006E01BF"/>
    <w:rsid w:val="006E50AA"/>
    <w:rsid w:val="006F00F5"/>
    <w:rsid w:val="00704A71"/>
    <w:rsid w:val="00706A3E"/>
    <w:rsid w:val="007510D5"/>
    <w:rsid w:val="0076126B"/>
    <w:rsid w:val="0078068C"/>
    <w:rsid w:val="007C5BAB"/>
    <w:rsid w:val="0083757D"/>
    <w:rsid w:val="00845988"/>
    <w:rsid w:val="00851ECD"/>
    <w:rsid w:val="00865396"/>
    <w:rsid w:val="0087077B"/>
    <w:rsid w:val="008A2A57"/>
    <w:rsid w:val="008B41D0"/>
    <w:rsid w:val="008B63AA"/>
    <w:rsid w:val="008C0BCD"/>
    <w:rsid w:val="008C15EF"/>
    <w:rsid w:val="008D1172"/>
    <w:rsid w:val="00904D82"/>
    <w:rsid w:val="00906348"/>
    <w:rsid w:val="00967FC0"/>
    <w:rsid w:val="00995A2A"/>
    <w:rsid w:val="00995AAE"/>
    <w:rsid w:val="009C32E6"/>
    <w:rsid w:val="009C566F"/>
    <w:rsid w:val="009D54F3"/>
    <w:rsid w:val="009E0895"/>
    <w:rsid w:val="009F0EC4"/>
    <w:rsid w:val="00A053FD"/>
    <w:rsid w:val="00A14737"/>
    <w:rsid w:val="00A17230"/>
    <w:rsid w:val="00A6011A"/>
    <w:rsid w:val="00A71C27"/>
    <w:rsid w:val="00A93CCE"/>
    <w:rsid w:val="00AB1481"/>
    <w:rsid w:val="00AB3AF1"/>
    <w:rsid w:val="00AD52B5"/>
    <w:rsid w:val="00AE7052"/>
    <w:rsid w:val="00B053A3"/>
    <w:rsid w:val="00B27F2D"/>
    <w:rsid w:val="00B363E5"/>
    <w:rsid w:val="00B617E3"/>
    <w:rsid w:val="00B902CE"/>
    <w:rsid w:val="00BA360D"/>
    <w:rsid w:val="00BA6E03"/>
    <w:rsid w:val="00BC54F2"/>
    <w:rsid w:val="00BC70EF"/>
    <w:rsid w:val="00BF26BB"/>
    <w:rsid w:val="00BF4B92"/>
    <w:rsid w:val="00BF7BA5"/>
    <w:rsid w:val="00C23A17"/>
    <w:rsid w:val="00C357DC"/>
    <w:rsid w:val="00C358A8"/>
    <w:rsid w:val="00C42B4D"/>
    <w:rsid w:val="00C50466"/>
    <w:rsid w:val="00CA4989"/>
    <w:rsid w:val="00CA61DB"/>
    <w:rsid w:val="00CB4444"/>
    <w:rsid w:val="00CF378B"/>
    <w:rsid w:val="00D027CD"/>
    <w:rsid w:val="00D04524"/>
    <w:rsid w:val="00D36745"/>
    <w:rsid w:val="00D36C72"/>
    <w:rsid w:val="00D517BD"/>
    <w:rsid w:val="00D660D0"/>
    <w:rsid w:val="00D66E62"/>
    <w:rsid w:val="00DC5067"/>
    <w:rsid w:val="00E057C9"/>
    <w:rsid w:val="00E11C5F"/>
    <w:rsid w:val="00E220E1"/>
    <w:rsid w:val="00E3409F"/>
    <w:rsid w:val="00E44639"/>
    <w:rsid w:val="00E678EC"/>
    <w:rsid w:val="00E714CD"/>
    <w:rsid w:val="00E92DB9"/>
    <w:rsid w:val="00EA2D01"/>
    <w:rsid w:val="00EB21EE"/>
    <w:rsid w:val="00ED06D7"/>
    <w:rsid w:val="00F04265"/>
    <w:rsid w:val="00F06CDC"/>
    <w:rsid w:val="00F143E5"/>
    <w:rsid w:val="00F171EF"/>
    <w:rsid w:val="00F3421C"/>
    <w:rsid w:val="00F5322A"/>
    <w:rsid w:val="00F7514A"/>
    <w:rsid w:val="00F82645"/>
    <w:rsid w:val="00F95B90"/>
    <w:rsid w:val="00FB28BB"/>
    <w:rsid w:val="00FC5363"/>
    <w:rsid w:val="00FD4F5C"/>
    <w:rsid w:val="00FE31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Cs w:val="24"/>
    </w:rPr>
  </w:style>
  <w:style w:type="paragraph" w:styleId="1">
    <w:name w:val="heading 1"/>
    <w:basedOn w:val="a"/>
    <w:next w:val="a"/>
    <w:autoRedefine/>
    <w:qFormat/>
    <w:pPr>
      <w:keepNext/>
      <w:adjustRightInd w:val="0"/>
      <w:spacing w:before="180" w:after="180"/>
      <w:textAlignment w:val="baseline"/>
      <w:outlineLvl w:val="0"/>
    </w:pPr>
    <w:rPr>
      <w:rFonts w:ascii="Arial" w:hAnsi="Arial"/>
      <w:b/>
      <w:bCs/>
      <w:color w:val="333399"/>
      <w:kern w:val="52"/>
      <w:szCs w:val="52"/>
    </w:rPr>
  </w:style>
  <w:style w:type="paragraph" w:styleId="2">
    <w:name w:val="heading 2"/>
    <w:basedOn w:val="a"/>
    <w:next w:val="a"/>
    <w:link w:val="20"/>
    <w:unhideWhenUsed/>
    <w:qFormat/>
    <w:rsid w:val="00CA4989"/>
    <w:pPr>
      <w:keepNext/>
      <w:adjustRightInd w:val="0"/>
      <w:snapToGrid w:val="0"/>
      <w:spacing w:before="100" w:beforeAutospacing="1" w:after="100" w:afterAutospacing="1"/>
      <w:outlineLvl w:val="1"/>
    </w:pPr>
    <w:rPr>
      <w:rFonts w:ascii="Arial Unicode MS" w:hAnsi="Arial Unicode MS" w:cs="Arial Unicode MS"/>
      <w:bCs/>
      <w:color w:val="993366"/>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10">
    <w:name w:val="toc 1"/>
    <w:basedOn w:val="a"/>
    <w:next w:val="a"/>
    <w:autoRedefine/>
    <w:semiHidden/>
    <w:rsid w:val="0083757D"/>
    <w:rPr>
      <w:rFonts w:ascii="新細明體" w:hAnsi="新細明體"/>
      <w:color w:val="993300"/>
    </w:rPr>
  </w:style>
  <w:style w:type="paragraph" w:styleId="a8">
    <w:name w:val="Document Map"/>
    <w:basedOn w:val="a"/>
    <w:link w:val="a9"/>
    <w:rsid w:val="003168B6"/>
    <w:rPr>
      <w:rFonts w:ascii="新細明體" w:hAnsi="新細明體"/>
      <w:szCs w:val="18"/>
    </w:rPr>
  </w:style>
  <w:style w:type="character" w:customStyle="1" w:styleId="a9">
    <w:name w:val="文件引導模式 字元"/>
    <w:link w:val="a8"/>
    <w:rsid w:val="003168B6"/>
    <w:rPr>
      <w:rFonts w:ascii="新細明體" w:hAnsi="新細明體"/>
      <w:kern w:val="2"/>
      <w:szCs w:val="18"/>
    </w:rPr>
  </w:style>
  <w:style w:type="character" w:customStyle="1" w:styleId="20">
    <w:name w:val="標題 2 字元"/>
    <w:link w:val="2"/>
    <w:rsid w:val="00CA4989"/>
    <w:rPr>
      <w:rFonts w:ascii="Arial Unicode MS" w:hAnsi="Arial Unicode MS" w:cs="Arial Unicode MS"/>
      <w:bCs/>
      <w:color w:val="993366"/>
      <w:kern w:val="2"/>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823533">
      <w:bodyDiv w:val="1"/>
      <w:marLeft w:val="0"/>
      <w:marRight w:val="0"/>
      <w:marTop w:val="0"/>
      <w:marBottom w:val="0"/>
      <w:divBdr>
        <w:top w:val="none" w:sz="0" w:space="0" w:color="auto"/>
        <w:left w:val="none" w:sz="0" w:space="0" w:color="auto"/>
        <w:bottom w:val="none" w:sz="0" w:space="0" w:color="auto"/>
        <w:right w:val="none" w:sz="0" w:space="0" w:color="auto"/>
      </w:divBdr>
      <w:divsChild>
        <w:div w:id="1092043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6law.idv.tw/" TargetMode="External"/><Relationship Id="rId13" Type="http://schemas.openxmlformats.org/officeDocument/2006/relationships/hyperlink" Target="../S-link&#35686;&#23519;&#23526;&#29992;&#27861;&#20196;&#32034;&#24341;.docx" TargetMode="External"/><Relationship Id="rId18" Type="http://schemas.openxmlformats.org/officeDocument/2006/relationships/hyperlink" Target="../law3/&#20839;&#25919;&#37096;&#35686;&#25919;&#32626;&#22522;&#38534;&#28207;&#21209;&#35686;&#23519;&#23616;&#36774;&#20107;&#32048;&#21063;.docx" TargetMode="External"/><Relationship Id="rId26"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hyperlink" Target="http://www.president.gov.tw" TargetMode="External"/><Relationship Id="rId7" Type="http://schemas.openxmlformats.org/officeDocument/2006/relationships/endnotes" Target="endnotes.xml"/><Relationship Id="rId12" Type="http://schemas.openxmlformats.org/officeDocument/2006/relationships/hyperlink" Target="http://www.facebook.com/anita6law" TargetMode="External"/><Relationship Id="rId17" Type="http://schemas.openxmlformats.org/officeDocument/2006/relationships/hyperlink" Target="../law3/&#20839;&#25919;&#37096;&#35686;&#25919;&#32626;&#33274;&#20013;&#28207;&#21209;&#35686;&#23519;&#23616;&#36774;&#20107;&#32048;&#21063;.doc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law/&#20844;&#21209;&#20154;&#21729;&#20219;&#29992;&#27861;.docx" TargetMode="External"/><Relationship Id="rId20" Type="http://schemas.openxmlformats.org/officeDocument/2006/relationships/hyperlink" Target="../law3/&#20839;&#25919;&#37096;&#35686;&#25919;&#32626;&#33457;&#34030;&#28207;&#21209;&#35686;&#23519;&#23616;&#36774;&#20107;&#32048;&#21063;.docx"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aw.moj.gov.tw/LawClass/LawHistoryIf.aspx?PCode=D0000106" TargetMode="External"/><Relationship Id="rId24" Type="http://schemas.openxmlformats.org/officeDocument/2006/relationships/hyperlink" Target="mailto:anita399646@hotmail.com" TargetMode="External"/><Relationship Id="rId5" Type="http://schemas.openxmlformats.org/officeDocument/2006/relationships/webSettings" Target="webSettings.xml"/><Relationship Id="rId15" Type="http://schemas.openxmlformats.org/officeDocument/2006/relationships/hyperlink" Target="../law/&#20839;&#25919;&#37096;&#35686;&#25919;&#32626;&#32068;&#32340;&#26781;&#20363;.docx" TargetMode="External"/><Relationship Id="rId23" Type="http://schemas.openxmlformats.org/officeDocument/2006/relationships/hyperlink" Target="http://law.moj.gov.tw/" TargetMode="External"/><Relationship Id="rId28" Type="http://schemas.openxmlformats.org/officeDocument/2006/relationships/theme" Target="theme/theme1.xml"/><Relationship Id="rId10" Type="http://schemas.openxmlformats.org/officeDocument/2006/relationships/hyperlink" Target="http://www.6law.idv.tw/update.htm" TargetMode="External"/><Relationship Id="rId19" Type="http://schemas.openxmlformats.org/officeDocument/2006/relationships/hyperlink" Target="../law3/&#20839;&#25919;&#37096;&#35686;&#25919;&#32626;&#39640;&#38596;&#28207;&#21209;&#35686;&#23519;&#23616;&#36774;&#20107;&#32048;&#21063;.docx"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6law.idv.tw/6law/law/&#20839;&#25919;&#37096;&#35686;&#25919;&#32626;&#28207;&#21209;&#35686;&#23519;&#23616;&#32068;&#32340;&#36890;&#21063;.htm" TargetMode="External"/><Relationship Id="rId22" Type="http://schemas.openxmlformats.org/officeDocument/2006/relationships/hyperlink" Target="http://www.ly.gov.tw/" TargetMode="External"/><Relationship Id="rId27"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477</Words>
  <Characters>2725</Characters>
  <Application>Microsoft Office Word</Application>
  <DocSecurity>0</DocSecurity>
  <Lines>22</Lines>
  <Paragraphs>6</Paragraphs>
  <ScaleCrop>false</ScaleCrop>
  <Company/>
  <LinksUpToDate>false</LinksUpToDate>
  <CharactersWithSpaces>3196</CharactersWithSpaces>
  <SharedDoc>false</SharedDoc>
  <HLinks>
    <vt:vector size="108" baseType="variant">
      <vt:variant>
        <vt:i4>2949124</vt:i4>
      </vt:variant>
      <vt:variant>
        <vt:i4>51</vt:i4>
      </vt:variant>
      <vt:variant>
        <vt:i4>0</vt:i4>
      </vt:variant>
      <vt:variant>
        <vt:i4>5</vt:i4>
      </vt:variant>
      <vt:variant>
        <vt:lpwstr>mailto:anita399646@hotmail.com</vt:lpwstr>
      </vt:variant>
      <vt:variant>
        <vt:lpwstr/>
      </vt:variant>
      <vt:variant>
        <vt:i4>8192049</vt:i4>
      </vt:variant>
      <vt:variant>
        <vt:i4>48</vt:i4>
      </vt:variant>
      <vt:variant>
        <vt:i4>0</vt:i4>
      </vt:variant>
      <vt:variant>
        <vt:i4>5</vt:i4>
      </vt:variant>
      <vt:variant>
        <vt:lpwstr>http://law.moj.gov.tw/</vt:lpwstr>
      </vt:variant>
      <vt:variant>
        <vt:lpwstr/>
      </vt:variant>
      <vt:variant>
        <vt:i4>6225996</vt:i4>
      </vt:variant>
      <vt:variant>
        <vt:i4>45</vt:i4>
      </vt:variant>
      <vt:variant>
        <vt:i4>0</vt:i4>
      </vt:variant>
      <vt:variant>
        <vt:i4>5</vt:i4>
      </vt:variant>
      <vt:variant>
        <vt:lpwstr>http://www.ly.gov.tw/</vt:lpwstr>
      </vt:variant>
      <vt:variant>
        <vt:lpwstr/>
      </vt:variant>
      <vt:variant>
        <vt:i4>786499</vt:i4>
      </vt:variant>
      <vt:variant>
        <vt:i4>42</vt:i4>
      </vt:variant>
      <vt:variant>
        <vt:i4>0</vt:i4>
      </vt:variant>
      <vt:variant>
        <vt:i4>5</vt:i4>
      </vt:variant>
      <vt:variant>
        <vt:lpwstr>http://www.president.gov.tw/</vt:lpwstr>
      </vt:variant>
      <vt:variant>
        <vt:lpwstr/>
      </vt:variant>
      <vt:variant>
        <vt:i4>7274612</vt:i4>
      </vt:variant>
      <vt:variant>
        <vt:i4>38</vt:i4>
      </vt:variant>
      <vt:variant>
        <vt:i4>0</vt:i4>
      </vt:variant>
      <vt:variant>
        <vt:i4>5</vt:i4>
      </vt:variant>
      <vt:variant>
        <vt:lpwstr/>
      </vt:variant>
      <vt:variant>
        <vt:lpwstr>top</vt:lpwstr>
      </vt:variant>
      <vt:variant>
        <vt:i4>7274612</vt:i4>
      </vt:variant>
      <vt:variant>
        <vt:i4>36</vt:i4>
      </vt:variant>
      <vt:variant>
        <vt:i4>0</vt:i4>
      </vt:variant>
      <vt:variant>
        <vt:i4>5</vt:i4>
      </vt:variant>
      <vt:variant>
        <vt:lpwstr/>
      </vt:variant>
      <vt:variant>
        <vt:lpwstr>top</vt:lpwstr>
      </vt:variant>
      <vt:variant>
        <vt:i4>-301038605</vt:i4>
      </vt:variant>
      <vt:variant>
        <vt:i4>33</vt:i4>
      </vt:variant>
      <vt:variant>
        <vt:i4>0</vt:i4>
      </vt:variant>
      <vt:variant>
        <vt:i4>5</vt:i4>
      </vt:variant>
      <vt:variant>
        <vt:lpwstr>../law3/內政部警政署花蓮港務警察局辦事細則.doc</vt:lpwstr>
      </vt:variant>
      <vt:variant>
        <vt:lpwstr/>
      </vt:variant>
      <vt:variant>
        <vt:i4>-64709734</vt:i4>
      </vt:variant>
      <vt:variant>
        <vt:i4>30</vt:i4>
      </vt:variant>
      <vt:variant>
        <vt:i4>0</vt:i4>
      </vt:variant>
      <vt:variant>
        <vt:i4>5</vt:i4>
      </vt:variant>
      <vt:variant>
        <vt:lpwstr>../law3/內政部警政署高雄港務警察局辦事細則.doc</vt:lpwstr>
      </vt:variant>
      <vt:variant>
        <vt:lpwstr/>
      </vt:variant>
      <vt:variant>
        <vt:i4>-60401992</vt:i4>
      </vt:variant>
      <vt:variant>
        <vt:i4>27</vt:i4>
      </vt:variant>
      <vt:variant>
        <vt:i4>0</vt:i4>
      </vt:variant>
      <vt:variant>
        <vt:i4>5</vt:i4>
      </vt:variant>
      <vt:variant>
        <vt:lpwstr>../law3/內政部警政署基隆港務警察局辦事細則.doc</vt:lpwstr>
      </vt:variant>
      <vt:variant>
        <vt:lpwstr/>
      </vt:variant>
      <vt:variant>
        <vt:i4>617447608</vt:i4>
      </vt:variant>
      <vt:variant>
        <vt:i4>24</vt:i4>
      </vt:variant>
      <vt:variant>
        <vt:i4>0</vt:i4>
      </vt:variant>
      <vt:variant>
        <vt:i4>5</vt:i4>
      </vt:variant>
      <vt:variant>
        <vt:lpwstr>../law3/內政部警政署臺中港務警察局辦事細則.doc</vt:lpwstr>
      </vt:variant>
      <vt:variant>
        <vt:lpwstr/>
      </vt:variant>
      <vt:variant>
        <vt:i4>1039299455</vt:i4>
      </vt:variant>
      <vt:variant>
        <vt:i4>21</vt:i4>
      </vt:variant>
      <vt:variant>
        <vt:i4>0</vt:i4>
      </vt:variant>
      <vt:variant>
        <vt:i4>5</vt:i4>
      </vt:variant>
      <vt:variant>
        <vt:lpwstr>../law/公務人員任用法.doc</vt:lpwstr>
      </vt:variant>
      <vt:variant>
        <vt:lpwstr>a8</vt:lpwstr>
      </vt:variant>
      <vt:variant>
        <vt:i4>3539041</vt:i4>
      </vt:variant>
      <vt:variant>
        <vt:i4>18</vt:i4>
      </vt:variant>
      <vt:variant>
        <vt:i4>0</vt:i4>
      </vt:variant>
      <vt:variant>
        <vt:i4>5</vt:i4>
      </vt:variant>
      <vt:variant>
        <vt:lpwstr/>
      </vt:variant>
      <vt:variant>
        <vt:lpwstr>a6</vt:lpwstr>
      </vt:variant>
      <vt:variant>
        <vt:i4>-1322737474</vt:i4>
      </vt:variant>
      <vt:variant>
        <vt:i4>15</vt:i4>
      </vt:variant>
      <vt:variant>
        <vt:i4>0</vt:i4>
      </vt:variant>
      <vt:variant>
        <vt:i4>5</vt:i4>
      </vt:variant>
      <vt:variant>
        <vt:lpwstr>../law/內政部警政署組織條例.doc</vt:lpwstr>
      </vt:variant>
      <vt:variant>
        <vt:lpwstr>a5</vt:lpwstr>
      </vt:variant>
      <vt:variant>
        <vt:i4>1970287053</vt:i4>
      </vt:variant>
      <vt:variant>
        <vt:i4>12</vt:i4>
      </vt:variant>
      <vt:variant>
        <vt:i4>0</vt:i4>
      </vt:variant>
      <vt:variant>
        <vt:i4>5</vt:i4>
      </vt:variant>
      <vt:variant>
        <vt:lpwstr>http://www.6law.idv.tw/6law/law/內政部警政署港務警察局組織通則.htm</vt:lpwstr>
      </vt:variant>
      <vt:variant>
        <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內政部警政署港務警察局組織通則</dc:title>
  <dc:subject/>
  <dc:creator>S-link 電子六法-黃婉玲</dc:creator>
  <cp:keywords/>
  <cp:lastModifiedBy>Anita</cp:lastModifiedBy>
  <cp:revision>8</cp:revision>
  <dcterms:created xsi:type="dcterms:W3CDTF">2014-11-27T09:07:00Z</dcterms:created>
  <dcterms:modified xsi:type="dcterms:W3CDTF">2015-12-16T16:28:00Z</dcterms:modified>
</cp:coreProperties>
</file>