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38E47" w14:textId="535FEAE6" w:rsidR="00B73EC0" w:rsidRDefault="00420924" w:rsidP="00B73EC0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 w14:anchorId="2677A8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33.4pt">
            <v:imagedata r:id="rId7" o:title="word6law"/>
          </v:shape>
        </w:pict>
      </w:r>
    </w:p>
    <w:p w14:paraId="2895E567" w14:textId="61F04135" w:rsidR="00B73EC0" w:rsidRDefault="00B73EC0" w:rsidP="00B73EC0">
      <w:pPr>
        <w:adjustRightInd w:val="0"/>
        <w:snapToGrid w:val="0"/>
        <w:ind w:rightChars="8" w:right="19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E055A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420924" w:rsidRPr="00420924">
        <w:rPr>
          <w:sz w:val="18"/>
        </w:rPr>
        <w:t>2024/7/24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1C0ACE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 w:rsidRPr="000C7A7B">
          <w:rPr>
            <w:rStyle w:val="a3"/>
            <w:sz w:val="18"/>
            <w:szCs w:val="20"/>
          </w:rPr>
          <w:t>黃婉玲</w:t>
        </w:r>
      </w:hyperlink>
    </w:p>
    <w:p w14:paraId="198E6F52" w14:textId="57105872" w:rsidR="00A6011A" w:rsidRPr="003555EC" w:rsidRDefault="00B202CE" w:rsidP="00B73EC0">
      <w:pPr>
        <w:adjustRightInd w:val="0"/>
        <w:snapToGrid w:val="0"/>
        <w:ind w:left="960" w:rightChars="-66" w:right="-158" w:firstLineChars="2346" w:firstLine="4223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0C7A7B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0C7A7B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1" w:history="1">
        <w:r w:rsidRPr="0006112A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功能窗格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2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3555EC" w14:paraId="389573C4" w14:textId="77777777" w:rsidTr="00B202CE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8515A89" w14:textId="77777777" w:rsidR="00A6011A" w:rsidRPr="003555EC" w:rsidRDefault="000C7A7B" w:rsidP="00222E53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0C7A7B">
              <w:rPr>
                <w:rFonts w:ascii="新細明體" w:cs="新細明體" w:hint="eastAsia"/>
                <w:b/>
                <w:bCs/>
                <w:color w:val="FFFFFF"/>
                <w:sz w:val="18"/>
                <w:szCs w:val="20"/>
                <w:lang w:val="zh-TW"/>
              </w:rPr>
              <w:t>法規名稱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340AE0A9" w14:textId="77777777" w:rsidR="00A6011A" w:rsidRPr="00B202CE" w:rsidRDefault="0059421A" w:rsidP="00222E53">
            <w:pPr>
              <w:ind w:leftChars="-6" w:left="-14" w:rightChars="-6" w:right="-14"/>
              <w:jc w:val="center"/>
              <w:rPr>
                <w:rFonts w:ascii="Arial Unicode MS" w:hAnsi="Arial Unicode MS"/>
                <w:b/>
                <w:bCs/>
                <w:color w:val="000000"/>
                <w:sz w:val="30"/>
                <w:szCs w:val="30"/>
              </w:rPr>
            </w:pPr>
            <w:r w:rsidRPr="000C7A7B">
              <w:rPr>
                <w:rFonts w:ascii="新細明體" w:eastAsia="標楷體" w:hAnsi="新細明體" w:hint="eastAsia"/>
                <w:bCs/>
                <w:shadow/>
                <w:sz w:val="28"/>
                <w:szCs w:val="30"/>
              </w:rPr>
              <w:t>中央政府建設公債及借款條例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059714A" w14:textId="77777777" w:rsidR="002B5D5F" w:rsidRPr="002B5D5F" w:rsidRDefault="002B5D5F" w:rsidP="002B5D5F">
            <w:pPr>
              <w:jc w:val="both"/>
              <w:rPr>
                <w:rFonts w:ascii="Arial Unicode MS" w:hAnsi="Arial Unicode MS"/>
                <w:color w:val="990000"/>
                <w:sz w:val="20"/>
              </w:rPr>
            </w:pP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【修正日期】民國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91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年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5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月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14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日</w:t>
            </w:r>
          </w:p>
          <w:p w14:paraId="225BD8B6" w14:textId="77777777" w:rsidR="00A6011A" w:rsidRPr="003555EC" w:rsidRDefault="002B5D5F" w:rsidP="00BA73C4">
            <w:pPr>
              <w:jc w:val="both"/>
              <w:rPr>
                <w:rFonts w:ascii="Arial Unicode MS" w:hAnsi="Arial Unicode MS"/>
                <w:color w:val="800000"/>
                <w:sz w:val="20"/>
              </w:rPr>
            </w:pP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【公布日期】民國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91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年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5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月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29</w:t>
            </w:r>
            <w:r w:rsidRPr="002B5D5F">
              <w:rPr>
                <w:rFonts w:ascii="Arial Unicode MS" w:hAnsi="Arial Unicode MS" w:hint="eastAsia"/>
                <w:color w:val="990000"/>
                <w:sz w:val="20"/>
              </w:rPr>
              <w:t>日</w:t>
            </w:r>
          </w:p>
        </w:tc>
      </w:tr>
    </w:tbl>
    <w:p w14:paraId="58870224" w14:textId="7E84D485" w:rsidR="00FC5363" w:rsidRPr="003555EC" w:rsidRDefault="00B202CE" w:rsidP="00B202CE">
      <w:pPr>
        <w:ind w:rightChars="8" w:right="19"/>
        <w:jc w:val="center"/>
        <w:rPr>
          <w:rFonts w:ascii="Arial Unicode MS" w:hAnsi="Arial Unicode MS"/>
          <w:color w:val="808080"/>
          <w:sz w:val="2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3" w:anchor="中央政府建設公債及借款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0C7A7B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4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0C7A7B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4E69F40C" w14:textId="77777777" w:rsidR="00A6011A" w:rsidRPr="00EB2BDE" w:rsidRDefault="00A6011A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 w:rsidRPr="00EB2BDE">
        <w:rPr>
          <w:color w:val="990000"/>
        </w:rPr>
        <w:t>【</w:t>
      </w:r>
      <w:r w:rsidRPr="00EB2BDE">
        <w:rPr>
          <w:rFonts w:hint="eastAsia"/>
          <w:color w:val="990000"/>
        </w:rPr>
        <w:t>法規沿革</w:t>
      </w:r>
      <w:r w:rsidRPr="00EB2BDE">
        <w:rPr>
          <w:color w:val="990000"/>
        </w:rPr>
        <w:t>】</w:t>
      </w:r>
    </w:p>
    <w:p w14:paraId="51C44973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1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中華民國六十四年五月三十一日總統令制定公布全文</w:t>
      </w:r>
      <w:r w:rsidRPr="002B5D5F">
        <w:rPr>
          <w:rFonts w:ascii="Arial Unicode MS" w:hAnsi="Arial Unicode MS" w:hint="eastAsia"/>
          <w:color w:val="666699"/>
          <w:sz w:val="18"/>
        </w:rPr>
        <w:t>12</w:t>
      </w:r>
      <w:r w:rsidRPr="002B5D5F">
        <w:rPr>
          <w:rFonts w:ascii="Arial Unicode MS" w:hAnsi="Arial Unicode MS" w:hint="eastAsia"/>
          <w:color w:val="666699"/>
          <w:sz w:val="18"/>
        </w:rPr>
        <w:t>條</w:t>
      </w:r>
      <w:r w:rsidRPr="002B5D5F">
        <w:rPr>
          <w:rFonts w:ascii="Arial Unicode MS" w:hAnsi="Arial Unicode MS" w:hint="eastAsia"/>
          <w:color w:val="666699"/>
          <w:sz w:val="18"/>
        </w:rPr>
        <w:t xml:space="preserve"> </w:t>
      </w:r>
    </w:p>
    <w:p w14:paraId="7242997D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2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中華民國七十六年五月二十九日總統令修正公布第</w:t>
      </w:r>
      <w:r w:rsidRPr="002B5D5F">
        <w:rPr>
          <w:rFonts w:ascii="Arial Unicode MS" w:hAnsi="Arial Unicode MS" w:hint="eastAsia"/>
          <w:color w:val="666699"/>
          <w:sz w:val="18"/>
        </w:rPr>
        <w:t>1</w:t>
      </w:r>
      <w:r w:rsidRPr="002B5D5F">
        <w:rPr>
          <w:rFonts w:ascii="Arial Unicode MS" w:hAnsi="Arial Unicode MS" w:hint="eastAsia"/>
          <w:color w:val="666699"/>
          <w:sz w:val="18"/>
        </w:rPr>
        <w:t>、</w:t>
      </w:r>
      <w:r w:rsidRPr="002B5D5F">
        <w:rPr>
          <w:rFonts w:ascii="Arial Unicode MS" w:hAnsi="Arial Unicode MS" w:hint="eastAsia"/>
          <w:color w:val="666699"/>
          <w:sz w:val="18"/>
        </w:rPr>
        <w:t>2</w:t>
      </w:r>
      <w:r w:rsidRPr="002B5D5F">
        <w:rPr>
          <w:rFonts w:ascii="Arial Unicode MS" w:hAnsi="Arial Unicode MS" w:hint="eastAsia"/>
          <w:color w:val="666699"/>
          <w:sz w:val="18"/>
        </w:rPr>
        <w:t>條條文</w:t>
      </w:r>
      <w:r w:rsidRPr="002B5D5F">
        <w:rPr>
          <w:rFonts w:ascii="Arial Unicode MS" w:hAnsi="Arial Unicode MS" w:hint="eastAsia"/>
          <w:color w:val="666699"/>
          <w:sz w:val="18"/>
        </w:rPr>
        <w:t xml:space="preserve"> </w:t>
      </w:r>
    </w:p>
    <w:p w14:paraId="00075304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3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中華民國八十年七月二十九日總統（</w:t>
      </w:r>
      <w:r w:rsidRPr="002B5D5F">
        <w:rPr>
          <w:rFonts w:ascii="Arial Unicode MS" w:hAnsi="Arial Unicode MS" w:hint="eastAsia"/>
          <w:color w:val="666699"/>
          <w:sz w:val="18"/>
        </w:rPr>
        <w:t>80</w:t>
      </w:r>
      <w:r w:rsidRPr="002B5D5F">
        <w:rPr>
          <w:rFonts w:ascii="Arial Unicode MS" w:hAnsi="Arial Unicode MS" w:hint="eastAsia"/>
          <w:color w:val="666699"/>
          <w:sz w:val="18"/>
        </w:rPr>
        <w:t>）華總（一）義字第</w:t>
      </w:r>
      <w:r w:rsidRPr="002B5D5F">
        <w:rPr>
          <w:rFonts w:ascii="Arial Unicode MS" w:hAnsi="Arial Unicode MS" w:hint="eastAsia"/>
          <w:color w:val="666699"/>
          <w:sz w:val="18"/>
        </w:rPr>
        <w:t>3835</w:t>
      </w:r>
      <w:r w:rsidRPr="002B5D5F">
        <w:rPr>
          <w:rFonts w:ascii="Arial Unicode MS" w:hAnsi="Arial Unicode MS" w:hint="eastAsia"/>
          <w:color w:val="666699"/>
          <w:sz w:val="18"/>
        </w:rPr>
        <w:t>號令修正公布第</w:t>
      </w:r>
      <w:r w:rsidRPr="002B5D5F">
        <w:rPr>
          <w:rFonts w:ascii="Arial Unicode MS" w:hAnsi="Arial Unicode MS" w:hint="eastAsia"/>
          <w:color w:val="666699"/>
          <w:sz w:val="18"/>
        </w:rPr>
        <w:t>1</w:t>
      </w:r>
      <w:r w:rsidRPr="002B5D5F">
        <w:rPr>
          <w:rFonts w:ascii="Arial Unicode MS" w:hAnsi="Arial Unicode MS" w:hint="eastAsia"/>
          <w:color w:val="666699"/>
          <w:sz w:val="18"/>
        </w:rPr>
        <w:t>、</w:t>
      </w:r>
      <w:r w:rsidRPr="002B5D5F">
        <w:rPr>
          <w:rFonts w:ascii="Arial Unicode MS" w:hAnsi="Arial Unicode MS" w:hint="eastAsia"/>
          <w:color w:val="666699"/>
          <w:sz w:val="18"/>
        </w:rPr>
        <w:t>2</w:t>
      </w:r>
      <w:r w:rsidRPr="002B5D5F">
        <w:rPr>
          <w:rFonts w:ascii="Arial Unicode MS" w:hAnsi="Arial Unicode MS" w:hint="eastAsia"/>
          <w:color w:val="666699"/>
          <w:sz w:val="18"/>
        </w:rPr>
        <w:t>、</w:t>
      </w:r>
      <w:r w:rsidRPr="002B5D5F">
        <w:rPr>
          <w:rFonts w:ascii="Arial Unicode MS" w:hAnsi="Arial Unicode MS" w:hint="eastAsia"/>
          <w:color w:val="666699"/>
          <w:sz w:val="18"/>
        </w:rPr>
        <w:t>4</w:t>
      </w:r>
      <w:r w:rsidRPr="002B5D5F">
        <w:rPr>
          <w:rFonts w:ascii="Arial Unicode MS" w:hAnsi="Arial Unicode MS" w:hint="eastAsia"/>
          <w:color w:val="666699"/>
          <w:sz w:val="18"/>
        </w:rPr>
        <w:t>～</w:t>
      </w:r>
      <w:r w:rsidRPr="002B5D5F">
        <w:rPr>
          <w:rFonts w:ascii="Arial Unicode MS" w:hAnsi="Arial Unicode MS" w:hint="eastAsia"/>
          <w:color w:val="666699"/>
          <w:sz w:val="18"/>
        </w:rPr>
        <w:t>7</w:t>
      </w:r>
      <w:r w:rsidRPr="002B5D5F">
        <w:rPr>
          <w:rFonts w:ascii="Arial Unicode MS" w:hAnsi="Arial Unicode MS" w:hint="eastAsia"/>
          <w:color w:val="666699"/>
          <w:sz w:val="18"/>
        </w:rPr>
        <w:t>條；及增訂第</w:t>
      </w:r>
      <w:r w:rsidRPr="002B5D5F">
        <w:rPr>
          <w:rFonts w:ascii="Arial Unicode MS" w:hAnsi="Arial Unicode MS" w:hint="eastAsia"/>
          <w:color w:val="666699"/>
          <w:sz w:val="18"/>
        </w:rPr>
        <w:t>9-1</w:t>
      </w:r>
      <w:r w:rsidRPr="002B5D5F">
        <w:rPr>
          <w:rFonts w:ascii="Arial Unicode MS" w:hAnsi="Arial Unicode MS" w:hint="eastAsia"/>
          <w:color w:val="666699"/>
          <w:sz w:val="18"/>
        </w:rPr>
        <w:t>條條文（名稱：</w:t>
      </w:r>
      <w:bookmarkStart w:id="1" w:name="a中央政府建設公債發行條例"/>
      <w:bookmarkEnd w:id="1"/>
      <w:r w:rsidRPr="002B5D5F">
        <w:rPr>
          <w:rFonts w:ascii="Arial Unicode MS" w:hAnsi="Arial Unicode MS" w:hint="eastAsia"/>
          <w:color w:val="666699"/>
          <w:sz w:val="18"/>
        </w:rPr>
        <w:t>中央政府建設公債發行條例）</w:t>
      </w:r>
      <w:r w:rsidRPr="002B5D5F">
        <w:rPr>
          <w:rFonts w:ascii="Arial Unicode MS" w:hAnsi="Arial Unicode MS" w:hint="eastAsia"/>
          <w:color w:val="666699"/>
          <w:sz w:val="18"/>
        </w:rPr>
        <w:t xml:space="preserve"> </w:t>
      </w:r>
    </w:p>
    <w:p w14:paraId="340864A5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4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中華民國八十三年四月二十日總統（</w:t>
      </w:r>
      <w:r w:rsidRPr="002B5D5F">
        <w:rPr>
          <w:rFonts w:ascii="Arial Unicode MS" w:hAnsi="Arial Unicode MS" w:hint="eastAsia"/>
          <w:color w:val="666699"/>
          <w:sz w:val="18"/>
        </w:rPr>
        <w:t>83</w:t>
      </w:r>
      <w:r w:rsidRPr="002B5D5F">
        <w:rPr>
          <w:rFonts w:ascii="Arial Unicode MS" w:hAnsi="Arial Unicode MS" w:hint="eastAsia"/>
          <w:color w:val="666699"/>
          <w:sz w:val="18"/>
        </w:rPr>
        <w:t>）華總（一）義字第</w:t>
      </w:r>
      <w:r w:rsidRPr="002B5D5F">
        <w:rPr>
          <w:rFonts w:ascii="Arial Unicode MS" w:hAnsi="Arial Unicode MS" w:hint="eastAsia"/>
          <w:color w:val="666699"/>
          <w:sz w:val="18"/>
        </w:rPr>
        <w:t>2081</w:t>
      </w:r>
      <w:r w:rsidRPr="002B5D5F">
        <w:rPr>
          <w:rFonts w:ascii="Arial Unicode MS" w:hAnsi="Arial Unicode MS" w:hint="eastAsia"/>
          <w:color w:val="666699"/>
          <w:sz w:val="18"/>
        </w:rPr>
        <w:t>號令修正公布名稱及第</w:t>
      </w:r>
      <w:r w:rsidRPr="002B5D5F">
        <w:rPr>
          <w:rFonts w:ascii="Arial Unicode MS" w:hAnsi="Arial Unicode MS" w:hint="eastAsia"/>
          <w:color w:val="666699"/>
          <w:sz w:val="18"/>
        </w:rPr>
        <w:t>1</w:t>
      </w:r>
      <w:r w:rsidRPr="002B5D5F">
        <w:rPr>
          <w:rFonts w:ascii="Arial Unicode MS" w:hAnsi="Arial Unicode MS" w:hint="eastAsia"/>
          <w:color w:val="666699"/>
          <w:sz w:val="18"/>
        </w:rPr>
        <w:t>、</w:t>
      </w:r>
      <w:r w:rsidRPr="002B5D5F">
        <w:rPr>
          <w:rFonts w:ascii="Arial Unicode MS" w:hAnsi="Arial Unicode MS" w:hint="eastAsia"/>
          <w:color w:val="666699"/>
          <w:sz w:val="18"/>
        </w:rPr>
        <w:t>2</w:t>
      </w:r>
      <w:r w:rsidRPr="002B5D5F">
        <w:rPr>
          <w:rFonts w:ascii="Arial Unicode MS" w:hAnsi="Arial Unicode MS" w:hint="eastAsia"/>
          <w:color w:val="666699"/>
          <w:sz w:val="18"/>
        </w:rPr>
        <w:t>、</w:t>
      </w:r>
      <w:r w:rsidRPr="002B5D5F">
        <w:rPr>
          <w:rFonts w:ascii="Arial Unicode MS" w:hAnsi="Arial Unicode MS" w:hint="eastAsia"/>
          <w:color w:val="666699"/>
          <w:sz w:val="18"/>
        </w:rPr>
        <w:t>5</w:t>
      </w:r>
      <w:r w:rsidRPr="002B5D5F">
        <w:rPr>
          <w:rFonts w:ascii="Arial Unicode MS" w:hAnsi="Arial Unicode MS" w:hint="eastAsia"/>
          <w:color w:val="666699"/>
          <w:sz w:val="18"/>
        </w:rPr>
        <w:t>條；增訂第</w:t>
      </w:r>
      <w:r w:rsidRPr="002B5D5F">
        <w:rPr>
          <w:rFonts w:ascii="Arial Unicode MS" w:hAnsi="Arial Unicode MS" w:hint="eastAsia"/>
          <w:color w:val="666699"/>
          <w:sz w:val="18"/>
        </w:rPr>
        <w:t>9-2</w:t>
      </w:r>
      <w:r w:rsidRPr="002B5D5F">
        <w:rPr>
          <w:rFonts w:ascii="Arial Unicode MS" w:hAnsi="Arial Unicode MS" w:hint="eastAsia"/>
          <w:color w:val="666699"/>
          <w:sz w:val="18"/>
        </w:rPr>
        <w:t>條條文</w:t>
      </w:r>
      <w:r w:rsidRPr="002B5D5F">
        <w:rPr>
          <w:rFonts w:ascii="Arial Unicode MS" w:hAnsi="Arial Unicode MS" w:hint="eastAsia"/>
          <w:color w:val="666699"/>
          <w:sz w:val="18"/>
        </w:rPr>
        <w:t xml:space="preserve"> </w:t>
      </w:r>
    </w:p>
    <w:p w14:paraId="4109DD84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5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中華民國八十四年三月二十四日總統（</w:t>
      </w:r>
      <w:r w:rsidRPr="002B5D5F">
        <w:rPr>
          <w:rFonts w:ascii="Arial Unicode MS" w:hAnsi="Arial Unicode MS" w:hint="eastAsia"/>
          <w:color w:val="666699"/>
          <w:sz w:val="18"/>
        </w:rPr>
        <w:t>84</w:t>
      </w:r>
      <w:r w:rsidRPr="002B5D5F">
        <w:rPr>
          <w:rFonts w:ascii="Arial Unicode MS" w:hAnsi="Arial Unicode MS" w:hint="eastAsia"/>
          <w:color w:val="666699"/>
          <w:sz w:val="18"/>
        </w:rPr>
        <w:t>）華總（一）義字第</w:t>
      </w:r>
      <w:r w:rsidRPr="002B5D5F">
        <w:rPr>
          <w:rFonts w:ascii="Arial Unicode MS" w:hAnsi="Arial Unicode MS" w:hint="eastAsia"/>
          <w:color w:val="666699"/>
          <w:sz w:val="18"/>
        </w:rPr>
        <w:t>1782</w:t>
      </w:r>
      <w:r w:rsidRPr="002B5D5F">
        <w:rPr>
          <w:rFonts w:ascii="Arial Unicode MS" w:hAnsi="Arial Unicode MS" w:hint="eastAsia"/>
          <w:color w:val="666699"/>
          <w:sz w:val="18"/>
        </w:rPr>
        <w:t>號令修正公布第</w:t>
      </w:r>
      <w:r w:rsidRPr="002B5D5F">
        <w:rPr>
          <w:rFonts w:ascii="Arial Unicode MS" w:hAnsi="Arial Unicode MS" w:hint="eastAsia"/>
          <w:color w:val="666699"/>
          <w:sz w:val="18"/>
        </w:rPr>
        <w:t>2</w:t>
      </w:r>
      <w:r w:rsidRPr="002B5D5F">
        <w:rPr>
          <w:rFonts w:ascii="Arial Unicode MS" w:hAnsi="Arial Unicode MS" w:hint="eastAsia"/>
          <w:color w:val="666699"/>
          <w:sz w:val="18"/>
        </w:rPr>
        <w:t>條條文</w:t>
      </w:r>
      <w:r w:rsidRPr="002B5D5F">
        <w:rPr>
          <w:rFonts w:ascii="Arial Unicode MS" w:hAnsi="Arial Unicode MS" w:hint="eastAsia"/>
          <w:color w:val="666699"/>
          <w:sz w:val="18"/>
        </w:rPr>
        <w:t xml:space="preserve"> </w:t>
      </w:r>
    </w:p>
    <w:p w14:paraId="3283F4AF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6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中華民國八十五年一月十七日總統（</w:t>
      </w:r>
      <w:r w:rsidRPr="002B5D5F">
        <w:rPr>
          <w:rFonts w:ascii="Arial Unicode MS" w:hAnsi="Arial Unicode MS" w:hint="eastAsia"/>
          <w:color w:val="666699"/>
          <w:sz w:val="18"/>
        </w:rPr>
        <w:t>85</w:t>
      </w:r>
      <w:r w:rsidRPr="002B5D5F">
        <w:rPr>
          <w:rFonts w:ascii="Arial Unicode MS" w:hAnsi="Arial Unicode MS" w:hint="eastAsia"/>
          <w:color w:val="666699"/>
          <w:sz w:val="18"/>
        </w:rPr>
        <w:t>）華總字第</w:t>
      </w:r>
      <w:r w:rsidRPr="002B5D5F">
        <w:rPr>
          <w:rFonts w:ascii="Arial Unicode MS" w:hAnsi="Arial Unicode MS" w:hint="eastAsia"/>
          <w:color w:val="666699"/>
          <w:sz w:val="18"/>
        </w:rPr>
        <w:t>8500013990</w:t>
      </w:r>
      <w:r w:rsidRPr="002B5D5F">
        <w:rPr>
          <w:rFonts w:ascii="Arial Unicode MS" w:hAnsi="Arial Unicode MS" w:hint="eastAsia"/>
          <w:color w:val="666699"/>
          <w:sz w:val="18"/>
        </w:rPr>
        <w:t>號令刪除第</w:t>
      </w:r>
      <w:r w:rsidRPr="002B5D5F">
        <w:rPr>
          <w:rFonts w:ascii="Arial Unicode MS" w:hAnsi="Arial Unicode MS" w:hint="eastAsia"/>
          <w:color w:val="666699"/>
          <w:sz w:val="18"/>
        </w:rPr>
        <w:t>2</w:t>
      </w:r>
      <w:r w:rsidRPr="002B5D5F">
        <w:rPr>
          <w:rFonts w:ascii="Arial Unicode MS" w:hAnsi="Arial Unicode MS" w:hint="eastAsia"/>
          <w:color w:val="666699"/>
          <w:sz w:val="18"/>
        </w:rPr>
        <w:t>條條文；並修正公布第</w:t>
      </w:r>
      <w:r w:rsidRPr="002B5D5F">
        <w:rPr>
          <w:rFonts w:ascii="Arial Unicode MS" w:hAnsi="Arial Unicode MS" w:hint="eastAsia"/>
          <w:color w:val="666699"/>
          <w:sz w:val="18"/>
        </w:rPr>
        <w:t>3</w:t>
      </w:r>
      <w:r w:rsidRPr="002B5D5F">
        <w:rPr>
          <w:rFonts w:ascii="Arial Unicode MS" w:hAnsi="Arial Unicode MS" w:hint="eastAsia"/>
          <w:color w:val="666699"/>
          <w:sz w:val="18"/>
        </w:rPr>
        <w:t>、</w:t>
      </w:r>
      <w:r w:rsidRPr="002B5D5F">
        <w:rPr>
          <w:rFonts w:ascii="Arial Unicode MS" w:hAnsi="Arial Unicode MS" w:hint="eastAsia"/>
          <w:color w:val="666699"/>
          <w:sz w:val="18"/>
        </w:rPr>
        <w:t>9-1</w:t>
      </w:r>
      <w:r w:rsidRPr="002B5D5F">
        <w:rPr>
          <w:rFonts w:ascii="Arial Unicode MS" w:hAnsi="Arial Unicode MS" w:hint="eastAsia"/>
          <w:color w:val="666699"/>
          <w:sz w:val="18"/>
        </w:rPr>
        <w:t>條條文</w:t>
      </w:r>
      <w:r w:rsidRPr="002B5D5F">
        <w:rPr>
          <w:rFonts w:ascii="Arial Unicode MS" w:hAnsi="Arial Unicode MS" w:hint="eastAsia"/>
          <w:color w:val="666699"/>
          <w:sz w:val="18"/>
        </w:rPr>
        <w:t xml:space="preserve"> </w:t>
      </w:r>
    </w:p>
    <w:p w14:paraId="0B4EAE5A" w14:textId="77777777" w:rsidR="002B5D5F" w:rsidRPr="002B5D5F" w:rsidRDefault="002B5D5F" w:rsidP="002B5D5F">
      <w:pPr>
        <w:ind w:leftChars="59" w:left="142"/>
        <w:jc w:val="both"/>
        <w:rPr>
          <w:rFonts w:ascii="Arial Unicode MS" w:hAnsi="Arial Unicode MS"/>
          <w:color w:val="666699"/>
          <w:sz w:val="18"/>
        </w:rPr>
      </w:pPr>
      <w:r w:rsidRPr="002B5D5F">
        <w:rPr>
          <w:rFonts w:ascii="Arial Unicode MS" w:hAnsi="Arial Unicode MS" w:hint="eastAsia"/>
          <w:b/>
          <w:color w:val="666699"/>
          <w:sz w:val="18"/>
        </w:rPr>
        <w:t>7</w:t>
      </w:r>
      <w:r w:rsidR="00BA73C4">
        <w:rPr>
          <w:rFonts w:ascii="Arial Unicode MS" w:hAnsi="Arial Unicode MS" w:hint="eastAsia"/>
          <w:b/>
          <w:color w:val="666699"/>
          <w:sz w:val="18"/>
        </w:rPr>
        <w:t>‧</w:t>
      </w:r>
      <w:r w:rsidRPr="002B5D5F">
        <w:rPr>
          <w:rFonts w:ascii="Arial Unicode MS" w:hAnsi="Arial Unicode MS" w:hint="eastAsia"/>
          <w:color w:val="666699"/>
          <w:sz w:val="18"/>
        </w:rPr>
        <w:t>中華民國九十一年五月二十九日總統華總一義字第</w:t>
      </w:r>
      <w:r w:rsidRPr="002B5D5F">
        <w:rPr>
          <w:rFonts w:ascii="Arial Unicode MS" w:hAnsi="Arial Unicode MS" w:hint="eastAsia"/>
          <w:color w:val="666699"/>
          <w:sz w:val="18"/>
        </w:rPr>
        <w:t>09100108350</w:t>
      </w:r>
      <w:r w:rsidRPr="002B5D5F">
        <w:rPr>
          <w:rFonts w:ascii="Arial Unicode MS" w:hAnsi="Arial Unicode MS" w:hint="eastAsia"/>
          <w:color w:val="666699"/>
          <w:sz w:val="18"/>
        </w:rPr>
        <w:t>號令修正公布第</w:t>
      </w:r>
      <w:hyperlink w:anchor="a8" w:history="1">
        <w:r w:rsidRPr="00850B83">
          <w:rPr>
            <w:rStyle w:val="a3"/>
            <w:rFonts w:ascii="Arial Unicode MS" w:hAnsi="Arial Unicode MS" w:hint="eastAsia"/>
            <w:sz w:val="18"/>
          </w:rPr>
          <w:t>8</w:t>
        </w:r>
      </w:hyperlink>
      <w:r w:rsidRPr="002B5D5F">
        <w:rPr>
          <w:rFonts w:ascii="Arial Unicode MS" w:hAnsi="Arial Unicode MS" w:hint="eastAsia"/>
          <w:color w:val="666699"/>
          <w:sz w:val="18"/>
        </w:rPr>
        <w:t>、</w:t>
      </w:r>
      <w:hyperlink w:anchor="a9" w:history="1">
        <w:r w:rsidRPr="00850B83">
          <w:rPr>
            <w:rStyle w:val="a3"/>
            <w:rFonts w:ascii="Arial Unicode MS" w:hAnsi="Arial Unicode MS" w:hint="eastAsia"/>
            <w:sz w:val="18"/>
          </w:rPr>
          <w:t>9</w:t>
        </w:r>
      </w:hyperlink>
      <w:r w:rsidRPr="002B5D5F">
        <w:rPr>
          <w:rFonts w:ascii="Arial Unicode MS" w:hAnsi="Arial Unicode MS" w:hint="eastAsia"/>
          <w:color w:val="666699"/>
          <w:sz w:val="18"/>
        </w:rPr>
        <w:t>條條文</w:t>
      </w:r>
    </w:p>
    <w:p w14:paraId="64835ED4" w14:textId="77777777" w:rsidR="002B5D5F" w:rsidRPr="00420924" w:rsidRDefault="002B5D5F" w:rsidP="002B5D5F">
      <w:pPr>
        <w:ind w:leftChars="59" w:left="142"/>
        <w:jc w:val="both"/>
        <w:rPr>
          <w:rFonts w:ascii="Arial Unicode MS" w:hAnsi="Arial Unicode MS"/>
          <w:sz w:val="18"/>
        </w:rPr>
      </w:pPr>
    </w:p>
    <w:p w14:paraId="1ED9C455" w14:textId="4112EA3A" w:rsidR="00A6011A" w:rsidRPr="00EB2BDE" w:rsidRDefault="00420924" w:rsidP="00EB2BDE">
      <w:pPr>
        <w:pStyle w:val="1"/>
        <w:snapToGrid w:val="0"/>
        <w:spacing w:before="100" w:beforeAutospacing="1" w:after="100" w:afterAutospacing="1"/>
        <w:textAlignment w:val="auto"/>
        <w:rPr>
          <w:color w:val="990000"/>
        </w:rPr>
      </w:pPr>
      <w:r>
        <w:rPr>
          <w:color w:val="990000"/>
        </w:rPr>
        <w:t>【法規內容】</w:t>
      </w:r>
    </w:p>
    <w:p w14:paraId="282C2D20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條</w:t>
      </w:r>
      <w:r w:rsidR="0059421A" w:rsidRPr="00BA73C4">
        <w:rPr>
          <w:rFonts w:hint="eastAsia"/>
        </w:rPr>
        <w:t>（公債發行或借款之原因及種類</w:t>
      </w:r>
      <w:r w:rsidR="00420924">
        <w:rPr>
          <w:rFonts w:hint="eastAsia"/>
        </w:rPr>
        <w:t>）</w:t>
      </w:r>
    </w:p>
    <w:p w14:paraId="7B0E008A" w14:textId="708C6481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中央政府為支應重大建設，籌集建設資金，依本條例之規定，發行中央政府建設公債（以下簡稱本公債）或洽借一年以上之借款（以下簡稱本借款）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2E2BAEF" w14:textId="5066E5FA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2B5D5F">
        <w:rPr>
          <w:rFonts w:ascii="Arial Unicode MS" w:hAnsi="Arial Unicode MS" w:hint="eastAsia"/>
          <w:color w:val="666699"/>
          <w:sz w:val="20"/>
        </w:rPr>
        <w:t>前項公債及借款，各分甲、乙兩類。甲類公債及甲類借款，指支應非自償之建設資金；乙類公債及乙類借款，指支應自償之建設資金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0CC3EFB" w14:textId="022A38A2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中央政府為應特殊需要，依預算法第</w:t>
      </w:r>
      <w:hyperlink r:id="rId15" w:anchor="a75" w:history="1">
        <w:r w:rsidR="0059421A" w:rsidRPr="00850B83">
          <w:rPr>
            <w:rStyle w:val="a3"/>
            <w:rFonts w:ascii="Arial Unicode MS" w:hAnsi="Arial Unicode MS" w:hint="eastAsia"/>
          </w:rPr>
          <w:t>七十五</w:t>
        </w:r>
      </w:hyperlink>
      <w:r w:rsidR="0059421A" w:rsidRPr="002B5D5F">
        <w:rPr>
          <w:rFonts w:ascii="Arial Unicode MS" w:hAnsi="Arial Unicode MS" w:hint="eastAsia"/>
          <w:color w:val="17365D"/>
          <w:sz w:val="20"/>
        </w:rPr>
        <w:t>條之規定，經行政院送請立法院決議通過之特別預算所列之借款，得以甲類借款支應。</w:t>
      </w:r>
    </w:p>
    <w:p w14:paraId="4699135A" w14:textId="77777777" w:rsidR="0059421A" w:rsidRPr="0059421A" w:rsidRDefault="00B202CE" w:rsidP="00BA73C4">
      <w:pPr>
        <w:pStyle w:val="2"/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59421A" w:rsidRPr="0059421A">
        <w:rPr>
          <w:rFonts w:hint="eastAsia"/>
        </w:rPr>
        <w:t>（刪除）</w:t>
      </w:r>
    </w:p>
    <w:p w14:paraId="4029C029" w14:textId="77777777" w:rsidR="00420924" w:rsidRDefault="00B202CE" w:rsidP="00BA73C4">
      <w:pPr>
        <w:pStyle w:val="2"/>
        <w:rPr>
          <w:rFonts w:hint="eastAsia"/>
        </w:rPr>
      </w:pPr>
      <w:bookmarkStart w:id="3" w:name="a3"/>
      <w:bookmarkEnd w:id="3"/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59421A" w:rsidRPr="0059421A">
        <w:rPr>
          <w:rFonts w:hint="eastAsia"/>
        </w:rPr>
        <w:t>（發行期滿</w:t>
      </w:r>
      <w:r>
        <w:rPr>
          <w:rFonts w:hint="eastAsia"/>
        </w:rPr>
        <w:t>1</w:t>
      </w:r>
      <w:r w:rsidR="0059421A" w:rsidRPr="0059421A">
        <w:rPr>
          <w:rFonts w:hint="eastAsia"/>
        </w:rPr>
        <w:t>年後之償還及另發</w:t>
      </w:r>
      <w:r w:rsidR="00420924">
        <w:rPr>
          <w:rFonts w:hint="eastAsia"/>
        </w:rPr>
        <w:t>）</w:t>
      </w:r>
    </w:p>
    <w:p w14:paraId="1B29C967" w14:textId="235A4480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本公債發行期滿一年後，得提前償還一部或全部，及另發新公債。其償還或另發</w:t>
      </w:r>
      <w:hyperlink r:id="rId16" w:history="1">
        <w:r w:rsidR="0059421A" w:rsidRPr="001C0ACE">
          <w:rPr>
            <w:rStyle w:val="a3"/>
            <w:rFonts w:ascii="Arial Unicode MS" w:hAnsi="Arial Unicode MS" w:hint="eastAsia"/>
          </w:rPr>
          <w:t>辦法</w:t>
        </w:r>
      </w:hyperlink>
      <w:r w:rsidR="0059421A" w:rsidRPr="002B5D5F">
        <w:rPr>
          <w:rFonts w:ascii="Arial Unicode MS" w:hAnsi="Arial Unicode MS" w:hint="eastAsia"/>
          <w:color w:val="17365D"/>
          <w:sz w:val="20"/>
        </w:rPr>
        <w:t>，由財政部擬訂，報行政院核定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679E3937" w14:textId="05DB8766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666699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666699"/>
          <w:sz w:val="20"/>
        </w:rPr>
        <w:t>前項另發之新公債，原公債持有人得以原債票，調換新債票。</w:t>
      </w:r>
    </w:p>
    <w:p w14:paraId="267B4DBA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（公債發行之方式</w:t>
      </w:r>
      <w:r w:rsidR="00420924">
        <w:rPr>
          <w:rFonts w:hint="eastAsia"/>
        </w:rPr>
        <w:t>）</w:t>
      </w:r>
    </w:p>
    <w:p w14:paraId="74BBE86C" w14:textId="1A8D3817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本公債得採標售或照面額十足方式發行；其發行種類、期次、方式、日期、數額、利率、面額及本息償付期限與方法，由財政部分別衡酌發行時之實際狀況訂定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523105F4" w14:textId="6AD11A50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666699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666699"/>
          <w:sz w:val="20"/>
        </w:rPr>
        <w:t>本公債採標售方式發行時，其標售底價，由財政部訂定。</w:t>
      </w:r>
    </w:p>
    <w:p w14:paraId="6A919984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（財務計畫之提出及還本付息之編列預算</w:t>
      </w:r>
      <w:r w:rsidR="00420924">
        <w:rPr>
          <w:rFonts w:hint="eastAsia"/>
        </w:rPr>
        <w:t>）</w:t>
      </w:r>
    </w:p>
    <w:p w14:paraId="250E7D4E" w14:textId="6873BAD9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中央政府各項建設均應提出詳細財務計畫，其所列經費須舉借債務者，屬非自償比例部分，以發行甲類公債或洽借甲類借款支應；屬自償比例部分，以發行乙類公債或洽借乙類借款支應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C94C0F7" w14:textId="10906B96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Pr="002B5D5F">
        <w:rPr>
          <w:rFonts w:ascii="Arial Unicode MS" w:hAnsi="Arial Unicode MS" w:hint="eastAsia"/>
          <w:color w:val="666699"/>
          <w:sz w:val="20"/>
        </w:rPr>
        <w:t>甲類公債及甲類借款之還本付息，由財政部編列預算償付；乙類公債及乙類借款之還本付息，由各建設主</w:t>
      </w:r>
      <w:r w:rsidRPr="002B5D5F">
        <w:rPr>
          <w:rFonts w:ascii="Arial Unicode MS" w:hAnsi="Arial Unicode MS" w:hint="eastAsia"/>
          <w:color w:val="666699"/>
          <w:sz w:val="20"/>
        </w:rPr>
        <w:lastRenderedPageBreak/>
        <w:t>管機關成立之附屬單位預算特種基金編列償付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709CD34" w14:textId="62D0CEB5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3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還本付息款項，應分別由財政部及各該特種基金，預期撥交經理銀行專戶儲存備付。</w:t>
      </w:r>
    </w:p>
    <w:p w14:paraId="6DCC5C3D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（公債發行之形式</w:t>
      </w:r>
      <w:r w:rsidR="00420924">
        <w:rPr>
          <w:rFonts w:hint="eastAsia"/>
        </w:rPr>
        <w:t>）</w:t>
      </w:r>
    </w:p>
    <w:p w14:paraId="2B2A7CBB" w14:textId="0D295CEB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本公債得以債票或登記形式發行。</w:t>
      </w:r>
    </w:p>
    <w:p w14:paraId="0E8D706E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（公債發行登記之效力</w:t>
      </w:r>
      <w:r w:rsidR="00420924">
        <w:rPr>
          <w:rFonts w:hint="eastAsia"/>
        </w:rPr>
        <w:t>）</w:t>
      </w:r>
    </w:p>
    <w:p w14:paraId="1DFD10A7" w14:textId="6CB10FF0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本公債以債票形式發行者，為無記名式。但承購人於承購時，得申請記名。其以登記形式發行者，皆為記名式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79EB0225" w14:textId="53E5FC24" w:rsidR="002B5D5F" w:rsidRDefault="00420924" w:rsidP="0059421A">
      <w:pPr>
        <w:ind w:leftChars="59" w:left="142"/>
        <w:jc w:val="both"/>
        <w:rPr>
          <w:rFonts w:ascii="Arial Unicode MS" w:hAnsi="Arial Unicode MS"/>
          <w:color w:val="666699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666699"/>
          <w:sz w:val="20"/>
        </w:rPr>
        <w:t>本公債以登記形式發行者，其轉讓、繼承或設定質權，非經登記，不得對抗第三人。</w:t>
      </w:r>
    </w:p>
    <w:p w14:paraId="50FC1B8E" w14:textId="77777777" w:rsidR="00420924" w:rsidRDefault="00B202CE" w:rsidP="00BA73C4">
      <w:pPr>
        <w:pStyle w:val="2"/>
        <w:rPr>
          <w:rFonts w:hint="eastAsia"/>
        </w:rPr>
      </w:pPr>
      <w:bookmarkStart w:id="4" w:name="a8"/>
      <w:bookmarkEnd w:id="4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2B5D5F" w:rsidRPr="002B5D5F">
        <w:rPr>
          <w:rFonts w:hint="eastAsia"/>
        </w:rPr>
        <w:t>（掛失止付</w:t>
      </w:r>
      <w:r w:rsidR="00420924">
        <w:rPr>
          <w:rFonts w:hint="eastAsia"/>
        </w:rPr>
        <w:t>）</w:t>
      </w:r>
    </w:p>
    <w:p w14:paraId="6AD5CD6D" w14:textId="2D152116" w:rsidR="002B5D5F" w:rsidRPr="002B5D5F" w:rsidRDefault="00420924" w:rsidP="002B5D5F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B5D5F" w:rsidRPr="002B5D5F">
        <w:rPr>
          <w:rFonts w:ascii="Arial Unicode MS" w:hAnsi="Arial Unicode MS" w:hint="eastAsia"/>
          <w:color w:val="17365D"/>
          <w:sz w:val="20"/>
        </w:rPr>
        <w:t>本公債債票遺失、被盜或滅失者，記名債票，得向原經售機構辦理掛失手續，申請補發；無記名債票，得經掛失止付、公示催告程序，取得法院除權判決後申請補發。但中華民國八十四年九月二十八日以前發行之無記名公債債票，不得辦理掛失止付。</w:t>
      </w:r>
    </w:p>
    <w:p w14:paraId="41741257" w14:textId="4FF0F115" w:rsidR="00420924" w:rsidRDefault="00420924" w:rsidP="00E31C43">
      <w:pPr>
        <w:pStyle w:val="3"/>
        <w:rPr>
          <w:rFonts w:hint="eastAsia"/>
        </w:rPr>
      </w:pPr>
      <w:r>
        <w:rPr>
          <w:rFonts w:hint="eastAsia"/>
        </w:rPr>
        <w:t>--</w:t>
      </w:r>
      <w:r w:rsidRPr="00E31C43">
        <w:rPr>
          <w:rFonts w:hint="eastAsia"/>
        </w:rPr>
        <w:t>91</w:t>
      </w:r>
      <w:r w:rsidRPr="00E31C43">
        <w:rPr>
          <w:rFonts w:hint="eastAsia"/>
        </w:rPr>
        <w:t>年</w:t>
      </w:r>
      <w:r w:rsidRPr="00E31C43">
        <w:rPr>
          <w:rFonts w:hint="eastAsia"/>
        </w:rPr>
        <w:t>5</w:t>
      </w:r>
      <w:r w:rsidRPr="00E31C43">
        <w:rPr>
          <w:rFonts w:hint="eastAsia"/>
        </w:rPr>
        <w:t>月</w:t>
      </w:r>
      <w:r w:rsidRPr="00E31C43">
        <w:rPr>
          <w:rFonts w:hint="eastAsia"/>
        </w:rPr>
        <w:t>29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17" w:history="1">
        <w:r w:rsidRPr="005C530E">
          <w:rPr>
            <w:szCs w:val="20"/>
            <w:u w:val="single"/>
          </w:rPr>
          <w:t>比對程式</w:t>
        </w:r>
      </w:hyperlink>
    </w:p>
    <w:p w14:paraId="79BFE1A3" w14:textId="59D82121" w:rsidR="002B5D5F" w:rsidRPr="003F22EB" w:rsidRDefault="00420924" w:rsidP="002B5D5F">
      <w:pPr>
        <w:ind w:leftChars="59" w:left="142"/>
        <w:jc w:val="both"/>
        <w:rPr>
          <w:rFonts w:ascii="Arial Unicode MS" w:hAnsi="Arial Unicode MS"/>
          <w:color w:val="666699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B5D5F" w:rsidRPr="003F22EB">
        <w:rPr>
          <w:rFonts w:ascii="Arial Unicode MS" w:hAnsi="Arial Unicode MS" w:hint="eastAsia"/>
          <w:color w:val="666699"/>
          <w:sz w:val="20"/>
        </w:rPr>
        <w:t>本公債債票遺失、被盜或滅失者，不得掛失止付，並不適用民法第</w:t>
      </w:r>
      <w:hyperlink r:id="rId18" w:anchor="a720" w:history="1">
        <w:r w:rsidR="002B5D5F" w:rsidRPr="003F22EB">
          <w:rPr>
            <w:rStyle w:val="a3"/>
            <w:rFonts w:ascii="Arial Unicode MS" w:hAnsi="Arial Unicode MS" w:hint="eastAsia"/>
            <w:color w:val="666699"/>
          </w:rPr>
          <w:t>七百二十</w:t>
        </w:r>
      </w:hyperlink>
      <w:r w:rsidR="002B5D5F" w:rsidRPr="003F22EB">
        <w:rPr>
          <w:rFonts w:ascii="Arial Unicode MS" w:hAnsi="Arial Unicode MS" w:hint="eastAsia"/>
          <w:color w:val="666699"/>
          <w:sz w:val="20"/>
        </w:rPr>
        <w:t>條第一項但書、第</w:t>
      </w:r>
      <w:hyperlink r:id="rId19" w:anchor="a725" w:history="1">
        <w:r w:rsidR="002B5D5F" w:rsidRPr="003F22EB">
          <w:rPr>
            <w:rStyle w:val="a3"/>
            <w:rFonts w:ascii="Arial Unicode MS" w:hAnsi="Arial Unicode MS" w:hint="eastAsia"/>
            <w:color w:val="666699"/>
          </w:rPr>
          <w:t>七百二十五</w:t>
        </w:r>
      </w:hyperlink>
      <w:r w:rsidR="002B5D5F" w:rsidRPr="003F22EB">
        <w:rPr>
          <w:rFonts w:ascii="Arial Unicode MS" w:hAnsi="Arial Unicode MS" w:hint="eastAsia"/>
          <w:color w:val="666699"/>
          <w:sz w:val="20"/>
        </w:rPr>
        <w:t>條及第</w:t>
      </w:r>
      <w:hyperlink r:id="rId20" w:anchor="a727" w:history="1">
        <w:r w:rsidR="002B5D5F" w:rsidRPr="003F22EB">
          <w:rPr>
            <w:rStyle w:val="a3"/>
            <w:rFonts w:ascii="Arial Unicode MS" w:hAnsi="Arial Unicode MS" w:hint="eastAsia"/>
            <w:color w:val="666699"/>
          </w:rPr>
          <w:t>七百二十七</w:t>
        </w:r>
      </w:hyperlink>
      <w:r w:rsidR="002B5D5F" w:rsidRPr="003F22EB">
        <w:rPr>
          <w:rFonts w:ascii="Arial Unicode MS" w:hAnsi="Arial Unicode MS" w:hint="eastAsia"/>
          <w:color w:val="666699"/>
          <w:sz w:val="20"/>
        </w:rPr>
        <w:t>條之規定。但記名者，得向原經售機構辦理掛失手續，申請補發債票。</w:t>
      </w:r>
    </w:p>
    <w:p w14:paraId="61A16D3D" w14:textId="77777777" w:rsidR="00420924" w:rsidRDefault="00B202CE" w:rsidP="00BA73C4">
      <w:pPr>
        <w:pStyle w:val="2"/>
        <w:rPr>
          <w:rFonts w:hint="eastAsia"/>
        </w:rPr>
      </w:pPr>
      <w:bookmarkStart w:id="5" w:name="a9"/>
      <w:bookmarkEnd w:id="5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2B5D5F" w:rsidRPr="002B5D5F">
        <w:rPr>
          <w:rFonts w:hint="eastAsia"/>
        </w:rPr>
        <w:t>（發售及還本付息之經理</w:t>
      </w:r>
      <w:r w:rsidR="00420924">
        <w:rPr>
          <w:rFonts w:hint="eastAsia"/>
        </w:rPr>
        <w:t>）</w:t>
      </w:r>
    </w:p>
    <w:p w14:paraId="2491493D" w14:textId="54AEB12B" w:rsidR="002B5D5F" w:rsidRPr="002B5D5F" w:rsidRDefault="00420924" w:rsidP="002B5D5F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B5D5F" w:rsidRPr="002B5D5F">
        <w:rPr>
          <w:rFonts w:ascii="Arial Unicode MS" w:hAnsi="Arial Unicode MS" w:hint="eastAsia"/>
          <w:color w:val="17365D"/>
          <w:sz w:val="20"/>
        </w:rPr>
        <w:t>本公債之發售及還本付息，由中央銀行經理；其</w:t>
      </w:r>
      <w:hyperlink r:id="rId21" w:history="1">
        <w:r w:rsidR="002B5D5F" w:rsidRPr="00AA55F1">
          <w:rPr>
            <w:rStyle w:val="a3"/>
            <w:rFonts w:ascii="Arial Unicode MS" w:hAnsi="Arial Unicode MS" w:hint="eastAsia"/>
          </w:rPr>
          <w:t>經理辦法</w:t>
        </w:r>
      </w:hyperlink>
      <w:r w:rsidR="002B5D5F" w:rsidRPr="002B5D5F">
        <w:rPr>
          <w:rFonts w:ascii="Arial Unicode MS" w:hAnsi="Arial Unicode MS" w:hint="eastAsia"/>
          <w:color w:val="17365D"/>
          <w:sz w:val="20"/>
        </w:rPr>
        <w:t>，由財政部洽商中央銀行定之。</w:t>
      </w:r>
    </w:p>
    <w:p w14:paraId="51DB6A4B" w14:textId="6251E9AA" w:rsidR="00420924" w:rsidRDefault="00420924" w:rsidP="00E31C43">
      <w:pPr>
        <w:pStyle w:val="3"/>
        <w:rPr>
          <w:rFonts w:hint="eastAsia"/>
        </w:rPr>
      </w:pPr>
      <w:r>
        <w:rPr>
          <w:rFonts w:hint="eastAsia"/>
        </w:rPr>
        <w:t>--</w:t>
      </w:r>
      <w:r w:rsidRPr="002B5D5F">
        <w:rPr>
          <w:rFonts w:hint="eastAsia"/>
        </w:rPr>
        <w:t>91</w:t>
      </w:r>
      <w:r w:rsidRPr="002B5D5F">
        <w:rPr>
          <w:rFonts w:hint="eastAsia"/>
        </w:rPr>
        <w:t>年</w:t>
      </w:r>
      <w:r w:rsidRPr="002B5D5F">
        <w:rPr>
          <w:rFonts w:hint="eastAsia"/>
        </w:rPr>
        <w:t>5</w:t>
      </w:r>
      <w:r w:rsidRPr="002B5D5F">
        <w:rPr>
          <w:rFonts w:hint="eastAsia"/>
        </w:rPr>
        <w:t>月</w:t>
      </w:r>
      <w:r w:rsidRPr="002B5D5F">
        <w:rPr>
          <w:rFonts w:hint="eastAsia"/>
        </w:rPr>
        <w:t>29</w:t>
      </w:r>
      <w:r>
        <w:rPr>
          <w:rFonts w:hint="eastAsia"/>
        </w:rPr>
        <w:t>日修正前條文</w:t>
      </w:r>
      <w:r>
        <w:rPr>
          <w:rFonts w:hint="eastAsia"/>
        </w:rPr>
        <w:t>--</w:t>
      </w:r>
      <w:hyperlink r:id="rId22" w:history="1">
        <w:r w:rsidRPr="005C530E">
          <w:rPr>
            <w:szCs w:val="20"/>
            <w:u w:val="single"/>
          </w:rPr>
          <w:t>比對程式</w:t>
        </w:r>
      </w:hyperlink>
    </w:p>
    <w:p w14:paraId="246517CE" w14:textId="0CF3C7A3" w:rsidR="002B5D5F" w:rsidRPr="002B5D5F" w:rsidRDefault="00420924" w:rsidP="002B5D5F">
      <w:pPr>
        <w:ind w:leftChars="59" w:left="142"/>
        <w:jc w:val="both"/>
        <w:rPr>
          <w:rFonts w:ascii="Arial Unicode MS" w:hAnsi="Arial Unicode MS"/>
          <w:color w:val="5F5F5F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B5D5F" w:rsidRPr="002B5D5F">
        <w:rPr>
          <w:rFonts w:ascii="Arial Unicode MS" w:hAnsi="Arial Unicode MS" w:hint="eastAsia"/>
          <w:color w:val="5F5F5F"/>
          <w:sz w:val="20"/>
        </w:rPr>
        <w:t>本公債之發售及還本付息，由中央銀行經理。</w:t>
      </w:r>
    </w:p>
    <w:p w14:paraId="5DF6D72D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59421A" w:rsidRPr="002B5D5F">
        <w:rPr>
          <w:rFonts w:hint="eastAsia"/>
        </w:rPr>
        <w:t>之</w:t>
      </w:r>
      <w:r>
        <w:rPr>
          <w:rFonts w:hint="eastAsia"/>
        </w:rPr>
        <w:t>1</w:t>
      </w:r>
      <w:r w:rsidR="0059421A" w:rsidRPr="002B5D5F">
        <w:rPr>
          <w:rFonts w:hint="eastAsia"/>
        </w:rPr>
        <w:t>（公債發行之限制</w:t>
      </w:r>
      <w:r w:rsidR="00420924">
        <w:rPr>
          <w:rFonts w:hint="eastAsia"/>
        </w:rPr>
        <w:t>）</w:t>
      </w:r>
    </w:p>
    <w:p w14:paraId="532902BF" w14:textId="0BE2B368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中央銀行不得承受本公債之發行及不得承貸本借款。但經行政院送經立法院決議准予承受及承貸者，不在此限。</w:t>
      </w:r>
    </w:p>
    <w:p w14:paraId="69E27101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59421A" w:rsidRPr="002B5D5F">
        <w:rPr>
          <w:rFonts w:hint="eastAsia"/>
        </w:rPr>
        <w:t>之</w:t>
      </w:r>
      <w:r>
        <w:rPr>
          <w:rFonts w:hint="eastAsia"/>
        </w:rPr>
        <w:t>2</w:t>
      </w:r>
      <w:r w:rsidR="0059421A" w:rsidRPr="002B5D5F">
        <w:rPr>
          <w:rFonts w:hint="eastAsia"/>
        </w:rPr>
        <w:t>（公債之代售及保管</w:t>
      </w:r>
      <w:r w:rsidR="00420924">
        <w:rPr>
          <w:rFonts w:hint="eastAsia"/>
        </w:rPr>
        <w:t>）</w:t>
      </w:r>
    </w:p>
    <w:p w14:paraId="5C381BD3" w14:textId="0130F8E5" w:rsidR="00420924" w:rsidRDefault="00420924" w:rsidP="0059421A">
      <w:pPr>
        <w:ind w:leftChars="59" w:left="142"/>
        <w:jc w:val="both"/>
        <w:rPr>
          <w:rFonts w:ascii="Arial Unicode MS" w:hAnsi="Arial Unicode MS" w:hint="eastAsia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中央銀行得委託其他機構代售或保管本公債</w:t>
      </w:r>
      <w:r>
        <w:rPr>
          <w:rFonts w:ascii="Arial Unicode MS" w:hAnsi="Arial Unicode MS" w:hint="eastAsia"/>
          <w:color w:val="17365D"/>
          <w:sz w:val="20"/>
        </w:rPr>
        <w:t>。</w:t>
      </w:r>
    </w:p>
    <w:p w14:paraId="40EFD88B" w14:textId="5927016B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666699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666699"/>
          <w:sz w:val="20"/>
        </w:rPr>
        <w:t>本公債持有人得委託政府指定之機構保管債票。</w:t>
      </w:r>
    </w:p>
    <w:p w14:paraId="0CC73ADB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（兌付有效期間</w:t>
      </w:r>
      <w:r w:rsidR="00420924">
        <w:rPr>
          <w:rFonts w:hint="eastAsia"/>
        </w:rPr>
        <w:t>）</w:t>
      </w:r>
    </w:p>
    <w:p w14:paraId="2D17E13C" w14:textId="6D9933C8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本公債各期、次債票自最後一次還本付息開付日所屬會計年度終了後，屆滿五年仍未請領者，不再兌付。</w:t>
      </w:r>
    </w:p>
    <w:p w14:paraId="656A8B62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（公債自由買賣</w:t>
      </w:r>
      <w:r w:rsidR="00420924">
        <w:rPr>
          <w:rFonts w:hint="eastAsia"/>
        </w:rPr>
        <w:t>）</w:t>
      </w:r>
    </w:p>
    <w:p w14:paraId="15823DEB" w14:textId="2403B9B1" w:rsidR="0059421A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本公債均得自由買賣、質押及充公務上之保證。但記名債票，須先向原經售機構辦理過戶手續後，方得為之。</w:t>
      </w:r>
    </w:p>
    <w:p w14:paraId="14FE86C0" w14:textId="77777777" w:rsidR="00420924" w:rsidRDefault="00B202CE" w:rsidP="00BA73C4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59421A" w:rsidRPr="002B5D5F">
        <w:rPr>
          <w:rFonts w:hint="eastAsia"/>
        </w:rPr>
        <w:t>（施行日</w:t>
      </w:r>
      <w:r w:rsidR="00420924">
        <w:rPr>
          <w:rFonts w:hint="eastAsia"/>
        </w:rPr>
        <w:t>）</w:t>
      </w:r>
    </w:p>
    <w:p w14:paraId="28230068" w14:textId="10F86BB3" w:rsidR="00845988" w:rsidRPr="002B5D5F" w:rsidRDefault="00420924" w:rsidP="0059421A">
      <w:pPr>
        <w:ind w:leftChars="59" w:left="142"/>
        <w:jc w:val="both"/>
        <w:rPr>
          <w:rFonts w:ascii="Arial Unicode MS" w:hAnsi="Arial Unicode MS"/>
          <w:color w:val="17365D"/>
          <w:sz w:val="20"/>
        </w:rPr>
      </w:pPr>
      <w:r w:rsidRPr="00420924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420924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59421A" w:rsidRPr="002B5D5F">
        <w:rPr>
          <w:rFonts w:ascii="Arial Unicode MS" w:hAnsi="Arial Unicode MS" w:hint="eastAsia"/>
          <w:color w:val="17365D"/>
          <w:sz w:val="20"/>
        </w:rPr>
        <w:t>本條例自公布日施行。</w:t>
      </w:r>
    </w:p>
    <w:p w14:paraId="61D368A6" w14:textId="77777777"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  <w:sz w:val="20"/>
        </w:rPr>
      </w:pPr>
    </w:p>
    <w:p w14:paraId="0662A477" w14:textId="77777777" w:rsidR="00431EEC" w:rsidRPr="003555EC" w:rsidRDefault="00431EEC" w:rsidP="00360C9D">
      <w:pPr>
        <w:ind w:left="142"/>
        <w:jc w:val="both"/>
        <w:rPr>
          <w:rFonts w:ascii="Arial Unicode MS" w:hAnsi="Arial Unicode MS"/>
          <w:color w:val="17365D"/>
          <w:sz w:val="20"/>
        </w:rPr>
      </w:pPr>
    </w:p>
    <w:p w14:paraId="114C1BE3" w14:textId="77777777" w:rsidR="000C7A7B" w:rsidRPr="00C1655B" w:rsidRDefault="000C7A7B" w:rsidP="000C7A7B">
      <w:pPr>
        <w:ind w:leftChars="50" w:left="120"/>
        <w:jc w:val="both"/>
        <w:rPr>
          <w:color w:val="808000"/>
          <w:szCs w:val="20"/>
        </w:rPr>
      </w:pPr>
      <w:bookmarkStart w:id="6" w:name="_Hlk526896551"/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</w:t>
        </w:r>
        <w:r w:rsidRPr="00C1655B">
          <w:rPr>
            <w:rStyle w:val="a3"/>
            <w:rFonts w:ascii="Arial Unicode MS" w:hAnsi="Arial Unicode MS" w:hint="eastAsia"/>
            <w:sz w:val="18"/>
          </w:rPr>
          <w:t>首</w:t>
        </w:r>
        <w:r w:rsidRPr="00C1655B">
          <w:rPr>
            <w:rStyle w:val="a3"/>
            <w:rFonts w:ascii="Arial Unicode MS" w:hAnsi="Arial Unicode MS" w:hint="eastAsia"/>
            <w:sz w:val="18"/>
          </w:rPr>
          <w:t>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2FD67EDA" w14:textId="15F81D00" w:rsidR="000C7A7B" w:rsidRPr="00BB5F81" w:rsidRDefault="000C7A7B" w:rsidP="000C7A7B">
      <w:pPr>
        <w:ind w:leftChars="71" w:left="170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420924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</w:t>
      </w:r>
      <w:r w:rsidRPr="003D460F">
        <w:rPr>
          <w:rFonts w:hint="eastAsia"/>
          <w:color w:val="5F5F5F"/>
          <w:sz w:val="18"/>
          <w:szCs w:val="18"/>
        </w:rPr>
        <w:lastRenderedPageBreak/>
        <w:t>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3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6"/>
    </w:p>
    <w:p w14:paraId="52CD2B30" w14:textId="77777777" w:rsidR="00431EEC" w:rsidRPr="000C7A7B" w:rsidRDefault="00431EEC" w:rsidP="00D36C72">
      <w:pPr>
        <w:ind w:left="119"/>
        <w:jc w:val="both"/>
        <w:rPr>
          <w:rFonts w:ascii="Arial Unicode MS" w:hAnsi="Arial Unicode MS"/>
          <w:color w:val="000000"/>
          <w:sz w:val="20"/>
        </w:rPr>
      </w:pPr>
    </w:p>
    <w:sectPr w:rsidR="00431EEC" w:rsidRPr="000C7A7B">
      <w:footerReference w:type="even" r:id="rId24"/>
      <w:footerReference w:type="default" r:id="rId25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7145F" w14:textId="77777777" w:rsidR="004E5AFD" w:rsidRDefault="004E5AFD">
      <w:r>
        <w:separator/>
      </w:r>
    </w:p>
  </w:endnote>
  <w:endnote w:type="continuationSeparator" w:id="0">
    <w:p w14:paraId="79FEE45F" w14:textId="77777777" w:rsidR="004E5AFD" w:rsidRDefault="004E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E993A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88F37A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956A7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6112A">
      <w:rPr>
        <w:rStyle w:val="a7"/>
        <w:noProof/>
      </w:rPr>
      <w:t>1</w:t>
    </w:r>
    <w:r>
      <w:rPr>
        <w:rStyle w:val="a7"/>
      </w:rPr>
      <w:fldChar w:fldCharType="end"/>
    </w:r>
  </w:p>
  <w:p w14:paraId="4F0E1AE9" w14:textId="77777777" w:rsidR="00A6011A" w:rsidRPr="009758FD" w:rsidRDefault="000C7A7B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850B83" w:rsidRPr="00850B83">
      <w:rPr>
        <w:rFonts w:ascii="Arial Unicode MS" w:hAnsi="Arial Unicode MS" w:hint="eastAsia"/>
        <w:color w:val="000000"/>
        <w:sz w:val="18"/>
        <w:szCs w:val="24"/>
      </w:rPr>
      <w:t>中央政府建設公債及借款條例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B5068" w14:textId="77777777" w:rsidR="004E5AFD" w:rsidRDefault="004E5AFD">
      <w:r>
        <w:separator/>
      </w:r>
    </w:p>
  </w:footnote>
  <w:footnote w:type="continuationSeparator" w:id="0">
    <w:p w14:paraId="0FB9A44D" w14:textId="77777777" w:rsidR="004E5AFD" w:rsidRDefault="004E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34222772">
    <w:abstractNumId w:val="0"/>
  </w:num>
  <w:num w:numId="2" w16cid:durableId="111695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10878"/>
    <w:rsid w:val="00041F63"/>
    <w:rsid w:val="0006112A"/>
    <w:rsid w:val="0007318D"/>
    <w:rsid w:val="000C1DAC"/>
    <w:rsid w:val="000C7A7B"/>
    <w:rsid w:val="0012255A"/>
    <w:rsid w:val="00173A16"/>
    <w:rsid w:val="001A3E1A"/>
    <w:rsid w:val="001A49BA"/>
    <w:rsid w:val="001C0ACE"/>
    <w:rsid w:val="001D6830"/>
    <w:rsid w:val="001E4EAE"/>
    <w:rsid w:val="00222E53"/>
    <w:rsid w:val="00250231"/>
    <w:rsid w:val="00260074"/>
    <w:rsid w:val="002B4B9C"/>
    <w:rsid w:val="002B5D5F"/>
    <w:rsid w:val="002E3B23"/>
    <w:rsid w:val="002F5997"/>
    <w:rsid w:val="003222AE"/>
    <w:rsid w:val="00347E94"/>
    <w:rsid w:val="003555EC"/>
    <w:rsid w:val="00360C9D"/>
    <w:rsid w:val="003701DD"/>
    <w:rsid w:val="003B13F3"/>
    <w:rsid w:val="003F22EB"/>
    <w:rsid w:val="003F75CC"/>
    <w:rsid w:val="00420924"/>
    <w:rsid w:val="00431EEC"/>
    <w:rsid w:val="00494A3E"/>
    <w:rsid w:val="004A0CC8"/>
    <w:rsid w:val="004B52A7"/>
    <w:rsid w:val="004E5AFD"/>
    <w:rsid w:val="004F73FB"/>
    <w:rsid w:val="005360FE"/>
    <w:rsid w:val="00567A84"/>
    <w:rsid w:val="00570166"/>
    <w:rsid w:val="0059421A"/>
    <w:rsid w:val="005A3BDD"/>
    <w:rsid w:val="006250A0"/>
    <w:rsid w:val="00664DFB"/>
    <w:rsid w:val="00683312"/>
    <w:rsid w:val="006A2BCA"/>
    <w:rsid w:val="006B2AE3"/>
    <w:rsid w:val="006D0623"/>
    <w:rsid w:val="006E01BF"/>
    <w:rsid w:val="006F00F5"/>
    <w:rsid w:val="00707A19"/>
    <w:rsid w:val="00727F9B"/>
    <w:rsid w:val="007720A1"/>
    <w:rsid w:val="007B4E78"/>
    <w:rsid w:val="007B5269"/>
    <w:rsid w:val="007C5BAB"/>
    <w:rsid w:val="007D7E8D"/>
    <w:rsid w:val="0083757D"/>
    <w:rsid w:val="00845988"/>
    <w:rsid w:val="00850B83"/>
    <w:rsid w:val="00894D78"/>
    <w:rsid w:val="008B03F1"/>
    <w:rsid w:val="00922824"/>
    <w:rsid w:val="00944AA1"/>
    <w:rsid w:val="009758FD"/>
    <w:rsid w:val="00991F3F"/>
    <w:rsid w:val="00995A2A"/>
    <w:rsid w:val="009D54F3"/>
    <w:rsid w:val="009E0895"/>
    <w:rsid w:val="00A276FD"/>
    <w:rsid w:val="00A5787E"/>
    <w:rsid w:val="00A6011A"/>
    <w:rsid w:val="00A63811"/>
    <w:rsid w:val="00A71C27"/>
    <w:rsid w:val="00AA55F1"/>
    <w:rsid w:val="00AD52B5"/>
    <w:rsid w:val="00B202CE"/>
    <w:rsid w:val="00B27F2D"/>
    <w:rsid w:val="00B61EA2"/>
    <w:rsid w:val="00B73EC0"/>
    <w:rsid w:val="00BA360D"/>
    <w:rsid w:val="00BA73C4"/>
    <w:rsid w:val="00BC70EF"/>
    <w:rsid w:val="00BF26BB"/>
    <w:rsid w:val="00C357DC"/>
    <w:rsid w:val="00C358A8"/>
    <w:rsid w:val="00C42534"/>
    <w:rsid w:val="00C42B4D"/>
    <w:rsid w:val="00C50466"/>
    <w:rsid w:val="00C66280"/>
    <w:rsid w:val="00C812BD"/>
    <w:rsid w:val="00CC2A78"/>
    <w:rsid w:val="00D027CD"/>
    <w:rsid w:val="00D046B8"/>
    <w:rsid w:val="00D36745"/>
    <w:rsid w:val="00D36C72"/>
    <w:rsid w:val="00D409E5"/>
    <w:rsid w:val="00D66E62"/>
    <w:rsid w:val="00E13A0E"/>
    <w:rsid w:val="00E31C43"/>
    <w:rsid w:val="00E44D88"/>
    <w:rsid w:val="00E678EC"/>
    <w:rsid w:val="00E853BE"/>
    <w:rsid w:val="00EB2BDE"/>
    <w:rsid w:val="00EB52F5"/>
    <w:rsid w:val="00EB781C"/>
    <w:rsid w:val="00EC1B72"/>
    <w:rsid w:val="00F3421C"/>
    <w:rsid w:val="00F70246"/>
    <w:rsid w:val="00F73000"/>
    <w:rsid w:val="00F82645"/>
    <w:rsid w:val="00F95B90"/>
    <w:rsid w:val="00FB3689"/>
    <w:rsid w:val="00FB4009"/>
    <w:rsid w:val="00FC5363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5C3C0310"/>
  <w15:docId w15:val="{D8ABC345-AF97-4538-9161-7BF7561D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BA73C4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 w:val="20"/>
      <w:szCs w:val="48"/>
    </w:rPr>
  </w:style>
  <w:style w:type="paragraph" w:styleId="3">
    <w:name w:val="heading 3"/>
    <w:basedOn w:val="a"/>
    <w:link w:val="30"/>
    <w:unhideWhenUsed/>
    <w:qFormat/>
    <w:rsid w:val="00E31C43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 w:val="2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character" w:customStyle="1" w:styleId="20">
    <w:name w:val="標題 2 字元"/>
    <w:link w:val="2"/>
    <w:rsid w:val="00BA73C4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30">
    <w:name w:val="標題 3 字元"/>
    <w:link w:val="3"/>
    <w:rsid w:val="00E31C43"/>
    <w:rPr>
      <w:rFonts w:ascii="Arial Unicode MS" w:hAnsi="Arial Unicode MS" w:cs="Arial Unicode MS"/>
      <w:bCs/>
      <w:color w:val="808000"/>
      <w:kern w:val="2"/>
      <w:szCs w:val="36"/>
    </w:rPr>
  </w:style>
  <w:style w:type="paragraph" w:styleId="a8">
    <w:name w:val="Document Map"/>
    <w:basedOn w:val="a"/>
    <w:link w:val="a9"/>
    <w:rsid w:val="00B73EC0"/>
    <w:rPr>
      <w:rFonts w:ascii="新細明體" w:hAnsi="新細明體"/>
      <w:sz w:val="20"/>
      <w:szCs w:val="18"/>
    </w:rPr>
  </w:style>
  <w:style w:type="character" w:customStyle="1" w:styleId="a9">
    <w:name w:val="文件引導模式 字元"/>
    <w:link w:val="a8"/>
    <w:rsid w:val="00B73EC0"/>
    <w:rPr>
      <w:rFonts w:ascii="新細明體" w:hAnsi="新細明體"/>
      <w:kern w:val="2"/>
      <w:szCs w:val="18"/>
    </w:rPr>
  </w:style>
  <w:style w:type="character" w:styleId="aa">
    <w:name w:val="Unresolved Mention"/>
    <w:basedOn w:val="a0"/>
    <w:uiPriority w:val="99"/>
    <w:semiHidden/>
    <w:unhideWhenUsed/>
    <w:rsid w:val="00C42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../S-link&#38651;&#23376;&#20845;&#27861;&#32317;&#32034;&#24341;.docx" TargetMode="External"/><Relationship Id="rId18" Type="http://schemas.openxmlformats.org/officeDocument/2006/relationships/hyperlink" Target="../law/&#27665;&#27861;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../law3/&#20013;&#22830;&#20844;&#20661;&#32147;&#29702;&#36774;&#27861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diff/index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../law3/&#20013;&#22830;&#20844;&#20661;&#25552;&#21069;&#20767;&#36996;&#25110;&#21478;&#30332;&#26032;&#20844;&#20661;&#35519;&#25563;&#36774;&#27861;.docx" TargetMode="External"/><Relationship Id="rId20" Type="http://schemas.openxmlformats.org/officeDocument/2006/relationships/hyperlink" Target="../law/&#27665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6law/law/&#20013;&#22830;&#25919;&#24220;&#24314;&#35373;&#20844;&#20661;&#21450;&#20511;&#27454;&#26781;&#20363;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../law/&#38928;&#31639;&#27861;.docx" TargetMode="External"/><Relationship Id="rId23" Type="http://schemas.openxmlformats.org/officeDocument/2006/relationships/hyperlink" Target="https://www.6laws.net/comment.htm" TargetMode="Externa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/&#27665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LawClass/LawHistory.aspx?PCode=G0360022" TargetMode="External"/><Relationship Id="rId14" Type="http://schemas.openxmlformats.org/officeDocument/2006/relationships/hyperlink" Target="https://www.6laws.net/6law/law/&#20013;&#22830;&#25919;&#24220;&#24314;&#35373;&#20844;&#20661;&#21450;&#20511;&#27454;&#26781;&#20363;.htm" TargetMode="External"/><Relationship Id="rId22" Type="http://schemas.openxmlformats.org/officeDocument/2006/relationships/hyperlink" Target="../diff/index.html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Normal113.dotm</Template>
  <TotalTime>4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Links>
    <vt:vector size="132" baseType="variant">
      <vt:variant>
        <vt:i4>2949124</vt:i4>
      </vt:variant>
      <vt:variant>
        <vt:i4>63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60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57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54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4063358</vt:i4>
      </vt:variant>
      <vt:variant>
        <vt:i4>45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290844006</vt:i4>
      </vt:variant>
      <vt:variant>
        <vt:i4>42</vt:i4>
      </vt:variant>
      <vt:variant>
        <vt:i4>0</vt:i4>
      </vt:variant>
      <vt:variant>
        <vt:i4>5</vt:i4>
      </vt:variant>
      <vt:variant>
        <vt:lpwstr>../law3/中央公債經理辦法.doc</vt:lpwstr>
      </vt:variant>
      <vt:variant>
        <vt:lpwstr/>
      </vt:variant>
      <vt:variant>
        <vt:i4>1825729539</vt:i4>
      </vt:variant>
      <vt:variant>
        <vt:i4>39</vt:i4>
      </vt:variant>
      <vt:variant>
        <vt:i4>0</vt:i4>
      </vt:variant>
      <vt:variant>
        <vt:i4>5</vt:i4>
      </vt:variant>
      <vt:variant>
        <vt:lpwstr>民法.doc</vt:lpwstr>
      </vt:variant>
      <vt:variant>
        <vt:lpwstr>a727</vt:lpwstr>
      </vt:variant>
      <vt:variant>
        <vt:i4>1825598467</vt:i4>
      </vt:variant>
      <vt:variant>
        <vt:i4>36</vt:i4>
      </vt:variant>
      <vt:variant>
        <vt:i4>0</vt:i4>
      </vt:variant>
      <vt:variant>
        <vt:i4>5</vt:i4>
      </vt:variant>
      <vt:variant>
        <vt:lpwstr>民法.doc</vt:lpwstr>
      </vt:variant>
      <vt:variant>
        <vt:lpwstr>a725</vt:lpwstr>
      </vt:variant>
      <vt:variant>
        <vt:i4>1825926147</vt:i4>
      </vt:variant>
      <vt:variant>
        <vt:i4>33</vt:i4>
      </vt:variant>
      <vt:variant>
        <vt:i4>0</vt:i4>
      </vt:variant>
      <vt:variant>
        <vt:i4>5</vt:i4>
      </vt:variant>
      <vt:variant>
        <vt:lpwstr>民法.doc</vt:lpwstr>
      </vt:variant>
      <vt:variant>
        <vt:lpwstr>a720</vt:lpwstr>
      </vt:variant>
      <vt:variant>
        <vt:i4>4063358</vt:i4>
      </vt:variant>
      <vt:variant>
        <vt:i4>30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-1566413437</vt:i4>
      </vt:variant>
      <vt:variant>
        <vt:i4>27</vt:i4>
      </vt:variant>
      <vt:variant>
        <vt:i4>0</vt:i4>
      </vt:variant>
      <vt:variant>
        <vt:i4>5</vt:i4>
      </vt:variant>
      <vt:variant>
        <vt:lpwstr>../law3/中央公債提前償還或另發新公債調換辦法.doc</vt:lpwstr>
      </vt:variant>
      <vt:variant>
        <vt:lpwstr/>
      </vt:variant>
      <vt:variant>
        <vt:i4>2078405824</vt:i4>
      </vt:variant>
      <vt:variant>
        <vt:i4>24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a75</vt:lpwstr>
      </vt:variant>
      <vt:variant>
        <vt:i4>3735649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3670113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a8</vt:lpwstr>
      </vt:variant>
      <vt:variant>
        <vt:i4>-441756772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http://www.6law.idv.tw/6law/law/中央政府建設公債及借款條例.htm</vt:lpwstr>
      </vt:variant>
      <vt:variant>
        <vt:lpwstr/>
      </vt:variant>
      <vt:variant>
        <vt:i4>55465656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中央政府建設公債及借款條例</vt:lpwstr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http://law.moj.gov.tw/LawClass/LawHistoryIf.aspx?PCode=G0360022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中央政府建設公債及借款條例</dc:title>
  <dc:subject/>
  <dc:creator>S-link 電子六法-黃婉玲</dc:creator>
  <cp:keywords/>
  <cp:lastModifiedBy>黃 6laws</cp:lastModifiedBy>
  <cp:revision>7</cp:revision>
  <dcterms:created xsi:type="dcterms:W3CDTF">2014-11-27T09:03:00Z</dcterms:created>
  <dcterms:modified xsi:type="dcterms:W3CDTF">2024-07-23T17:10:00Z</dcterms:modified>
</cp:coreProperties>
</file>