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3297116"/>
    <w:p w14:paraId="721129E0" w14:textId="104C16A4" w:rsidR="007E73B9" w:rsidRDefault="00A460F4" w:rsidP="00916D06">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930783">
        <w:rPr>
          <w:rFonts w:ascii="Calibri" w:hAnsi="Calibri"/>
          <w:noProof/>
          <w:color w:val="5F5F5F"/>
          <w:sz w:val="18"/>
          <w:szCs w:val="20"/>
          <w:lang w:val="zh-TW"/>
        </w:rPr>
        <w:pict w14:anchorId="321B4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7" o:title=""/>
          </v:shape>
        </w:pict>
      </w:r>
      <w:r>
        <w:rPr>
          <w:rFonts w:ascii="Calibri" w:hAnsi="Calibri"/>
          <w:noProof/>
          <w:color w:val="5F5F5F"/>
          <w:sz w:val="18"/>
          <w:szCs w:val="20"/>
          <w:lang w:val="zh-TW"/>
        </w:rPr>
        <w:fldChar w:fldCharType="end"/>
      </w:r>
      <w:bookmarkEnd w:id="0"/>
    </w:p>
    <w:p w14:paraId="17807349" w14:textId="789FBF6B" w:rsidR="007E73B9" w:rsidRDefault="007E73B9" w:rsidP="00916D06">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523976">
          <w:rPr>
            <w:rStyle w:val="a3"/>
            <w:sz w:val="18"/>
            <w:szCs w:val="20"/>
          </w:rPr>
          <w:t>更新</w:t>
        </w:r>
      </w:hyperlink>
      <w:r>
        <w:rPr>
          <w:rFonts w:hint="eastAsia"/>
          <w:color w:val="7F7F7F"/>
          <w:sz w:val="18"/>
          <w:szCs w:val="20"/>
          <w:lang w:val="zh-TW"/>
        </w:rPr>
        <w:t>】</w:t>
      </w:r>
      <w:r w:rsidR="00930783">
        <w:rPr>
          <w:rFonts w:ascii="Arial Unicode MS" w:hAnsi="Arial Unicode MS"/>
          <w:color w:val="5F5F5F"/>
          <w:sz w:val="18"/>
          <w:szCs w:val="20"/>
        </w:rPr>
        <w:t>2020/2/22</w:t>
      </w:r>
      <w:r>
        <w:rPr>
          <w:rFonts w:hint="eastAsia"/>
          <w:color w:val="7F7F7F"/>
          <w:sz w:val="18"/>
          <w:szCs w:val="20"/>
          <w:lang w:val="zh-TW"/>
        </w:rPr>
        <w:t>【</w:t>
      </w:r>
      <w:hyperlink r:id="rId9" w:history="1">
        <w:r w:rsidRPr="0052397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35D36334" w14:textId="00105CA2" w:rsidR="007E73B9" w:rsidRDefault="00916D06" w:rsidP="007E73B9">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A704A9">
        <w:rPr>
          <w:rFonts w:hint="eastAsia"/>
          <w:color w:val="808000"/>
          <w:sz w:val="18"/>
          <w:szCs w:val="20"/>
        </w:rPr>
        <w:t>〉</w:t>
      </w:r>
      <w:r>
        <w:rPr>
          <w:rFonts w:hint="eastAsia"/>
          <w:color w:val="808000"/>
          <w:sz w:val="18"/>
          <w:szCs w:val="20"/>
        </w:rPr>
        <w:t>檢視</w:t>
      </w:r>
      <w:r>
        <w:rPr>
          <w:rFonts w:hint="eastAsia"/>
          <w:color w:val="808000"/>
          <w:sz w:val="18"/>
          <w:szCs w:val="20"/>
        </w:rPr>
        <w:t>--</w:t>
      </w:r>
      <w:r w:rsidR="00A704A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099197C3" w14:textId="70612E4B" w:rsidR="002A00C9" w:rsidRDefault="00916D06" w:rsidP="00916D06">
      <w:pPr>
        <w:jc w:val="right"/>
        <w:rPr>
          <w:rFonts w:ascii="Arial Unicode MS" w:hAnsi="Arial Unicode MS"/>
          <w:b/>
          <w:color w:val="5F5F5F"/>
          <w:sz w:val="18"/>
        </w:rPr>
      </w:pPr>
      <w:r w:rsidRPr="00CE01E6">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A704A9">
        <w:rPr>
          <w:rFonts w:ascii="Arial Unicode MS" w:hAnsi="Arial Unicode MS" w:hint="eastAsia"/>
          <w:b/>
          <w:color w:val="808000"/>
          <w:sz w:val="18"/>
        </w:rPr>
        <w:t>〉〉</w:t>
      </w:r>
      <w:hyperlink r:id="rId12" w:anchor="中華人民共和國專利法實施細則"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A704A9">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A704A9">
        <w:rPr>
          <w:rFonts w:ascii="Arial Unicode MS" w:hAnsi="Arial Unicode MS" w:hint="eastAsia"/>
          <w:b/>
          <w:color w:val="5F5F5F"/>
          <w:sz w:val="18"/>
        </w:rPr>
        <w:t>〉〉</w:t>
      </w:r>
    </w:p>
    <w:p w14:paraId="3177CD76" w14:textId="77777777" w:rsidR="00D9415F" w:rsidRPr="0055454D" w:rsidRDefault="00D9415F" w:rsidP="00916D06">
      <w:pPr>
        <w:jc w:val="right"/>
        <w:rPr>
          <w:rFonts w:ascii="Arial Unicode MS" w:hAnsi="Arial Unicode MS"/>
          <w:color w:val="000000"/>
          <w:u w:val="single"/>
        </w:rPr>
      </w:pPr>
    </w:p>
    <w:p w14:paraId="5C11F57E" w14:textId="77777777" w:rsidR="002A00C9" w:rsidRPr="0055454D" w:rsidRDefault="000364E4" w:rsidP="00F02CC3">
      <w:pPr>
        <w:tabs>
          <w:tab w:val="num" w:pos="960"/>
        </w:tabs>
        <w:adjustRightInd w:val="0"/>
        <w:snapToGrid w:val="0"/>
        <w:spacing w:afterLines="50" w:after="180"/>
        <w:ind w:leftChars="75" w:left="150"/>
        <w:rPr>
          <w:rFonts w:ascii="Arial Unicode MS" w:hAnsi="Arial Unicode MS"/>
          <w:b/>
          <w:bCs/>
          <w:color w:val="333399"/>
        </w:rPr>
      </w:pPr>
      <w:r w:rsidRPr="0055454D">
        <w:rPr>
          <w:rFonts w:ascii="Arial Unicode MS" w:hAnsi="Arial Unicode MS"/>
          <w:b/>
          <w:bCs/>
          <w:color w:val="993300"/>
          <w:szCs w:val="20"/>
        </w:rPr>
        <w:t>【</w:t>
      </w:r>
      <w:r w:rsidRPr="0055454D">
        <w:rPr>
          <w:rFonts w:ascii="Arial Unicode MS" w:hAnsi="Arial Unicode MS" w:hint="eastAsia"/>
          <w:b/>
          <w:bCs/>
          <w:color w:val="993300"/>
          <w:szCs w:val="20"/>
        </w:rPr>
        <w:t>大陸</w:t>
      </w:r>
      <w:r w:rsidRPr="0055454D">
        <w:rPr>
          <w:rFonts w:ascii="Arial Unicode MS" w:hAnsi="Arial Unicode MS"/>
          <w:b/>
          <w:bCs/>
          <w:color w:val="993300"/>
          <w:szCs w:val="20"/>
        </w:rPr>
        <w:t>法規】</w:t>
      </w:r>
      <w:r w:rsidR="00A43FDD" w:rsidRPr="00B575C6">
        <w:rPr>
          <w:rFonts w:ascii="標楷體" w:eastAsia="標楷體" w:hAnsi="標楷體" w:hint="eastAsia"/>
          <w:shadow/>
          <w:color w:val="000000"/>
          <w:kern w:val="0"/>
          <w:sz w:val="32"/>
          <w:szCs w:val="22"/>
        </w:rPr>
        <w:t>中華人民共和國專利法實施細則</w:t>
      </w:r>
    </w:p>
    <w:p w14:paraId="3803C382" w14:textId="77777777" w:rsidR="002A00C9" w:rsidRPr="0055454D" w:rsidRDefault="002A00C9" w:rsidP="00916D06">
      <w:pPr>
        <w:tabs>
          <w:tab w:val="num" w:pos="960"/>
        </w:tabs>
        <w:ind w:leftChars="75" w:left="350" w:hangingChars="100" w:hanging="200"/>
        <w:rPr>
          <w:rFonts w:ascii="Arial Unicode MS" w:hAnsi="Arial Unicode MS"/>
          <w:color w:val="800000"/>
        </w:rPr>
      </w:pPr>
      <w:r w:rsidRPr="0055454D">
        <w:rPr>
          <w:rFonts w:ascii="Arial Unicode MS" w:hAnsi="Arial Unicode MS"/>
          <w:b/>
          <w:bCs/>
          <w:color w:val="993300"/>
        </w:rPr>
        <w:t>【</w:t>
      </w:r>
      <w:r w:rsidRPr="0055454D">
        <w:rPr>
          <w:rFonts w:ascii="Arial Unicode MS" w:hAnsi="Arial Unicode MS" w:hint="eastAsia"/>
          <w:b/>
          <w:bCs/>
          <w:color w:val="993300"/>
        </w:rPr>
        <w:t>發布單位</w:t>
      </w:r>
      <w:r w:rsidRPr="0055454D">
        <w:rPr>
          <w:rFonts w:ascii="Arial Unicode MS" w:hAnsi="Arial Unicode MS"/>
          <w:b/>
          <w:bCs/>
          <w:color w:val="993300"/>
        </w:rPr>
        <w:t>】</w:t>
      </w:r>
      <w:r w:rsidR="00523976" w:rsidRPr="00A704A9">
        <w:rPr>
          <w:rFonts w:ascii="Arial Unicode MS" w:hAnsi="Arial Unicode MS" w:hint="eastAsia"/>
          <w:color w:val="000000"/>
          <w:sz w:val="18"/>
        </w:rPr>
        <w:t>中華人民共和國</w:t>
      </w:r>
      <w:r w:rsidR="00BD371D" w:rsidRPr="00A704A9">
        <w:rPr>
          <w:rFonts w:ascii="Arial Unicode MS" w:hAnsi="Arial Unicode MS" w:hint="eastAsia"/>
          <w:color w:val="000000"/>
          <w:sz w:val="18"/>
        </w:rPr>
        <w:t>國務院</w:t>
      </w:r>
    </w:p>
    <w:p w14:paraId="037018D0" w14:textId="654CE347" w:rsidR="002A00C9" w:rsidRPr="0055454D" w:rsidRDefault="002A00C9" w:rsidP="00916D06">
      <w:pPr>
        <w:tabs>
          <w:tab w:val="num" w:pos="960"/>
        </w:tabs>
        <w:ind w:leftChars="75" w:left="150"/>
        <w:rPr>
          <w:rFonts w:ascii="Arial Unicode MS" w:hAnsi="Arial Unicode MS"/>
          <w:color w:val="800000"/>
        </w:rPr>
      </w:pPr>
      <w:r w:rsidRPr="0055454D">
        <w:rPr>
          <w:rFonts w:ascii="Arial Unicode MS" w:hAnsi="Arial Unicode MS"/>
          <w:b/>
          <w:bCs/>
          <w:color w:val="993300"/>
        </w:rPr>
        <w:t>【</w:t>
      </w:r>
      <w:r w:rsidR="00F02CC3" w:rsidRPr="006969F8">
        <w:rPr>
          <w:rFonts w:ascii="Arial Unicode MS" w:hAnsi="Arial Unicode MS" w:hint="eastAsia"/>
          <w:b/>
          <w:color w:val="990000"/>
          <w:szCs w:val="21"/>
        </w:rPr>
        <w:t>發布</w:t>
      </w:r>
      <w:r w:rsidR="00F02CC3" w:rsidRPr="006969F8">
        <w:rPr>
          <w:rFonts w:ascii="Arial Unicode MS" w:hAnsi="Arial Unicode MS" w:hint="eastAsia"/>
          <w:b/>
          <w:color w:val="990000"/>
          <w:szCs w:val="21"/>
        </w:rPr>
        <w:t>/</w:t>
      </w:r>
      <w:r w:rsidR="00F02CC3" w:rsidRPr="006969F8">
        <w:rPr>
          <w:rFonts w:ascii="Arial Unicode MS" w:hAnsi="Arial Unicode MS" w:hint="eastAsia"/>
          <w:b/>
          <w:color w:val="990000"/>
          <w:szCs w:val="21"/>
        </w:rPr>
        <w:t>修正</w:t>
      </w:r>
      <w:r w:rsidRPr="0055454D">
        <w:rPr>
          <w:rFonts w:ascii="Arial Unicode MS" w:hAnsi="Arial Unicode MS"/>
          <w:b/>
          <w:bCs/>
          <w:color w:val="993300"/>
        </w:rPr>
        <w:t>】</w:t>
      </w:r>
      <w:r w:rsidR="00B70C38" w:rsidRPr="00B575C6">
        <w:rPr>
          <w:rFonts w:ascii="Arial Unicode MS" w:hAnsi="Arial Unicode MS" w:hint="eastAsia"/>
          <w:color w:val="000000"/>
          <w:szCs w:val="20"/>
        </w:rPr>
        <w:t>2010</w:t>
      </w:r>
      <w:r w:rsidR="00593D8B" w:rsidRPr="0055454D">
        <w:rPr>
          <w:rFonts w:ascii="Arial Unicode MS" w:hAnsi="Arial Unicode MS" w:hint="eastAsia"/>
          <w:color w:val="000000"/>
          <w:szCs w:val="18"/>
        </w:rPr>
        <w:t>年</w:t>
      </w:r>
      <w:r w:rsidR="00BD371D" w:rsidRPr="0055454D">
        <w:rPr>
          <w:rFonts w:ascii="Arial Unicode MS" w:hAnsi="Arial Unicode MS" w:hint="eastAsia"/>
          <w:color w:val="000000"/>
          <w:szCs w:val="18"/>
        </w:rPr>
        <w:t>1</w:t>
      </w:r>
      <w:r w:rsidR="00593D8B" w:rsidRPr="0055454D">
        <w:rPr>
          <w:rFonts w:ascii="Arial Unicode MS" w:hAnsi="Arial Unicode MS" w:hint="eastAsia"/>
          <w:color w:val="000000"/>
          <w:szCs w:val="18"/>
        </w:rPr>
        <w:t>月</w:t>
      </w:r>
      <w:r w:rsidR="00B70C38">
        <w:rPr>
          <w:rFonts w:ascii="Arial Unicode MS" w:hAnsi="Arial Unicode MS" w:hint="eastAsia"/>
          <w:color w:val="000000"/>
          <w:szCs w:val="18"/>
        </w:rPr>
        <w:t>9</w:t>
      </w:r>
      <w:r w:rsidR="00593D8B" w:rsidRPr="0055454D">
        <w:rPr>
          <w:rFonts w:ascii="Arial Unicode MS" w:hAnsi="Arial Unicode MS" w:hint="eastAsia"/>
          <w:color w:val="000000"/>
          <w:szCs w:val="18"/>
        </w:rPr>
        <w:t>日</w:t>
      </w:r>
    </w:p>
    <w:p w14:paraId="7E749B15" w14:textId="77777777" w:rsidR="002A00C9" w:rsidRDefault="002A00C9" w:rsidP="00916D06">
      <w:pPr>
        <w:ind w:leftChars="75" w:left="1551" w:hangingChars="700" w:hanging="1401"/>
        <w:rPr>
          <w:rFonts w:ascii="Arial Unicode MS" w:hAnsi="Arial Unicode MS"/>
          <w:color w:val="000000"/>
          <w:szCs w:val="18"/>
        </w:rPr>
      </w:pPr>
      <w:r w:rsidRPr="0055454D">
        <w:rPr>
          <w:rFonts w:ascii="Arial Unicode MS" w:hAnsi="Arial Unicode MS"/>
          <w:b/>
          <w:bCs/>
          <w:color w:val="993300"/>
        </w:rPr>
        <w:t>【</w:t>
      </w:r>
      <w:r w:rsidRPr="0055454D">
        <w:rPr>
          <w:rFonts w:ascii="Arial Unicode MS" w:hAnsi="Arial Unicode MS" w:hint="eastAsia"/>
          <w:b/>
          <w:bCs/>
          <w:color w:val="993300"/>
        </w:rPr>
        <w:t>實施日期</w:t>
      </w:r>
      <w:r w:rsidRPr="0055454D">
        <w:rPr>
          <w:rFonts w:ascii="Arial Unicode MS" w:hAnsi="Arial Unicode MS"/>
          <w:b/>
          <w:bCs/>
          <w:color w:val="993300"/>
        </w:rPr>
        <w:t>】</w:t>
      </w:r>
      <w:r w:rsidR="00B70C38" w:rsidRPr="00B575C6">
        <w:rPr>
          <w:rFonts w:ascii="Arial Unicode MS" w:hAnsi="Arial Unicode MS" w:hint="eastAsia"/>
          <w:color w:val="000000"/>
          <w:szCs w:val="20"/>
        </w:rPr>
        <w:t>2010</w:t>
      </w:r>
      <w:r w:rsidR="00593D8B" w:rsidRPr="0055454D">
        <w:rPr>
          <w:rFonts w:ascii="Arial Unicode MS" w:hAnsi="Arial Unicode MS" w:hint="eastAsia"/>
          <w:color w:val="000000"/>
          <w:szCs w:val="18"/>
        </w:rPr>
        <w:t>年</w:t>
      </w:r>
      <w:r w:rsidR="00BD371D" w:rsidRPr="0055454D">
        <w:rPr>
          <w:rFonts w:ascii="Arial Unicode MS" w:hAnsi="Arial Unicode MS" w:hint="eastAsia"/>
          <w:color w:val="000000"/>
          <w:szCs w:val="18"/>
        </w:rPr>
        <w:t>2</w:t>
      </w:r>
      <w:r w:rsidR="00593D8B" w:rsidRPr="0055454D">
        <w:rPr>
          <w:rFonts w:ascii="Arial Unicode MS" w:hAnsi="Arial Unicode MS" w:hint="eastAsia"/>
          <w:color w:val="000000"/>
          <w:szCs w:val="18"/>
        </w:rPr>
        <w:t>月</w:t>
      </w:r>
      <w:r w:rsidR="00BD371D" w:rsidRPr="0055454D">
        <w:rPr>
          <w:rFonts w:ascii="Arial Unicode MS" w:hAnsi="Arial Unicode MS" w:hint="eastAsia"/>
          <w:color w:val="000000"/>
          <w:szCs w:val="18"/>
        </w:rPr>
        <w:t>1</w:t>
      </w:r>
      <w:r w:rsidR="00593D8B" w:rsidRPr="0055454D">
        <w:rPr>
          <w:rFonts w:ascii="Arial Unicode MS" w:hAnsi="Arial Unicode MS" w:hint="eastAsia"/>
          <w:color w:val="000000"/>
          <w:szCs w:val="18"/>
        </w:rPr>
        <w:t>日</w:t>
      </w:r>
      <w:bookmarkStart w:id="2" w:name="_GoBack"/>
      <w:bookmarkEnd w:id="2"/>
    </w:p>
    <w:p w14:paraId="5A6E6552" w14:textId="77777777" w:rsidR="00A56DB4" w:rsidRPr="0055454D" w:rsidRDefault="00A56DB4" w:rsidP="00916D06">
      <w:pPr>
        <w:ind w:leftChars="75" w:left="1551" w:hangingChars="700" w:hanging="1401"/>
        <w:rPr>
          <w:rFonts w:ascii="Arial Unicode MS" w:hAnsi="Arial Unicode MS"/>
          <w:b/>
          <w:bCs/>
          <w:color w:val="800000"/>
          <w:szCs w:val="27"/>
          <w:lang w:val="zh-TW"/>
        </w:rPr>
      </w:pPr>
    </w:p>
    <w:p w14:paraId="5831DBD2" w14:textId="77777777" w:rsidR="00873C93" w:rsidRPr="00186295" w:rsidRDefault="001F4F28" w:rsidP="00186295">
      <w:pPr>
        <w:pStyle w:val="1"/>
        <w:rPr>
          <w:color w:val="990000"/>
        </w:rPr>
      </w:pPr>
      <w:r w:rsidRPr="00186295">
        <w:rPr>
          <w:color w:val="990000"/>
        </w:rPr>
        <w:t>【</w:t>
      </w:r>
      <w:r w:rsidR="002A00C9" w:rsidRPr="00186295">
        <w:rPr>
          <w:rFonts w:hint="eastAsia"/>
          <w:color w:val="990000"/>
        </w:rPr>
        <w:t>法規沿革</w:t>
      </w:r>
      <w:r w:rsidR="002A00C9" w:rsidRPr="00186295">
        <w:rPr>
          <w:color w:val="990000"/>
        </w:rPr>
        <w:t>】</w:t>
      </w:r>
    </w:p>
    <w:p w14:paraId="0BCAE9C0" w14:textId="77777777" w:rsidR="00523976" w:rsidRPr="00523976" w:rsidRDefault="00B575C6" w:rsidP="00523976">
      <w:pPr>
        <w:ind w:leftChars="75" w:left="330" w:hangingChars="100" w:hanging="180"/>
        <w:jc w:val="both"/>
        <w:rPr>
          <w:rFonts w:ascii="Arial Unicode MS" w:hAnsi="Arial Unicode MS"/>
          <w:color w:val="000000"/>
          <w:sz w:val="18"/>
        </w:rPr>
      </w:pPr>
      <w:r w:rsidRPr="00523976">
        <w:rPr>
          <w:rFonts w:ascii="新細明體" w:cs="新細明體" w:hint="eastAsia"/>
          <w:color w:val="000000"/>
          <w:kern w:val="0"/>
          <w:sz w:val="18"/>
          <w:szCs w:val="20"/>
          <w:lang w:val="zh-TW"/>
        </w:rPr>
        <w:t>‧</w:t>
      </w:r>
      <w:r w:rsidR="00BD371D" w:rsidRPr="00523976">
        <w:rPr>
          <w:rFonts w:ascii="Arial Unicode MS" w:hAnsi="Arial Unicode MS"/>
          <w:color w:val="000000"/>
          <w:sz w:val="18"/>
        </w:rPr>
        <w:t>2001</w:t>
      </w:r>
      <w:r w:rsidR="00BD371D" w:rsidRPr="00523976">
        <w:rPr>
          <w:rFonts w:ascii="Arial Unicode MS" w:hAnsi="Arial Unicode MS" w:hint="eastAsia"/>
          <w:color w:val="000000"/>
          <w:sz w:val="18"/>
        </w:rPr>
        <w:t>年</w:t>
      </w:r>
      <w:r w:rsidR="00BD371D" w:rsidRPr="00523976">
        <w:rPr>
          <w:rFonts w:ascii="Arial Unicode MS" w:hAnsi="Arial Unicode MS"/>
          <w:color w:val="000000"/>
          <w:sz w:val="18"/>
        </w:rPr>
        <w:t>6</w:t>
      </w:r>
      <w:r w:rsidR="00BD371D" w:rsidRPr="00523976">
        <w:rPr>
          <w:rFonts w:ascii="Arial Unicode MS" w:hAnsi="Arial Unicode MS" w:hint="eastAsia"/>
          <w:color w:val="000000"/>
          <w:sz w:val="18"/>
        </w:rPr>
        <w:t>月</w:t>
      </w:r>
      <w:r w:rsidR="00BD371D" w:rsidRPr="00523976">
        <w:rPr>
          <w:rFonts w:ascii="Arial Unicode MS" w:hAnsi="Arial Unicode MS"/>
          <w:color w:val="000000"/>
          <w:sz w:val="18"/>
        </w:rPr>
        <w:t>15</w:t>
      </w:r>
      <w:r w:rsidR="00BD371D" w:rsidRPr="00523976">
        <w:rPr>
          <w:rFonts w:ascii="Arial Unicode MS" w:hAnsi="Arial Unicode MS" w:hint="eastAsia"/>
          <w:color w:val="000000"/>
          <w:sz w:val="18"/>
        </w:rPr>
        <w:t>日中華人民共和國國務院令第</w:t>
      </w:r>
      <w:r w:rsidR="00BD371D" w:rsidRPr="00523976">
        <w:rPr>
          <w:rFonts w:ascii="Arial Unicode MS" w:hAnsi="Arial Unicode MS"/>
          <w:color w:val="000000"/>
          <w:sz w:val="18"/>
        </w:rPr>
        <w:t>306</w:t>
      </w:r>
      <w:r w:rsidR="00BD371D" w:rsidRPr="00523976">
        <w:rPr>
          <w:rFonts w:ascii="Arial Unicode MS" w:hAnsi="Arial Unicode MS" w:hint="eastAsia"/>
          <w:color w:val="000000"/>
          <w:sz w:val="18"/>
        </w:rPr>
        <w:t>號公佈，根據</w:t>
      </w:r>
      <w:r w:rsidR="00BD371D" w:rsidRPr="00523976">
        <w:rPr>
          <w:rFonts w:ascii="Arial Unicode MS" w:hAnsi="Arial Unicode MS"/>
          <w:color w:val="000000"/>
          <w:sz w:val="18"/>
        </w:rPr>
        <w:t>2002</w:t>
      </w:r>
      <w:r w:rsidR="00BD371D" w:rsidRPr="00523976">
        <w:rPr>
          <w:rFonts w:ascii="Arial Unicode MS" w:hAnsi="Arial Unicode MS" w:hint="eastAsia"/>
          <w:color w:val="000000"/>
          <w:sz w:val="18"/>
        </w:rPr>
        <w:t>年</w:t>
      </w:r>
      <w:r w:rsidR="00BD371D" w:rsidRPr="00523976">
        <w:rPr>
          <w:rFonts w:ascii="Arial Unicode MS" w:hAnsi="Arial Unicode MS"/>
          <w:color w:val="000000"/>
          <w:sz w:val="18"/>
        </w:rPr>
        <w:t>12</w:t>
      </w:r>
      <w:r w:rsidR="00BD371D" w:rsidRPr="00523976">
        <w:rPr>
          <w:rFonts w:ascii="Arial Unicode MS" w:hAnsi="Arial Unicode MS" w:hint="eastAsia"/>
          <w:color w:val="000000"/>
          <w:sz w:val="18"/>
        </w:rPr>
        <w:t>月</w:t>
      </w:r>
      <w:r w:rsidR="00BD371D" w:rsidRPr="00523976">
        <w:rPr>
          <w:rFonts w:ascii="Arial Unicode MS" w:hAnsi="Arial Unicode MS"/>
          <w:color w:val="000000"/>
          <w:sz w:val="18"/>
        </w:rPr>
        <w:t>28</w:t>
      </w:r>
      <w:r w:rsidR="00BD371D" w:rsidRPr="00523976">
        <w:rPr>
          <w:rFonts w:ascii="Arial Unicode MS" w:hAnsi="Arial Unicode MS" w:hint="eastAsia"/>
          <w:color w:val="000000"/>
          <w:sz w:val="18"/>
        </w:rPr>
        <w:t>日《國務院關於修改〈中華人民共和國專利法實施細則〉的決定》修訂</w:t>
      </w:r>
      <w:r w:rsidR="00523976" w:rsidRPr="00523976">
        <w:rPr>
          <w:rFonts w:hint="eastAsia"/>
          <w:sz w:val="18"/>
          <w:szCs w:val="20"/>
        </w:rPr>
        <w:t>【</w:t>
      </w:r>
      <w:hyperlink w:anchor="_:::2002年12月28日公布條文:::" w:history="1">
        <w:r w:rsidR="00B70C38" w:rsidRPr="00523976">
          <w:rPr>
            <w:rStyle w:val="a3"/>
            <w:rFonts w:ascii="Times New Roman" w:hAnsi="Times New Roman" w:hint="eastAsia"/>
            <w:sz w:val="18"/>
            <w:szCs w:val="20"/>
          </w:rPr>
          <w:t>原條文</w:t>
        </w:r>
      </w:hyperlink>
      <w:r w:rsidR="00523976" w:rsidRPr="00523976">
        <w:rPr>
          <w:rFonts w:ascii="Arial Unicode MS" w:hAnsi="Arial Unicode MS" w:hint="eastAsia"/>
          <w:color w:val="000000"/>
          <w:sz w:val="18"/>
        </w:rPr>
        <w:t>】</w:t>
      </w:r>
    </w:p>
    <w:p w14:paraId="027611CB" w14:textId="77777777" w:rsidR="00B575C6" w:rsidRPr="00523976" w:rsidRDefault="00B575C6" w:rsidP="00523976">
      <w:pPr>
        <w:ind w:leftChars="75" w:left="330" w:hangingChars="100" w:hanging="180"/>
        <w:jc w:val="both"/>
        <w:rPr>
          <w:rFonts w:ascii="Arial Unicode MS" w:hAnsi="Arial Unicode MS"/>
          <w:color w:val="000000"/>
          <w:sz w:val="18"/>
          <w:szCs w:val="20"/>
        </w:rPr>
      </w:pPr>
      <w:r w:rsidRPr="00523976">
        <w:rPr>
          <w:rFonts w:ascii="新細明體" w:cs="新細明體" w:hint="eastAsia"/>
          <w:color w:val="000000"/>
          <w:kern w:val="0"/>
          <w:sz w:val="18"/>
          <w:szCs w:val="20"/>
          <w:lang w:val="zh-TW"/>
        </w:rPr>
        <w:t>‧</w:t>
      </w:r>
      <w:r w:rsidRPr="00523976">
        <w:rPr>
          <w:rFonts w:ascii="Arial Unicode MS" w:hAnsi="Arial Unicode MS" w:hint="eastAsia"/>
          <w:color w:val="000000"/>
          <w:sz w:val="18"/>
          <w:szCs w:val="20"/>
        </w:rPr>
        <w:t>2010</w:t>
      </w:r>
      <w:r w:rsidRPr="00523976">
        <w:rPr>
          <w:rFonts w:ascii="Arial Unicode MS" w:hAnsi="Arial Unicode MS" w:hint="eastAsia"/>
          <w:color w:val="000000"/>
          <w:sz w:val="18"/>
          <w:szCs w:val="20"/>
        </w:rPr>
        <w:t>年</w:t>
      </w:r>
      <w:r w:rsidRPr="00523976">
        <w:rPr>
          <w:rFonts w:ascii="Arial Unicode MS" w:hAnsi="Arial Unicode MS" w:hint="eastAsia"/>
          <w:color w:val="000000"/>
          <w:sz w:val="18"/>
          <w:szCs w:val="20"/>
        </w:rPr>
        <w:t>1</w:t>
      </w:r>
      <w:r w:rsidRPr="00523976">
        <w:rPr>
          <w:rFonts w:ascii="Arial Unicode MS" w:hAnsi="Arial Unicode MS" w:hint="eastAsia"/>
          <w:color w:val="000000"/>
          <w:sz w:val="18"/>
          <w:szCs w:val="20"/>
        </w:rPr>
        <w:t>月</w:t>
      </w:r>
      <w:r w:rsidRPr="00523976">
        <w:rPr>
          <w:rFonts w:ascii="Arial Unicode MS" w:hAnsi="Arial Unicode MS" w:hint="eastAsia"/>
          <w:color w:val="000000"/>
          <w:sz w:val="18"/>
          <w:szCs w:val="20"/>
        </w:rPr>
        <w:t>9</w:t>
      </w:r>
      <w:r w:rsidRPr="00523976">
        <w:rPr>
          <w:rFonts w:ascii="Arial Unicode MS" w:hAnsi="Arial Unicode MS" w:hint="eastAsia"/>
          <w:color w:val="000000"/>
          <w:sz w:val="18"/>
          <w:szCs w:val="20"/>
        </w:rPr>
        <w:t>日《國務院關於修改〈中華人民共和國專利法實施細則〉的決定》第二次修訂</w:t>
      </w:r>
      <w:r w:rsidR="00B70C38" w:rsidRPr="00523976">
        <w:rPr>
          <w:rFonts w:ascii="新細明體" w:cs="新細明體" w:hint="eastAsia"/>
          <w:kern w:val="0"/>
          <w:sz w:val="18"/>
          <w:szCs w:val="18"/>
          <w:lang w:val="zh-TW"/>
        </w:rPr>
        <w:t>；</w:t>
      </w:r>
      <w:r w:rsidR="00B70C38" w:rsidRPr="00523976">
        <w:rPr>
          <w:rFonts w:ascii="Arial Unicode MS" w:hAnsi="Arial Unicode MS" w:hint="eastAsia"/>
          <w:color w:val="000000"/>
          <w:sz w:val="18"/>
          <w:szCs w:val="20"/>
        </w:rPr>
        <w:t>國務院令第</w:t>
      </w:r>
      <w:r w:rsidR="00B70C38" w:rsidRPr="00523976">
        <w:rPr>
          <w:rFonts w:ascii="Arial Unicode MS" w:hAnsi="Arial Unicode MS" w:hint="eastAsia"/>
          <w:color w:val="000000"/>
          <w:sz w:val="18"/>
          <w:szCs w:val="20"/>
        </w:rPr>
        <w:t>569</w:t>
      </w:r>
      <w:r w:rsidR="00B70C38" w:rsidRPr="00523976">
        <w:rPr>
          <w:rFonts w:ascii="Arial Unicode MS" w:hAnsi="Arial Unicode MS" w:hint="eastAsia"/>
          <w:color w:val="000000"/>
          <w:sz w:val="18"/>
          <w:szCs w:val="20"/>
        </w:rPr>
        <w:t>號</w:t>
      </w:r>
    </w:p>
    <w:p w14:paraId="06953E37" w14:textId="77777777" w:rsidR="00B575C6" w:rsidRPr="00B575C6" w:rsidRDefault="00B575C6" w:rsidP="00916D06">
      <w:pPr>
        <w:ind w:leftChars="75" w:left="350" w:hangingChars="100" w:hanging="200"/>
        <w:jc w:val="both"/>
        <w:rPr>
          <w:rFonts w:ascii="Arial Unicode MS" w:hAnsi="Arial Unicode MS"/>
          <w:color w:val="000000"/>
          <w:szCs w:val="20"/>
        </w:rPr>
      </w:pPr>
    </w:p>
    <w:p w14:paraId="26807091" w14:textId="77777777" w:rsidR="00B575C6" w:rsidRPr="00186295" w:rsidRDefault="00B575C6" w:rsidP="00186295">
      <w:pPr>
        <w:pStyle w:val="1"/>
        <w:rPr>
          <w:color w:val="990000"/>
        </w:rPr>
      </w:pPr>
      <w:bookmarkStart w:id="3" w:name="bbb"/>
      <w:bookmarkEnd w:id="3"/>
      <w:r w:rsidRPr="00186295">
        <w:rPr>
          <w:color w:val="990000"/>
        </w:rPr>
        <w:t>【</w:t>
      </w:r>
      <w:r w:rsidRPr="00186295">
        <w:rPr>
          <w:rFonts w:hint="eastAsia"/>
          <w:color w:val="990000"/>
        </w:rPr>
        <w:t>章節索引</w:t>
      </w:r>
      <w:r w:rsidRPr="00186295">
        <w:rPr>
          <w:color w:val="990000"/>
        </w:rPr>
        <w:t>】</w:t>
      </w:r>
    </w:p>
    <w:p w14:paraId="286B3812"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第一章</w:t>
      </w:r>
      <w:r w:rsidRPr="0055454D">
        <w:rPr>
          <w:rFonts w:ascii="Arial Unicode MS" w:hAnsi="Arial Unicode MS" w:cs="Arial"/>
          <w:color w:val="993300"/>
        </w:rPr>
        <w:t xml:space="preserve">　</w:t>
      </w:r>
      <w:hyperlink w:anchor="_第一章__總" w:history="1">
        <w:r w:rsidRPr="0055454D">
          <w:rPr>
            <w:rStyle w:val="a3"/>
            <w:rFonts w:ascii="Arial Unicode MS" w:hAnsi="Arial Unicode MS" w:cs="Arial" w:hint="eastAsia"/>
          </w:rPr>
          <w:t>總則</w:t>
        </w:r>
      </w:hyperlink>
      <w:r w:rsidRPr="00B70C38">
        <w:rPr>
          <w:rFonts w:ascii="Arial Unicode MS" w:hAnsi="Arial Unicode MS" w:cs="Arial" w:hint="eastAsia"/>
          <w:color w:val="993300"/>
        </w:rPr>
        <w:t xml:space="preserve">　§</w:t>
      </w:r>
      <w:r w:rsidR="00195B9E">
        <w:rPr>
          <w:rFonts w:ascii="Arial Unicode MS" w:hAnsi="Arial Unicode MS" w:cs="Arial" w:hint="eastAsia"/>
          <w:color w:val="993300"/>
        </w:rPr>
        <w:t>1</w:t>
      </w:r>
    </w:p>
    <w:p w14:paraId="3452C71F"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第二章</w:t>
      </w:r>
      <w:r w:rsidRPr="0055454D">
        <w:rPr>
          <w:rFonts w:ascii="Arial Unicode MS" w:hAnsi="Arial Unicode MS" w:cs="Arial"/>
          <w:color w:val="993300"/>
        </w:rPr>
        <w:t xml:space="preserve">　</w:t>
      </w:r>
      <w:hyperlink w:anchor="_第二章__專利的申請_1" w:history="1">
        <w:r w:rsidRPr="0055454D">
          <w:rPr>
            <w:rStyle w:val="a3"/>
            <w:rFonts w:ascii="Arial Unicode MS" w:hAnsi="Arial Unicode MS" w:cs="Arial" w:hint="eastAsia"/>
          </w:rPr>
          <w:t>專利的申請</w:t>
        </w:r>
      </w:hyperlink>
      <w:r w:rsidRPr="0055454D">
        <w:rPr>
          <w:rFonts w:ascii="Arial Unicode MS" w:hAnsi="Arial Unicode MS" w:cs="Arial" w:hint="eastAsia"/>
          <w:color w:val="993300"/>
        </w:rPr>
        <w:t xml:space="preserve">　§</w:t>
      </w:r>
      <w:r w:rsidR="0085557A">
        <w:rPr>
          <w:rFonts w:ascii="Arial Unicode MS" w:hAnsi="Arial Unicode MS" w:cs="Arial" w:hint="eastAsia"/>
          <w:color w:val="993300"/>
        </w:rPr>
        <w:t>15</w:t>
      </w:r>
    </w:p>
    <w:p w14:paraId="66ADB169"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第三章</w:t>
      </w:r>
      <w:r w:rsidRPr="0055454D">
        <w:rPr>
          <w:rFonts w:ascii="Arial Unicode MS" w:hAnsi="Arial Unicode MS" w:cs="Arial"/>
          <w:color w:val="993300"/>
        </w:rPr>
        <w:t xml:space="preserve">　</w:t>
      </w:r>
      <w:hyperlink w:anchor="_第三章__專利申請的審查和批准" w:history="1">
        <w:r w:rsidRPr="0055454D">
          <w:rPr>
            <w:rStyle w:val="a3"/>
            <w:rFonts w:ascii="Arial Unicode MS" w:hAnsi="Arial Unicode MS" w:cs="Arial" w:hint="eastAsia"/>
          </w:rPr>
          <w:t>專利申請的審查和批准</w:t>
        </w:r>
      </w:hyperlink>
      <w:r w:rsidRPr="0055454D">
        <w:rPr>
          <w:rFonts w:ascii="Arial Unicode MS" w:hAnsi="Arial Unicode MS" w:cs="Arial" w:hint="eastAsia"/>
          <w:color w:val="993300"/>
        </w:rPr>
        <w:t xml:space="preserve">　§</w:t>
      </w:r>
      <w:r w:rsidRPr="0055454D">
        <w:rPr>
          <w:rFonts w:ascii="Arial Unicode MS" w:hAnsi="Arial Unicode MS" w:cs="Arial" w:hint="eastAsia"/>
          <w:color w:val="993300"/>
        </w:rPr>
        <w:t>3</w:t>
      </w:r>
      <w:r w:rsidR="0085557A">
        <w:rPr>
          <w:rFonts w:ascii="Arial Unicode MS" w:hAnsi="Arial Unicode MS" w:cs="Arial" w:hint="eastAsia"/>
          <w:color w:val="993300"/>
        </w:rPr>
        <w:t>7</w:t>
      </w:r>
    </w:p>
    <w:p w14:paraId="307BF3BB"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第四章</w:t>
      </w:r>
      <w:r w:rsidRPr="0055454D">
        <w:rPr>
          <w:rFonts w:ascii="Arial Unicode MS" w:hAnsi="Arial Unicode MS" w:cs="Arial"/>
          <w:color w:val="993300"/>
        </w:rPr>
        <w:t xml:space="preserve">　</w:t>
      </w:r>
      <w:hyperlink w:anchor="_第四章__專利申請的複審與專利權的無效宣告" w:history="1">
        <w:r w:rsidRPr="0055454D">
          <w:rPr>
            <w:rStyle w:val="a3"/>
            <w:rFonts w:ascii="Arial Unicode MS" w:hAnsi="Arial Unicode MS" w:cs="Arial" w:hint="eastAsia"/>
          </w:rPr>
          <w:t>專利申請的復審與專利權的無效宣告</w:t>
        </w:r>
      </w:hyperlink>
      <w:r w:rsidRPr="0055454D">
        <w:rPr>
          <w:rFonts w:ascii="Arial Unicode MS" w:hAnsi="Arial Unicode MS" w:cs="Arial" w:hint="eastAsia"/>
          <w:color w:val="993300"/>
        </w:rPr>
        <w:t xml:space="preserve">　§</w:t>
      </w:r>
      <w:r w:rsidRPr="0055454D">
        <w:rPr>
          <w:rFonts w:ascii="Arial Unicode MS" w:hAnsi="Arial Unicode MS" w:cs="Arial" w:hint="eastAsia"/>
          <w:color w:val="993300"/>
        </w:rPr>
        <w:t>5</w:t>
      </w:r>
      <w:r w:rsidR="0085557A">
        <w:rPr>
          <w:rFonts w:ascii="Arial Unicode MS" w:hAnsi="Arial Unicode MS" w:cs="Arial" w:hint="eastAsia"/>
          <w:color w:val="993300"/>
        </w:rPr>
        <w:t>9</w:t>
      </w:r>
    </w:p>
    <w:p w14:paraId="1E42225B"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第五章</w:t>
      </w:r>
      <w:r w:rsidRPr="0055454D">
        <w:rPr>
          <w:rFonts w:ascii="Arial Unicode MS" w:hAnsi="Arial Unicode MS" w:cs="Arial"/>
          <w:color w:val="993300"/>
        </w:rPr>
        <w:t xml:space="preserve">　</w:t>
      </w:r>
      <w:hyperlink w:anchor="_第五章__專利實施的強制許可_1" w:history="1">
        <w:r w:rsidRPr="0055454D">
          <w:rPr>
            <w:rStyle w:val="a3"/>
            <w:rFonts w:ascii="Arial Unicode MS" w:hAnsi="Arial Unicode MS" w:cs="Arial" w:hint="eastAsia"/>
          </w:rPr>
          <w:t>專利實施的強制許可</w:t>
        </w:r>
      </w:hyperlink>
      <w:r w:rsidRPr="0055454D">
        <w:rPr>
          <w:rFonts w:ascii="Arial Unicode MS" w:hAnsi="Arial Unicode MS" w:cs="Arial" w:hint="eastAsia"/>
          <w:color w:val="993300"/>
        </w:rPr>
        <w:t xml:space="preserve">　§</w:t>
      </w:r>
      <w:r w:rsidRPr="0055454D">
        <w:rPr>
          <w:rFonts w:ascii="Arial Unicode MS" w:hAnsi="Arial Unicode MS" w:cs="Arial" w:hint="eastAsia"/>
          <w:color w:val="993300"/>
        </w:rPr>
        <w:t>7</w:t>
      </w:r>
      <w:r w:rsidR="0085557A">
        <w:rPr>
          <w:rFonts w:ascii="Arial Unicode MS" w:hAnsi="Arial Unicode MS" w:cs="Arial" w:hint="eastAsia"/>
          <w:color w:val="993300"/>
        </w:rPr>
        <w:t>3</w:t>
      </w:r>
    </w:p>
    <w:p w14:paraId="6A2CB33B"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第六章</w:t>
      </w:r>
      <w:r w:rsidRPr="0055454D">
        <w:rPr>
          <w:rFonts w:ascii="Arial Unicode MS" w:hAnsi="Arial Unicode MS" w:cs="Arial"/>
          <w:color w:val="993300"/>
        </w:rPr>
        <w:t xml:space="preserve">　</w:t>
      </w:r>
      <w:hyperlink w:anchor="_第六章__對職務發明創造的發明人或者設計人的獎勵和報酬_1" w:history="1">
        <w:r w:rsidRPr="0055454D">
          <w:rPr>
            <w:rStyle w:val="a3"/>
            <w:rFonts w:ascii="Arial Unicode MS" w:hAnsi="Arial Unicode MS" w:cs="Arial" w:hint="eastAsia"/>
          </w:rPr>
          <w:t>對職務發明創造的發明人或者設計人的獎勵和報酬</w:t>
        </w:r>
      </w:hyperlink>
      <w:r w:rsidRPr="0055454D">
        <w:rPr>
          <w:rFonts w:ascii="Arial Unicode MS" w:hAnsi="Arial Unicode MS" w:cs="Arial" w:hint="eastAsia"/>
          <w:color w:val="993300"/>
        </w:rPr>
        <w:t xml:space="preserve">　§</w:t>
      </w:r>
      <w:r w:rsidRPr="0055454D">
        <w:rPr>
          <w:rFonts w:ascii="Arial Unicode MS" w:hAnsi="Arial Unicode MS" w:cs="Arial" w:hint="eastAsia"/>
          <w:color w:val="993300"/>
        </w:rPr>
        <w:t>7</w:t>
      </w:r>
      <w:r w:rsidR="0085557A">
        <w:rPr>
          <w:rFonts w:ascii="Arial Unicode MS" w:hAnsi="Arial Unicode MS" w:cs="Arial" w:hint="eastAsia"/>
          <w:color w:val="993300"/>
        </w:rPr>
        <w:t>6</w:t>
      </w:r>
    </w:p>
    <w:p w14:paraId="4FE4C4C9"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第七章</w:t>
      </w:r>
      <w:r w:rsidRPr="0055454D">
        <w:rPr>
          <w:rFonts w:ascii="Arial Unicode MS" w:hAnsi="Arial Unicode MS" w:cs="Arial"/>
          <w:color w:val="993300"/>
        </w:rPr>
        <w:t xml:space="preserve">　</w:t>
      </w:r>
      <w:hyperlink w:anchor="_第七章__專利權的保護" w:history="1">
        <w:r w:rsidRPr="0055454D">
          <w:rPr>
            <w:rStyle w:val="a3"/>
            <w:rFonts w:ascii="Arial Unicode MS" w:hAnsi="Arial Unicode MS" w:cs="Arial" w:hint="eastAsia"/>
          </w:rPr>
          <w:t>專利權的保護</w:t>
        </w:r>
      </w:hyperlink>
      <w:r w:rsidRPr="0055454D">
        <w:rPr>
          <w:rFonts w:ascii="Arial Unicode MS" w:hAnsi="Arial Unicode MS" w:cs="Arial" w:hint="eastAsia"/>
          <w:color w:val="993300"/>
        </w:rPr>
        <w:t xml:space="preserve">　§</w:t>
      </w:r>
      <w:r w:rsidRPr="0055454D">
        <w:rPr>
          <w:rFonts w:ascii="Arial Unicode MS" w:hAnsi="Arial Unicode MS" w:cs="Arial" w:hint="eastAsia"/>
          <w:color w:val="993300"/>
        </w:rPr>
        <w:t>7</w:t>
      </w:r>
      <w:r w:rsidR="0085557A">
        <w:rPr>
          <w:rFonts w:ascii="Arial Unicode MS" w:hAnsi="Arial Unicode MS" w:cs="Arial" w:hint="eastAsia"/>
          <w:color w:val="993300"/>
        </w:rPr>
        <w:t>9</w:t>
      </w:r>
    </w:p>
    <w:p w14:paraId="165E3182"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第八章</w:t>
      </w:r>
      <w:r w:rsidRPr="0055454D">
        <w:rPr>
          <w:rFonts w:ascii="Arial Unicode MS" w:hAnsi="Arial Unicode MS" w:cs="Arial"/>
          <w:color w:val="993300"/>
        </w:rPr>
        <w:t xml:space="preserve">　</w:t>
      </w:r>
      <w:hyperlink w:anchor="_第八章__專利登記和專利公報_1" w:history="1">
        <w:r w:rsidRPr="0055454D">
          <w:rPr>
            <w:rStyle w:val="a3"/>
            <w:rFonts w:ascii="Arial Unicode MS" w:hAnsi="Arial Unicode MS" w:cs="Arial" w:hint="eastAsia"/>
          </w:rPr>
          <w:t>專利登記和專利公報</w:t>
        </w:r>
      </w:hyperlink>
      <w:r w:rsidRPr="0055454D">
        <w:rPr>
          <w:rFonts w:ascii="Arial Unicode MS" w:hAnsi="Arial Unicode MS" w:cs="Arial" w:hint="eastAsia"/>
          <w:color w:val="993300"/>
        </w:rPr>
        <w:t xml:space="preserve">　§</w:t>
      </w:r>
      <w:r w:rsidR="00207F9D">
        <w:rPr>
          <w:rFonts w:ascii="Arial Unicode MS" w:hAnsi="Arial Unicode MS" w:cs="Arial" w:hint="eastAsia"/>
          <w:color w:val="993300"/>
        </w:rPr>
        <w:t>8</w:t>
      </w:r>
      <w:r w:rsidR="0085557A">
        <w:rPr>
          <w:rFonts w:ascii="Arial Unicode MS" w:hAnsi="Arial Unicode MS" w:cs="Arial" w:hint="eastAsia"/>
          <w:color w:val="993300"/>
        </w:rPr>
        <w:t>9</w:t>
      </w:r>
    </w:p>
    <w:p w14:paraId="369DFD94"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第九章</w:t>
      </w:r>
      <w:r w:rsidRPr="0055454D">
        <w:rPr>
          <w:rFonts w:ascii="Arial Unicode MS" w:hAnsi="Arial Unicode MS" w:cs="Arial"/>
          <w:color w:val="993300"/>
        </w:rPr>
        <w:t xml:space="preserve">　</w:t>
      </w:r>
      <w:hyperlink w:anchor="_第九章__費用" w:history="1">
        <w:r w:rsidRPr="0055454D">
          <w:rPr>
            <w:rStyle w:val="a3"/>
            <w:rFonts w:ascii="Arial Unicode MS" w:hAnsi="Arial Unicode MS" w:cs="Arial" w:hint="eastAsia"/>
          </w:rPr>
          <w:t>費用</w:t>
        </w:r>
      </w:hyperlink>
      <w:r w:rsidRPr="0055454D">
        <w:rPr>
          <w:rFonts w:ascii="Arial Unicode MS" w:hAnsi="Arial Unicode MS" w:cs="Arial" w:hint="eastAsia"/>
          <w:color w:val="993300"/>
        </w:rPr>
        <w:t xml:space="preserve">　§</w:t>
      </w:r>
      <w:r w:rsidRPr="0055454D">
        <w:rPr>
          <w:rFonts w:ascii="Arial Unicode MS" w:hAnsi="Arial Unicode MS" w:cs="Arial" w:hint="eastAsia"/>
          <w:color w:val="993300"/>
        </w:rPr>
        <w:t>9</w:t>
      </w:r>
      <w:r w:rsidR="0085557A">
        <w:rPr>
          <w:rFonts w:ascii="Arial Unicode MS" w:hAnsi="Arial Unicode MS" w:cs="Arial" w:hint="eastAsia"/>
          <w:color w:val="993300"/>
        </w:rPr>
        <w:t>3</w:t>
      </w:r>
    </w:p>
    <w:p w14:paraId="6615D6D4" w14:textId="77777777" w:rsidR="00B575C6" w:rsidRPr="0055454D" w:rsidRDefault="00B575C6" w:rsidP="002B22F0">
      <w:pPr>
        <w:ind w:left="142"/>
        <w:jc w:val="both"/>
        <w:rPr>
          <w:rFonts w:ascii="Arial Unicode MS" w:hAnsi="Arial Unicode MS" w:cs="Arial"/>
          <w:color w:val="993300"/>
        </w:rPr>
      </w:pPr>
      <w:r w:rsidRPr="0055454D">
        <w:rPr>
          <w:rFonts w:ascii="Arial Unicode MS" w:hAnsi="Arial Unicode MS" w:cs="Arial" w:hint="eastAsia"/>
          <w:color w:val="993300"/>
        </w:rPr>
        <w:t>第十章</w:t>
      </w:r>
      <w:r w:rsidRPr="0055454D">
        <w:rPr>
          <w:rFonts w:ascii="Arial Unicode MS" w:hAnsi="Arial Unicode MS" w:cs="Arial"/>
          <w:color w:val="993300"/>
        </w:rPr>
        <w:t xml:space="preserve">　</w:t>
      </w:r>
      <w:hyperlink w:anchor="_第十章__關於國際申請的特別規定_1" w:history="1">
        <w:r w:rsidRPr="0055454D">
          <w:rPr>
            <w:rStyle w:val="a3"/>
            <w:rFonts w:ascii="Arial Unicode MS" w:hAnsi="Arial Unicode MS" w:cs="Arial" w:hint="eastAsia"/>
          </w:rPr>
          <w:t>關於國際申請的特別規定</w:t>
        </w:r>
      </w:hyperlink>
      <w:r w:rsidRPr="0055454D">
        <w:rPr>
          <w:rFonts w:ascii="Arial Unicode MS" w:hAnsi="Arial Unicode MS" w:cs="Arial" w:hint="eastAsia"/>
          <w:color w:val="993300"/>
        </w:rPr>
        <w:t xml:space="preserve">　§</w:t>
      </w:r>
      <w:r w:rsidR="0085557A">
        <w:rPr>
          <w:rFonts w:ascii="Arial Unicode MS" w:hAnsi="Arial Unicode MS" w:cs="Arial" w:hint="eastAsia"/>
          <w:color w:val="993300"/>
        </w:rPr>
        <w:t>101</w:t>
      </w:r>
    </w:p>
    <w:p w14:paraId="6EDF6877" w14:textId="77777777" w:rsidR="00B575C6" w:rsidRPr="0055454D" w:rsidRDefault="00B575C6" w:rsidP="002B22F0">
      <w:pPr>
        <w:ind w:left="142"/>
        <w:jc w:val="both"/>
        <w:rPr>
          <w:rFonts w:ascii="Arial Unicode MS" w:hAnsi="Arial Unicode MS"/>
          <w:color w:val="993300"/>
        </w:rPr>
      </w:pPr>
      <w:r w:rsidRPr="0055454D">
        <w:rPr>
          <w:rFonts w:ascii="Arial Unicode MS" w:hAnsi="Arial Unicode MS" w:cs="Arial" w:hint="eastAsia"/>
          <w:color w:val="993300"/>
        </w:rPr>
        <w:t>第十一章</w:t>
      </w:r>
      <w:r w:rsidRPr="0055454D">
        <w:rPr>
          <w:rFonts w:ascii="Arial Unicode MS" w:hAnsi="Arial Unicode MS" w:cs="Arial"/>
          <w:color w:val="993300"/>
        </w:rPr>
        <w:t xml:space="preserve">　</w:t>
      </w:r>
      <w:hyperlink w:anchor="_第十一章__附" w:history="1">
        <w:r w:rsidRPr="0055454D">
          <w:rPr>
            <w:rStyle w:val="a3"/>
            <w:rFonts w:ascii="Arial Unicode MS" w:hAnsi="Arial Unicode MS" w:cs="Arial" w:hint="eastAsia"/>
          </w:rPr>
          <w:t>附則</w:t>
        </w:r>
      </w:hyperlink>
      <w:r w:rsidRPr="0055454D">
        <w:rPr>
          <w:rFonts w:ascii="Arial Unicode MS" w:hAnsi="Arial Unicode MS" w:cs="Arial" w:hint="eastAsia"/>
          <w:color w:val="993300"/>
        </w:rPr>
        <w:t xml:space="preserve">　§</w:t>
      </w:r>
      <w:r w:rsidRPr="0055454D">
        <w:rPr>
          <w:rFonts w:ascii="Arial Unicode MS" w:hAnsi="Arial Unicode MS" w:cs="Arial" w:hint="eastAsia"/>
          <w:color w:val="993300"/>
        </w:rPr>
        <w:t>11</w:t>
      </w:r>
      <w:r w:rsidR="0085557A">
        <w:rPr>
          <w:rFonts w:ascii="Arial Unicode MS" w:hAnsi="Arial Unicode MS" w:cs="Arial" w:hint="eastAsia"/>
          <w:color w:val="993300"/>
        </w:rPr>
        <w:t>8</w:t>
      </w:r>
    </w:p>
    <w:p w14:paraId="0BB79B30" w14:textId="77777777" w:rsidR="00B575C6" w:rsidRPr="0055454D" w:rsidRDefault="00B575C6" w:rsidP="00916D06"/>
    <w:p w14:paraId="1DC940F4" w14:textId="77777777" w:rsidR="00B575C6" w:rsidRPr="00186295" w:rsidRDefault="00B575C6" w:rsidP="00186295">
      <w:pPr>
        <w:pStyle w:val="1"/>
        <w:rPr>
          <w:color w:val="990000"/>
          <w:szCs w:val="20"/>
        </w:rPr>
      </w:pPr>
      <w:r w:rsidRPr="00186295">
        <w:rPr>
          <w:color w:val="990000"/>
        </w:rPr>
        <w:t>【</w:t>
      </w:r>
      <w:r w:rsidRPr="00186295">
        <w:rPr>
          <w:rFonts w:hint="eastAsia"/>
          <w:color w:val="990000"/>
        </w:rPr>
        <w:t>法規內容</w:t>
      </w:r>
      <w:r w:rsidRPr="00186295">
        <w:rPr>
          <w:color w:val="990000"/>
        </w:rPr>
        <w:t>】</w:t>
      </w:r>
    </w:p>
    <w:p w14:paraId="4CCD932D" w14:textId="77777777" w:rsidR="00B575C6" w:rsidRPr="00186295" w:rsidRDefault="00B575C6" w:rsidP="00186295">
      <w:pPr>
        <w:pStyle w:val="1"/>
      </w:pPr>
      <w:bookmarkStart w:id="4" w:name="_第一章__總"/>
      <w:bookmarkEnd w:id="4"/>
      <w:r w:rsidRPr="00186295">
        <w:rPr>
          <w:rFonts w:hint="eastAsia"/>
        </w:rPr>
        <w:t>第一章</w:t>
      </w:r>
      <w:r w:rsidR="00E25731" w:rsidRPr="00186295">
        <w:rPr>
          <w:rFonts w:hint="eastAsia"/>
        </w:rPr>
        <w:t xml:space="preserve">　　</w:t>
      </w:r>
      <w:r w:rsidRPr="00186295">
        <w:rPr>
          <w:rFonts w:hint="eastAsia"/>
        </w:rPr>
        <w:t>總</w:t>
      </w:r>
      <w:r w:rsidR="00E25731" w:rsidRPr="00186295">
        <w:rPr>
          <w:rFonts w:hint="eastAsia"/>
        </w:rPr>
        <w:t xml:space="preserve">　</w:t>
      </w:r>
      <w:r w:rsidRPr="00186295">
        <w:rPr>
          <w:rFonts w:hint="eastAsia"/>
        </w:rPr>
        <w:t>則</w:t>
      </w:r>
    </w:p>
    <w:p w14:paraId="05940A94" w14:textId="77777777" w:rsidR="00B70C38" w:rsidRPr="00916D06" w:rsidRDefault="00B70C38" w:rsidP="00916D06">
      <w:pPr>
        <w:pStyle w:val="2"/>
      </w:pPr>
      <w:r w:rsidRPr="00916D06">
        <w:rPr>
          <w:rFonts w:hint="eastAsia"/>
        </w:rPr>
        <w:t>第</w:t>
      </w:r>
      <w:r w:rsidR="00916D06" w:rsidRPr="00916D06">
        <w:rPr>
          <w:rFonts w:hint="eastAsia"/>
        </w:rPr>
        <w:t>1</w:t>
      </w:r>
      <w:r w:rsidR="00B575C6" w:rsidRPr="00916D06">
        <w:rPr>
          <w:rFonts w:hint="eastAsia"/>
        </w:rPr>
        <w:t>條</w:t>
      </w:r>
    </w:p>
    <w:p w14:paraId="1B669274"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根據《中華人民共和國專利法》（以下簡</w:t>
      </w:r>
      <w:r w:rsidRPr="0055454D">
        <w:rPr>
          <w:rFonts w:ascii="Arial Unicode MS" w:hAnsi="Arial Unicode MS" w:hint="eastAsia"/>
          <w:color w:val="000000"/>
        </w:rPr>
        <w:t>稱</w:t>
      </w:r>
      <w:hyperlink r:id="rId14" w:history="1">
        <w:r w:rsidRPr="0055454D">
          <w:rPr>
            <w:rStyle w:val="a3"/>
            <w:rFonts w:ascii="Arial Unicode MS" w:hAnsi="Arial Unicode MS" w:cs="Arial" w:hint="eastAsia"/>
          </w:rPr>
          <w:t>專利法</w:t>
        </w:r>
      </w:hyperlink>
      <w:r w:rsidR="00B575C6" w:rsidRPr="00B575C6">
        <w:rPr>
          <w:rFonts w:ascii="Arial Unicode MS" w:hAnsi="Arial Unicode MS" w:hint="eastAsia"/>
          <w:color w:val="000000"/>
          <w:szCs w:val="20"/>
        </w:rPr>
        <w:t>），制定本細則。</w:t>
      </w:r>
    </w:p>
    <w:p w14:paraId="490D38F1" w14:textId="77777777" w:rsidR="00B70C38" w:rsidRPr="00E25731" w:rsidRDefault="00B70C38" w:rsidP="00916D06">
      <w:pPr>
        <w:pStyle w:val="2"/>
      </w:pPr>
      <w:bookmarkStart w:id="5" w:name="b2"/>
      <w:bookmarkEnd w:id="5"/>
      <w:r w:rsidRPr="00E25731">
        <w:rPr>
          <w:rFonts w:hint="eastAsia"/>
        </w:rPr>
        <w:t>第</w:t>
      </w:r>
      <w:r w:rsidR="00916D06">
        <w:rPr>
          <w:rFonts w:hint="eastAsia"/>
        </w:rPr>
        <w:t>2</w:t>
      </w:r>
      <w:r w:rsidR="00B575C6" w:rsidRPr="00E25731">
        <w:rPr>
          <w:rFonts w:hint="eastAsia"/>
        </w:rPr>
        <w:t>條</w:t>
      </w:r>
    </w:p>
    <w:p w14:paraId="1B4E565C"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hyperlink r:id="rId15" w:history="1">
        <w:r w:rsidR="000D7230" w:rsidRPr="000D7230">
          <w:rPr>
            <w:rStyle w:val="a3"/>
            <w:rFonts w:hint="eastAsia"/>
          </w:rPr>
          <w:t>專利法</w:t>
        </w:r>
      </w:hyperlink>
      <w:r w:rsidR="00B575C6" w:rsidRPr="00B575C6">
        <w:rPr>
          <w:rFonts w:ascii="Arial Unicode MS" w:hAnsi="Arial Unicode MS" w:hint="eastAsia"/>
          <w:color w:val="000000"/>
          <w:szCs w:val="20"/>
        </w:rPr>
        <w:t>和本細則規定的各種手續，應當以書面形式或者國務院專利行政部門規定的其他形式辦理。</w:t>
      </w:r>
    </w:p>
    <w:p w14:paraId="2753D4F9" w14:textId="77777777" w:rsidR="00B70C38" w:rsidRPr="00E25731" w:rsidRDefault="00B70C38" w:rsidP="00916D06">
      <w:pPr>
        <w:pStyle w:val="2"/>
      </w:pPr>
      <w:bookmarkStart w:id="6" w:name="b3"/>
      <w:bookmarkEnd w:id="6"/>
      <w:r w:rsidRPr="00E25731">
        <w:rPr>
          <w:rFonts w:hint="eastAsia"/>
        </w:rPr>
        <w:t>第</w:t>
      </w:r>
      <w:r w:rsidR="00916D06">
        <w:rPr>
          <w:rFonts w:hint="eastAsia"/>
        </w:rPr>
        <w:t>3</w:t>
      </w:r>
      <w:r w:rsidR="00B575C6" w:rsidRPr="00E25731">
        <w:rPr>
          <w:rFonts w:hint="eastAsia"/>
        </w:rPr>
        <w:t>條</w:t>
      </w:r>
    </w:p>
    <w:p w14:paraId="561E2E38"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w:t>
      </w:r>
      <w:hyperlink r:id="rId16" w:history="1">
        <w:r w:rsidR="000D7230" w:rsidRPr="000D7230">
          <w:rPr>
            <w:rStyle w:val="a3"/>
            <w:rFonts w:hint="eastAsia"/>
          </w:rPr>
          <w:t>專利法</w:t>
        </w:r>
      </w:hyperlink>
      <w:r w:rsidR="00B575C6" w:rsidRPr="00B575C6">
        <w:rPr>
          <w:rFonts w:ascii="Arial Unicode MS" w:hAnsi="Arial Unicode MS" w:hint="eastAsia"/>
          <w:color w:val="000000"/>
          <w:szCs w:val="20"/>
        </w:rPr>
        <w:t>和本細則規定提交的各種文件應當使用中文；國家有統一規定的科技術語的，應當採用規範詞；外國人名、地名和科技術語沒有統一中文譯文的，應當</w:t>
      </w:r>
      <w:r w:rsidR="00A56DB4">
        <w:rPr>
          <w:rFonts w:ascii="Arial Unicode MS" w:hAnsi="Arial Unicode MS" w:hint="eastAsia"/>
          <w:color w:val="000000"/>
          <w:szCs w:val="20"/>
        </w:rPr>
        <w:t>註</w:t>
      </w:r>
      <w:r w:rsidR="00B575C6" w:rsidRPr="00B575C6">
        <w:rPr>
          <w:rFonts w:ascii="Arial Unicode MS" w:hAnsi="Arial Unicode MS" w:hint="eastAsia"/>
          <w:color w:val="000000"/>
          <w:szCs w:val="20"/>
        </w:rPr>
        <w:t>明原文。</w:t>
      </w:r>
    </w:p>
    <w:p w14:paraId="5EE00B69" w14:textId="377352B5" w:rsidR="00B575C6" w:rsidRPr="00E25731" w:rsidRDefault="00E25731"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lastRenderedPageBreak/>
        <w:t xml:space="preserve">　　</w:t>
      </w:r>
      <w:r w:rsidR="00B575C6" w:rsidRPr="00E25731">
        <w:rPr>
          <w:rFonts w:ascii="Arial Unicode MS" w:hAnsi="Arial Unicode MS" w:hint="eastAsia"/>
          <w:color w:val="17365D"/>
          <w:szCs w:val="20"/>
        </w:rPr>
        <w:t>依照</w:t>
      </w:r>
      <w:hyperlink r:id="rId17" w:history="1">
        <w:r w:rsidR="000D7230" w:rsidRPr="000D7230">
          <w:rPr>
            <w:rStyle w:val="a3"/>
            <w:rFonts w:hint="eastAsia"/>
          </w:rPr>
          <w:t>專利法</w:t>
        </w:r>
      </w:hyperlink>
      <w:r w:rsidR="00B575C6" w:rsidRPr="00E25731">
        <w:rPr>
          <w:rFonts w:ascii="Arial Unicode MS" w:hAnsi="Arial Unicode MS" w:hint="eastAsia"/>
          <w:color w:val="17365D"/>
          <w:szCs w:val="20"/>
        </w:rPr>
        <w:t>和本細則規定提交的各種證件和</w:t>
      </w:r>
      <w:r w:rsidR="00930783">
        <w:rPr>
          <w:rFonts w:ascii="Arial Unicode MS" w:hAnsi="Arial Unicode MS" w:hint="eastAsia"/>
          <w:color w:val="17365D"/>
          <w:szCs w:val="20"/>
        </w:rPr>
        <w:t>證明文件</w:t>
      </w:r>
      <w:r w:rsidR="00B575C6" w:rsidRPr="00E25731">
        <w:rPr>
          <w:rFonts w:ascii="Arial Unicode MS" w:hAnsi="Arial Unicode MS" w:hint="eastAsia"/>
          <w:color w:val="17365D"/>
          <w:szCs w:val="20"/>
        </w:rPr>
        <w:t>是外文的，國務院專利行政部門認為必要時，可以要求當事人在指定期限內附送中文譯文；期滿未附送的，視為未提交該證件和證明文件。</w:t>
      </w:r>
    </w:p>
    <w:p w14:paraId="542298A7" w14:textId="77777777" w:rsidR="00B70C38" w:rsidRPr="00E25731" w:rsidRDefault="00B70C38" w:rsidP="00916D06">
      <w:pPr>
        <w:pStyle w:val="2"/>
      </w:pPr>
      <w:r w:rsidRPr="00E25731">
        <w:rPr>
          <w:rFonts w:hint="eastAsia"/>
        </w:rPr>
        <w:t>第</w:t>
      </w:r>
      <w:r w:rsidR="00916D06">
        <w:rPr>
          <w:rFonts w:hint="eastAsia"/>
        </w:rPr>
        <w:t>4</w:t>
      </w:r>
      <w:r w:rsidR="00B575C6" w:rsidRPr="00E25731">
        <w:rPr>
          <w:rFonts w:hint="eastAsia"/>
        </w:rPr>
        <w:t>條</w:t>
      </w:r>
    </w:p>
    <w:p w14:paraId="4E4732E2"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向國務院專利行政部門郵寄的各種檔，以寄出的郵戳日為遞交日；郵戳日不清晰的，除當事人能夠提出證明外，以國務院專利行政部門收到日為遞交日。</w:t>
      </w:r>
    </w:p>
    <w:p w14:paraId="1C77D761" w14:textId="77777777" w:rsidR="00B575C6" w:rsidRPr="00E25731" w:rsidRDefault="00E25731"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w:t>
      </w:r>
      <w:r w:rsidR="00B575C6" w:rsidRPr="00E25731">
        <w:rPr>
          <w:rFonts w:ascii="Arial Unicode MS" w:hAnsi="Arial Unicode MS" w:hint="eastAsia"/>
          <w:color w:val="17365D"/>
          <w:szCs w:val="20"/>
        </w:rPr>
        <w:t>國務院專利行政部門的各種檔，可以通過郵寄、直接送交或者其他方式送達當事人。當事人委託專利代理機構的，檔送交專利代理機構；未委託專利代理機構的，檔送交請求書中指明的連絡人。</w:t>
      </w:r>
    </w:p>
    <w:p w14:paraId="3C8E5E75"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國務院專利行政部門郵寄的各種檔，自檔發出之日起滿</w:t>
      </w:r>
      <w:r w:rsidR="00B575C6" w:rsidRPr="00B575C6">
        <w:rPr>
          <w:rFonts w:ascii="Arial Unicode MS" w:hAnsi="Arial Unicode MS" w:hint="eastAsia"/>
          <w:color w:val="000000"/>
          <w:szCs w:val="20"/>
        </w:rPr>
        <w:t>15</w:t>
      </w:r>
      <w:r w:rsidR="00B575C6" w:rsidRPr="00B575C6">
        <w:rPr>
          <w:rFonts w:ascii="Arial Unicode MS" w:hAnsi="Arial Unicode MS" w:hint="eastAsia"/>
          <w:color w:val="000000"/>
          <w:szCs w:val="20"/>
        </w:rPr>
        <w:t>日，推定為當事人收到文件之日。</w:t>
      </w:r>
    </w:p>
    <w:p w14:paraId="3CCA8D83" w14:textId="7F34C8AE" w:rsidR="00B575C6" w:rsidRPr="00E25731" w:rsidRDefault="00E25731"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w:t>
      </w:r>
      <w:r w:rsidR="00B575C6" w:rsidRPr="00E25731">
        <w:rPr>
          <w:rFonts w:ascii="Arial Unicode MS" w:hAnsi="Arial Unicode MS" w:hint="eastAsia"/>
          <w:color w:val="17365D"/>
          <w:szCs w:val="20"/>
        </w:rPr>
        <w:t>根據國務院專利行政部門規定應當直接送交</w:t>
      </w:r>
      <w:r w:rsidR="00A704A9">
        <w:rPr>
          <w:rFonts w:ascii="Arial Unicode MS" w:hAnsi="Arial Unicode MS" w:hint="eastAsia"/>
          <w:color w:val="17365D"/>
          <w:szCs w:val="20"/>
        </w:rPr>
        <w:t>的文件</w:t>
      </w:r>
      <w:r w:rsidR="00B575C6" w:rsidRPr="00E25731">
        <w:rPr>
          <w:rFonts w:ascii="Arial Unicode MS" w:hAnsi="Arial Unicode MS" w:hint="eastAsia"/>
          <w:color w:val="17365D"/>
          <w:szCs w:val="20"/>
        </w:rPr>
        <w:t>，以交付日為送達日。</w:t>
      </w:r>
    </w:p>
    <w:p w14:paraId="41A3C0B8" w14:textId="15DB00EC"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檔送交</w:t>
      </w:r>
      <w:r w:rsidR="00654BE9">
        <w:rPr>
          <w:rFonts w:ascii="Arial Unicode MS" w:hAnsi="Arial Unicode MS" w:hint="eastAsia"/>
          <w:color w:val="000000"/>
          <w:szCs w:val="20"/>
        </w:rPr>
        <w:t>地址</w:t>
      </w:r>
      <w:r w:rsidR="00B575C6" w:rsidRPr="00B575C6">
        <w:rPr>
          <w:rFonts w:ascii="Arial Unicode MS" w:hAnsi="Arial Unicode MS" w:hint="eastAsia"/>
          <w:color w:val="000000"/>
          <w:szCs w:val="20"/>
        </w:rPr>
        <w:t>不清，無法郵寄的，可以通過公告的方式送達當事人。自公告之日起滿</w:t>
      </w:r>
      <w:r w:rsidR="00B575C6" w:rsidRPr="00B575C6">
        <w:rPr>
          <w:rFonts w:ascii="Arial Unicode MS" w:hAnsi="Arial Unicode MS" w:hint="eastAsia"/>
          <w:color w:val="000000"/>
          <w:szCs w:val="20"/>
        </w:rPr>
        <w:t>1</w:t>
      </w:r>
      <w:r w:rsidR="00B575C6" w:rsidRPr="00B575C6">
        <w:rPr>
          <w:rFonts w:ascii="Arial Unicode MS" w:hAnsi="Arial Unicode MS" w:hint="eastAsia"/>
          <w:color w:val="000000"/>
          <w:szCs w:val="20"/>
        </w:rPr>
        <w:t>個月，該檔視為已經送達。</w:t>
      </w:r>
    </w:p>
    <w:p w14:paraId="42251C6C" w14:textId="77777777" w:rsidR="00E25731" w:rsidRPr="00E25731" w:rsidRDefault="00B70C38" w:rsidP="00916D06">
      <w:pPr>
        <w:pStyle w:val="2"/>
      </w:pPr>
      <w:r w:rsidRPr="00E25731">
        <w:rPr>
          <w:rFonts w:hint="eastAsia"/>
        </w:rPr>
        <w:t>第</w:t>
      </w:r>
      <w:r w:rsidR="00916D06">
        <w:rPr>
          <w:rFonts w:hint="eastAsia"/>
        </w:rPr>
        <w:t>5</w:t>
      </w:r>
      <w:r w:rsidR="00B575C6" w:rsidRPr="00E25731">
        <w:rPr>
          <w:rFonts w:hint="eastAsia"/>
        </w:rPr>
        <w:t>條</w:t>
      </w:r>
    </w:p>
    <w:p w14:paraId="24C0435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hyperlink r:id="rId18" w:history="1">
        <w:r w:rsidR="000D7230" w:rsidRPr="000D7230">
          <w:rPr>
            <w:rStyle w:val="a3"/>
            <w:rFonts w:hint="eastAsia"/>
          </w:rPr>
          <w:t>專利法</w:t>
        </w:r>
      </w:hyperlink>
      <w:r w:rsidR="00B575C6" w:rsidRPr="00B575C6">
        <w:rPr>
          <w:rFonts w:ascii="Arial Unicode MS" w:hAnsi="Arial Unicode MS" w:hint="eastAsia"/>
          <w:color w:val="000000"/>
          <w:szCs w:val="20"/>
        </w:rPr>
        <w:t>和本細則規定的各種期限的第一日不計算在期限內。期限以年或者月計算的，以其最後一月的相應日為期限屆滿日；該月無相應日的，以該月最後一日為期限屆滿日；期限屆滿日是法定休假日的，以休假日後的第一個工作日為期限屆滿日。</w:t>
      </w:r>
    </w:p>
    <w:p w14:paraId="7EE31300" w14:textId="77777777" w:rsidR="00E25731" w:rsidRPr="00E25731" w:rsidRDefault="00B70C38" w:rsidP="00916D06">
      <w:pPr>
        <w:pStyle w:val="2"/>
      </w:pPr>
      <w:bookmarkStart w:id="7" w:name="b6"/>
      <w:bookmarkEnd w:id="7"/>
      <w:r w:rsidRPr="00E25731">
        <w:rPr>
          <w:rFonts w:hint="eastAsia"/>
        </w:rPr>
        <w:t>第</w:t>
      </w:r>
      <w:r w:rsidR="00916D06">
        <w:rPr>
          <w:rFonts w:hint="eastAsia"/>
        </w:rPr>
        <w:t>6</w:t>
      </w:r>
      <w:r w:rsidR="00B575C6" w:rsidRPr="00E25731">
        <w:rPr>
          <w:rFonts w:hint="eastAsia"/>
        </w:rPr>
        <w:t>條</w:t>
      </w:r>
    </w:p>
    <w:p w14:paraId="685CD704"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當事人因不可抗拒的事由而延誤</w:t>
      </w:r>
      <w:hyperlink r:id="rId19" w:history="1">
        <w:r w:rsidR="000D7230" w:rsidRPr="000D7230">
          <w:rPr>
            <w:rStyle w:val="a3"/>
            <w:rFonts w:hint="eastAsia"/>
          </w:rPr>
          <w:t>專利法</w:t>
        </w:r>
      </w:hyperlink>
      <w:r w:rsidR="00B575C6" w:rsidRPr="00B575C6">
        <w:rPr>
          <w:rFonts w:ascii="Arial Unicode MS" w:hAnsi="Arial Unicode MS" w:hint="eastAsia"/>
          <w:color w:val="000000"/>
          <w:szCs w:val="20"/>
        </w:rPr>
        <w:t>或者本細則規定的期限或者國務院專利行政部門指定的期限，導致其權利喪失的，自障礙消除之日起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個月內，最遲自期限屆滿之日起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年內，可以向國務院專利行政部門請求恢復權利。</w:t>
      </w:r>
    </w:p>
    <w:p w14:paraId="4CB1A392"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除前款規定的情形外，當事人因其他正當理由延誤</w:t>
      </w:r>
      <w:hyperlink r:id="rId20" w:history="1">
        <w:r w:rsidR="000D7230" w:rsidRPr="000D7230">
          <w:rPr>
            <w:rStyle w:val="a3"/>
            <w:rFonts w:hint="eastAsia"/>
          </w:rPr>
          <w:t>專利法</w:t>
        </w:r>
      </w:hyperlink>
      <w:r w:rsidRPr="00E25731">
        <w:rPr>
          <w:rFonts w:ascii="Arial Unicode MS" w:hAnsi="Arial Unicode MS" w:hint="eastAsia"/>
          <w:color w:val="17365D"/>
          <w:szCs w:val="20"/>
        </w:rPr>
        <w:t>或者本細則規定的期限或者國務院專利行政部門指定的期限，導致其權利喪失的，可以自收到國務院專利行政部門的通知之日起</w:t>
      </w:r>
      <w:r w:rsidRPr="00E25731">
        <w:rPr>
          <w:rFonts w:ascii="Arial Unicode MS" w:hAnsi="Arial Unicode MS" w:hint="eastAsia"/>
          <w:color w:val="17365D"/>
          <w:szCs w:val="20"/>
        </w:rPr>
        <w:t>2</w:t>
      </w:r>
      <w:r w:rsidRPr="00E25731">
        <w:rPr>
          <w:rFonts w:ascii="Arial Unicode MS" w:hAnsi="Arial Unicode MS" w:hint="eastAsia"/>
          <w:color w:val="17365D"/>
          <w:szCs w:val="20"/>
        </w:rPr>
        <w:t>個月內向國務院專利行政部門請求恢復權利。</w:t>
      </w:r>
    </w:p>
    <w:p w14:paraId="55DD003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當事人依照本條第一款或者第二款的規定請求恢復權利的，應當提交恢復權利請求書，說明理由，必要時附具有關證明文件，並辦理權利喪失前應當辦理的相應手續；依照本條第二款的規定請求恢復權利的，還應當繳納恢復權利請求費。</w:t>
      </w:r>
    </w:p>
    <w:p w14:paraId="1A5D1DB6"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當事人請求延長國務院專利行政部門指定的期限的，應當在期限屆滿前，向國務院專利行政部門說明理由並辦理有關手續。</w:t>
      </w:r>
    </w:p>
    <w:p w14:paraId="014994A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本條第一款和第二款的規定不適用專利法</w:t>
      </w:r>
      <w:r w:rsidR="00EE7FCB" w:rsidRPr="00EE7FCB">
        <w:rPr>
          <w:rFonts w:ascii="Arial Unicode MS" w:hAnsi="Arial Unicode MS" w:cs="Arial" w:hint="eastAsia"/>
          <w:color w:val="000000"/>
        </w:rPr>
        <w:t>第</w:t>
      </w:r>
      <w:hyperlink r:id="rId21" w:anchor="b24" w:history="1">
        <w:r w:rsidR="00EE7FCB" w:rsidRPr="00EE7FCB">
          <w:rPr>
            <w:rStyle w:val="a3"/>
            <w:rFonts w:hint="eastAsia"/>
          </w:rPr>
          <w:t>二十四</w:t>
        </w:r>
      </w:hyperlink>
      <w:r w:rsidR="00EE7FCB" w:rsidRPr="00EE7FCB">
        <w:rPr>
          <w:rFonts w:ascii="Arial Unicode MS" w:hAnsi="Arial Unicode MS" w:cs="Arial" w:hint="eastAsia"/>
          <w:color w:val="000000"/>
        </w:rPr>
        <w:t>條</w:t>
      </w:r>
      <w:r w:rsidRPr="00B575C6">
        <w:rPr>
          <w:rFonts w:ascii="Arial Unicode MS" w:hAnsi="Arial Unicode MS" w:hint="eastAsia"/>
          <w:color w:val="000000"/>
          <w:szCs w:val="20"/>
        </w:rPr>
        <w:t>、第</w:t>
      </w:r>
      <w:hyperlink r:id="rId22" w:anchor="b29" w:history="1">
        <w:r w:rsidRPr="00EE7FCB">
          <w:rPr>
            <w:rStyle w:val="a3"/>
            <w:rFonts w:ascii="Arial Unicode MS" w:hAnsi="Arial Unicode MS" w:hint="eastAsia"/>
            <w:szCs w:val="20"/>
          </w:rPr>
          <w:t>二十九</w:t>
        </w:r>
      </w:hyperlink>
      <w:r w:rsidRPr="00B575C6">
        <w:rPr>
          <w:rFonts w:ascii="Arial Unicode MS" w:hAnsi="Arial Unicode MS" w:hint="eastAsia"/>
          <w:color w:val="000000"/>
          <w:szCs w:val="20"/>
        </w:rPr>
        <w:t>條、第</w:t>
      </w:r>
      <w:hyperlink r:id="rId23" w:anchor="b42" w:history="1">
        <w:r w:rsidRPr="00EE7FCB">
          <w:rPr>
            <w:rStyle w:val="a3"/>
            <w:rFonts w:ascii="Arial Unicode MS" w:hAnsi="Arial Unicode MS" w:hint="eastAsia"/>
            <w:szCs w:val="20"/>
          </w:rPr>
          <w:t>四十二</w:t>
        </w:r>
      </w:hyperlink>
      <w:r w:rsidRPr="00B575C6">
        <w:rPr>
          <w:rFonts w:ascii="Arial Unicode MS" w:hAnsi="Arial Unicode MS" w:hint="eastAsia"/>
          <w:color w:val="000000"/>
          <w:szCs w:val="20"/>
        </w:rPr>
        <w:t>條、第</w:t>
      </w:r>
      <w:hyperlink r:id="rId24" w:anchor="b68" w:history="1">
        <w:r w:rsidRPr="00EE7FCB">
          <w:rPr>
            <w:rStyle w:val="a3"/>
            <w:rFonts w:ascii="Arial Unicode MS" w:hAnsi="Arial Unicode MS" w:hint="eastAsia"/>
            <w:szCs w:val="20"/>
          </w:rPr>
          <w:t>六十八</w:t>
        </w:r>
      </w:hyperlink>
      <w:r w:rsidRPr="00B575C6">
        <w:rPr>
          <w:rFonts w:ascii="Arial Unicode MS" w:hAnsi="Arial Unicode MS" w:hint="eastAsia"/>
          <w:color w:val="000000"/>
          <w:szCs w:val="20"/>
        </w:rPr>
        <w:t>條規定的期限。</w:t>
      </w:r>
    </w:p>
    <w:p w14:paraId="7ED893B8" w14:textId="77777777" w:rsidR="00E25731" w:rsidRPr="00E25731" w:rsidRDefault="00B70C38" w:rsidP="00916D06">
      <w:pPr>
        <w:pStyle w:val="2"/>
      </w:pPr>
      <w:r w:rsidRPr="00E25731">
        <w:rPr>
          <w:rFonts w:hint="eastAsia"/>
        </w:rPr>
        <w:t>第</w:t>
      </w:r>
      <w:r w:rsidR="00916D06">
        <w:rPr>
          <w:rFonts w:hint="eastAsia"/>
        </w:rPr>
        <w:t>7</w:t>
      </w:r>
      <w:r w:rsidR="00B575C6" w:rsidRPr="00E25731">
        <w:rPr>
          <w:rFonts w:hint="eastAsia"/>
        </w:rPr>
        <w:t>條</w:t>
      </w:r>
    </w:p>
    <w:p w14:paraId="55A7FDDE"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申請涉及國防利益需要保密的，由國防專利機構受理並進行審查；國務院專利行政部門受理的專利申請涉及國防利益需要保密的，應當及時移交國防專利機構進行審查。經國防專利機構審查沒有發現駁回理由的，由國務院專利行政部門作出授予國防專利權的決定。</w:t>
      </w:r>
    </w:p>
    <w:p w14:paraId="28C314FA"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國務院專利行政部門認為其受理的發明或者實用新型專利申請涉及國防利益以外的國家安全或者重大利益需要保密的，應當及時作出按照保密專利申請處理的決定，並通知申請人。保密專利申請的審查、</w:t>
      </w:r>
      <w:r w:rsidR="0085557A">
        <w:rPr>
          <w:rFonts w:ascii="Arial Unicode MS" w:hAnsi="Arial Unicode MS" w:hint="eastAsia"/>
          <w:color w:val="17365D"/>
          <w:szCs w:val="20"/>
        </w:rPr>
        <w:t>復審</w:t>
      </w:r>
      <w:r w:rsidRPr="00E25731">
        <w:rPr>
          <w:rFonts w:ascii="Arial Unicode MS" w:hAnsi="Arial Unicode MS" w:hint="eastAsia"/>
          <w:color w:val="17365D"/>
          <w:szCs w:val="20"/>
        </w:rPr>
        <w:t>以及保密專利權無效宣告的特殊程式，由國務院專利行政部門規定。</w:t>
      </w:r>
    </w:p>
    <w:p w14:paraId="5F0880CD" w14:textId="77777777" w:rsidR="00E25731" w:rsidRPr="00E25731" w:rsidRDefault="00B70C38" w:rsidP="00916D06">
      <w:pPr>
        <w:pStyle w:val="2"/>
      </w:pPr>
      <w:bookmarkStart w:id="8" w:name="b8"/>
      <w:bookmarkEnd w:id="8"/>
      <w:r w:rsidRPr="00E25731">
        <w:rPr>
          <w:rFonts w:hint="eastAsia"/>
        </w:rPr>
        <w:t>第</w:t>
      </w:r>
      <w:r w:rsidR="00916D06">
        <w:rPr>
          <w:rFonts w:hint="eastAsia"/>
        </w:rPr>
        <w:t>8</w:t>
      </w:r>
      <w:r w:rsidR="00B575C6" w:rsidRPr="00E25731">
        <w:rPr>
          <w:rFonts w:hint="eastAsia"/>
        </w:rPr>
        <w:t>條</w:t>
      </w:r>
    </w:p>
    <w:p w14:paraId="64422B5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專利法第</w:t>
      </w:r>
      <w:hyperlink r:id="rId25" w:anchor="b20" w:history="1">
        <w:r w:rsidR="00B575C6" w:rsidRPr="00EE7FCB">
          <w:rPr>
            <w:rStyle w:val="a3"/>
            <w:rFonts w:ascii="Arial Unicode MS" w:hAnsi="Arial Unicode MS" w:hint="eastAsia"/>
            <w:szCs w:val="20"/>
          </w:rPr>
          <w:t>二十</w:t>
        </w:r>
      </w:hyperlink>
      <w:r w:rsidR="00B575C6" w:rsidRPr="00B575C6">
        <w:rPr>
          <w:rFonts w:ascii="Arial Unicode MS" w:hAnsi="Arial Unicode MS" w:hint="eastAsia"/>
          <w:color w:val="000000"/>
          <w:szCs w:val="20"/>
        </w:rPr>
        <w:t>條所稱在中國完成的發明或者實用新型，是指技術方案的實質性內容在中國境內完成的發明或者實用新型。</w:t>
      </w:r>
    </w:p>
    <w:p w14:paraId="59856D8A"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lastRenderedPageBreak/>
        <w:t xml:space="preserve">　　任何單位或者個人將在中國完成的發明或者實用新型向外國申請專利的，應當按照下列方式之一請求國務院專利行政部門進行保密審查</w:t>
      </w:r>
      <w:r w:rsidRPr="00E25731">
        <w:rPr>
          <w:rFonts w:ascii="Arial Unicode MS" w:hAnsi="Arial Unicode MS" w:hint="eastAsia"/>
          <w:color w:val="17365D"/>
          <w:szCs w:val="20"/>
        </w:rPr>
        <w:t>:</w:t>
      </w:r>
    </w:p>
    <w:p w14:paraId="6EC8252A"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（一）直接向外國申請專利或者向有關國外機構提交專利國際申請的，應當事先向國務院專利行政部門提出請求，並詳細說明其技術方案；</w:t>
      </w:r>
    </w:p>
    <w:p w14:paraId="0F46BAE4"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（二）向國務院專利行政部門申請專利後擬向外國申請專利或者向有關國外機構提交專利國際申請的，應當在向外國申請專利或者向有關國外機構提交專利國際申請前向國務院專利行政部門提出請求。</w:t>
      </w:r>
    </w:p>
    <w:p w14:paraId="277C6F6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向國務院專利行政部門提交專利國際申請的，視為同時提出了保密審查請求。</w:t>
      </w:r>
    </w:p>
    <w:p w14:paraId="6BCAB38F" w14:textId="77777777" w:rsidR="00E25731" w:rsidRPr="00E25731" w:rsidRDefault="00B70C38" w:rsidP="00916D06">
      <w:pPr>
        <w:pStyle w:val="2"/>
      </w:pPr>
      <w:r w:rsidRPr="00E25731">
        <w:rPr>
          <w:rFonts w:hint="eastAsia"/>
        </w:rPr>
        <w:t>第</w:t>
      </w:r>
      <w:r w:rsidR="00916D06">
        <w:rPr>
          <w:rFonts w:hint="eastAsia"/>
        </w:rPr>
        <w:t>9</w:t>
      </w:r>
      <w:r w:rsidR="00B575C6" w:rsidRPr="00E25731">
        <w:rPr>
          <w:rFonts w:hint="eastAsia"/>
        </w:rPr>
        <w:t>條</w:t>
      </w:r>
    </w:p>
    <w:p w14:paraId="5A57596D"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國務院專利行政部門收到依照本細則</w:t>
      </w:r>
      <w:hyperlink w:anchor="b8" w:history="1">
        <w:r w:rsidR="00B575C6" w:rsidRPr="00D5144C">
          <w:rPr>
            <w:rStyle w:val="a3"/>
            <w:rFonts w:ascii="Arial Unicode MS" w:hAnsi="Arial Unicode MS" w:hint="eastAsia"/>
            <w:szCs w:val="20"/>
          </w:rPr>
          <w:t>第八條</w:t>
        </w:r>
      </w:hyperlink>
      <w:r w:rsidR="00B575C6" w:rsidRPr="00B575C6">
        <w:rPr>
          <w:rFonts w:ascii="Arial Unicode MS" w:hAnsi="Arial Unicode MS" w:hint="eastAsia"/>
          <w:color w:val="000000"/>
          <w:szCs w:val="20"/>
        </w:rPr>
        <w:t>規定遞交的請求後，經過審查認為該發明或者實用新型可能涉及國家安全或者重大利益需要保密的，應當及時向申請人發出保密審查通知；申請人未在其請求遞交日起</w:t>
      </w:r>
      <w:r w:rsidR="00B575C6" w:rsidRPr="00B575C6">
        <w:rPr>
          <w:rFonts w:ascii="Arial Unicode MS" w:hAnsi="Arial Unicode MS" w:hint="eastAsia"/>
          <w:color w:val="000000"/>
          <w:szCs w:val="20"/>
        </w:rPr>
        <w:t>4</w:t>
      </w:r>
      <w:r w:rsidR="00B575C6" w:rsidRPr="00B575C6">
        <w:rPr>
          <w:rFonts w:ascii="Arial Unicode MS" w:hAnsi="Arial Unicode MS" w:hint="eastAsia"/>
          <w:color w:val="000000"/>
          <w:szCs w:val="20"/>
        </w:rPr>
        <w:t>個月內收到保密審查通知的，可以就該發明或者實用新型向外國申請專利或者向有關國外機構提交專利國際申請。</w:t>
      </w:r>
    </w:p>
    <w:p w14:paraId="640E9AC3"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國務院專利行政部門依照前款規定通知進行保密審查的，應當及時作出是否需要保密的決定，並通知申請人。申請人未在其請求遞交日起</w:t>
      </w:r>
      <w:r w:rsidRPr="00E25731">
        <w:rPr>
          <w:rFonts w:ascii="Arial Unicode MS" w:hAnsi="Arial Unicode MS" w:hint="eastAsia"/>
          <w:color w:val="17365D"/>
          <w:szCs w:val="20"/>
        </w:rPr>
        <w:t>6</w:t>
      </w:r>
      <w:r w:rsidRPr="00E25731">
        <w:rPr>
          <w:rFonts w:ascii="Arial Unicode MS" w:hAnsi="Arial Unicode MS" w:hint="eastAsia"/>
          <w:color w:val="17365D"/>
          <w:szCs w:val="20"/>
        </w:rPr>
        <w:t>個月內收到需要保密的決定的，可以就該發明或者實用新型向外國申請專利或者向有關國外機構提交專利國際申請。</w:t>
      </w:r>
    </w:p>
    <w:p w14:paraId="1F5427D3" w14:textId="77777777" w:rsidR="00E25731" w:rsidRPr="00E25731" w:rsidRDefault="00916D06" w:rsidP="00916D06">
      <w:pPr>
        <w:pStyle w:val="2"/>
      </w:pPr>
      <w:r>
        <w:rPr>
          <w:rFonts w:hint="eastAsia"/>
        </w:rPr>
        <w:t>第</w:t>
      </w:r>
      <w:r>
        <w:rPr>
          <w:rFonts w:hint="eastAsia"/>
        </w:rPr>
        <w:t>10</w:t>
      </w:r>
      <w:r w:rsidR="00B575C6" w:rsidRPr="00E25731">
        <w:rPr>
          <w:rFonts w:hint="eastAsia"/>
        </w:rPr>
        <w:t>條</w:t>
      </w:r>
    </w:p>
    <w:p w14:paraId="7A887C3A"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專利法</w:t>
      </w:r>
      <w:hyperlink r:id="rId26" w:anchor="b5" w:history="1">
        <w:r w:rsidR="00B575C6" w:rsidRPr="0085557A">
          <w:rPr>
            <w:rStyle w:val="a3"/>
            <w:rFonts w:ascii="Arial Unicode MS" w:hAnsi="Arial Unicode MS" w:hint="eastAsia"/>
            <w:szCs w:val="20"/>
          </w:rPr>
          <w:t>第五條</w:t>
        </w:r>
      </w:hyperlink>
      <w:r w:rsidR="00B575C6" w:rsidRPr="00B575C6">
        <w:rPr>
          <w:rFonts w:ascii="Arial Unicode MS" w:hAnsi="Arial Unicode MS" w:hint="eastAsia"/>
          <w:color w:val="000000"/>
          <w:szCs w:val="20"/>
        </w:rPr>
        <w:t>所稱違反法律的發明創造，不包括僅其實施為法律所禁止的發明創造。</w:t>
      </w:r>
    </w:p>
    <w:p w14:paraId="6112AE36" w14:textId="77777777" w:rsidR="00E25731" w:rsidRPr="00E25731" w:rsidRDefault="00916D06" w:rsidP="00916D06">
      <w:pPr>
        <w:pStyle w:val="2"/>
      </w:pPr>
      <w:r>
        <w:rPr>
          <w:rFonts w:hint="eastAsia"/>
        </w:rPr>
        <w:t>第</w:t>
      </w:r>
      <w:r>
        <w:rPr>
          <w:rFonts w:hint="eastAsia"/>
        </w:rPr>
        <w:t>11</w:t>
      </w:r>
      <w:r w:rsidR="00B575C6" w:rsidRPr="00E25731">
        <w:rPr>
          <w:rFonts w:hint="eastAsia"/>
        </w:rPr>
        <w:t>條</w:t>
      </w:r>
    </w:p>
    <w:p w14:paraId="24B2323F"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除專利法</w:t>
      </w:r>
      <w:r w:rsidR="00EE7FCB" w:rsidRPr="0055454D">
        <w:rPr>
          <w:rFonts w:ascii="Arial Unicode MS" w:hAnsi="Arial Unicode MS" w:cs="Arial" w:hint="eastAsia"/>
          <w:color w:val="000000"/>
        </w:rPr>
        <w:t>第</w:t>
      </w:r>
      <w:hyperlink r:id="rId27" w:anchor="b28" w:history="1">
        <w:r w:rsidR="00EE7FCB" w:rsidRPr="0055454D">
          <w:rPr>
            <w:rStyle w:val="a3"/>
            <w:rFonts w:ascii="Arial Unicode MS" w:hAnsi="Arial Unicode MS" w:cs="Arial" w:hint="eastAsia"/>
          </w:rPr>
          <w:t>二十八</w:t>
        </w:r>
      </w:hyperlink>
      <w:r w:rsidR="00EE7FCB" w:rsidRPr="0055454D">
        <w:rPr>
          <w:rFonts w:ascii="Arial Unicode MS" w:hAnsi="Arial Unicode MS" w:cs="Arial" w:hint="eastAsia"/>
          <w:color w:val="000000"/>
        </w:rPr>
        <w:t>條</w:t>
      </w:r>
      <w:r w:rsidR="00B575C6" w:rsidRPr="00B575C6">
        <w:rPr>
          <w:rFonts w:ascii="Arial Unicode MS" w:hAnsi="Arial Unicode MS" w:hint="eastAsia"/>
          <w:color w:val="000000"/>
          <w:szCs w:val="20"/>
        </w:rPr>
        <w:t>和</w:t>
      </w:r>
      <w:r w:rsidR="00EE7FCB" w:rsidRPr="00B575C6">
        <w:rPr>
          <w:rFonts w:ascii="Arial Unicode MS" w:hAnsi="Arial Unicode MS" w:hint="eastAsia"/>
          <w:color w:val="000000"/>
          <w:szCs w:val="20"/>
        </w:rPr>
        <w:t>第</w:t>
      </w:r>
      <w:hyperlink r:id="rId28" w:anchor="b42" w:history="1">
        <w:r w:rsidR="00EE7FCB" w:rsidRPr="00EE7FCB">
          <w:rPr>
            <w:rStyle w:val="a3"/>
            <w:rFonts w:ascii="Arial Unicode MS" w:hAnsi="Arial Unicode MS" w:hint="eastAsia"/>
            <w:szCs w:val="20"/>
          </w:rPr>
          <w:t>四十二</w:t>
        </w:r>
      </w:hyperlink>
      <w:r w:rsidR="00EE7FCB" w:rsidRPr="00B575C6">
        <w:rPr>
          <w:rFonts w:ascii="Arial Unicode MS" w:hAnsi="Arial Unicode MS" w:hint="eastAsia"/>
          <w:color w:val="000000"/>
          <w:szCs w:val="20"/>
        </w:rPr>
        <w:t>條</w:t>
      </w:r>
      <w:r w:rsidR="00B575C6" w:rsidRPr="00B575C6">
        <w:rPr>
          <w:rFonts w:ascii="Arial Unicode MS" w:hAnsi="Arial Unicode MS" w:hint="eastAsia"/>
          <w:color w:val="000000"/>
          <w:szCs w:val="20"/>
        </w:rPr>
        <w:t>規定的情形外，專利法所稱申請日，有優先權的，指優先權日。</w:t>
      </w:r>
    </w:p>
    <w:p w14:paraId="633E728D"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本細則所稱申請日，除另有規定的外，是指專利法</w:t>
      </w:r>
      <w:r w:rsidR="00EE7FCB" w:rsidRPr="00D5144C">
        <w:rPr>
          <w:rFonts w:ascii="Arial Unicode MS" w:hAnsi="Arial Unicode MS" w:cs="Arial" w:hint="eastAsia"/>
          <w:color w:val="17365D"/>
        </w:rPr>
        <w:t>第</w:t>
      </w:r>
      <w:hyperlink r:id="rId29" w:anchor="b28" w:history="1">
        <w:r w:rsidR="00EE7FCB" w:rsidRPr="0055454D">
          <w:rPr>
            <w:rStyle w:val="a3"/>
            <w:rFonts w:ascii="Arial Unicode MS" w:hAnsi="Arial Unicode MS" w:cs="Arial" w:hint="eastAsia"/>
          </w:rPr>
          <w:t>二十八</w:t>
        </w:r>
      </w:hyperlink>
      <w:r w:rsidR="00EE7FCB" w:rsidRPr="00D5144C">
        <w:rPr>
          <w:rFonts w:ascii="Arial Unicode MS" w:hAnsi="Arial Unicode MS" w:cs="Arial" w:hint="eastAsia"/>
          <w:color w:val="17365D"/>
        </w:rPr>
        <w:t>條</w:t>
      </w:r>
      <w:r w:rsidRPr="00E25731">
        <w:rPr>
          <w:rFonts w:ascii="Arial Unicode MS" w:hAnsi="Arial Unicode MS" w:hint="eastAsia"/>
          <w:color w:val="17365D"/>
          <w:szCs w:val="20"/>
        </w:rPr>
        <w:t>規定的申請日。</w:t>
      </w:r>
    </w:p>
    <w:p w14:paraId="6DBD78FD" w14:textId="77777777" w:rsidR="00E25731" w:rsidRPr="00E25731" w:rsidRDefault="00916D06" w:rsidP="00916D06">
      <w:pPr>
        <w:pStyle w:val="2"/>
      </w:pPr>
      <w:r>
        <w:rPr>
          <w:rFonts w:hint="eastAsia"/>
        </w:rPr>
        <w:t>第</w:t>
      </w:r>
      <w:r>
        <w:rPr>
          <w:rFonts w:hint="eastAsia"/>
        </w:rPr>
        <w:t>12</w:t>
      </w:r>
      <w:r w:rsidR="00B575C6" w:rsidRPr="00E25731">
        <w:rPr>
          <w:rFonts w:hint="eastAsia"/>
        </w:rPr>
        <w:t>條</w:t>
      </w:r>
    </w:p>
    <w:p w14:paraId="18D7861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w:t>
      </w:r>
      <w:r w:rsidR="00EE7FCB" w:rsidRPr="00EE7FCB">
        <w:rPr>
          <w:rFonts w:ascii="Arial Unicode MS" w:hAnsi="Arial Unicode MS" w:cs="Arial" w:hint="eastAsia"/>
          <w:color w:val="17365D"/>
        </w:rPr>
        <w:t>法</w:t>
      </w:r>
      <w:hyperlink r:id="rId30" w:anchor="b6" w:history="1">
        <w:r w:rsidR="00EE7FCB" w:rsidRPr="00EE7FCB">
          <w:rPr>
            <w:rStyle w:val="a3"/>
            <w:rFonts w:hint="eastAsia"/>
          </w:rPr>
          <w:t>第六條</w:t>
        </w:r>
      </w:hyperlink>
      <w:r w:rsidR="00B575C6" w:rsidRPr="00B575C6">
        <w:rPr>
          <w:rFonts w:ascii="Arial Unicode MS" w:hAnsi="Arial Unicode MS" w:hint="eastAsia"/>
          <w:color w:val="000000"/>
          <w:szCs w:val="20"/>
        </w:rPr>
        <w:t>所稱執行本單位的任務所完成的職務發明創造，是指</w:t>
      </w:r>
      <w:r w:rsidR="00B575C6" w:rsidRPr="00B575C6">
        <w:rPr>
          <w:rFonts w:ascii="Arial Unicode MS" w:hAnsi="Arial Unicode MS" w:hint="eastAsia"/>
          <w:color w:val="000000"/>
          <w:szCs w:val="20"/>
        </w:rPr>
        <w:t>:</w:t>
      </w:r>
    </w:p>
    <w:p w14:paraId="1F3FBD5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（一）在本職工作中作出的發明創造；</w:t>
      </w:r>
    </w:p>
    <w:p w14:paraId="6B500AD9"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（二）履行本單位交付的本職工作之外的任務所作出的發明創造；</w:t>
      </w:r>
    </w:p>
    <w:p w14:paraId="78BD08E9"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（三）退休、調離原單位後或者勞動、人事關係終止後</w:t>
      </w:r>
      <w:r w:rsidRPr="00B575C6">
        <w:rPr>
          <w:rFonts w:ascii="Arial Unicode MS" w:hAnsi="Arial Unicode MS" w:hint="eastAsia"/>
          <w:color w:val="000000"/>
          <w:szCs w:val="20"/>
        </w:rPr>
        <w:t>1</w:t>
      </w:r>
      <w:r w:rsidRPr="00B575C6">
        <w:rPr>
          <w:rFonts w:ascii="Arial Unicode MS" w:hAnsi="Arial Unicode MS" w:hint="eastAsia"/>
          <w:color w:val="000000"/>
          <w:szCs w:val="20"/>
        </w:rPr>
        <w:t>年內作出的，與其在原單位承擔的本職工作或者原單位分配的任務有關的發明創造。</w:t>
      </w:r>
    </w:p>
    <w:p w14:paraId="070BCA02"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專利</w:t>
      </w:r>
      <w:r w:rsidR="00EE7FCB" w:rsidRPr="00EE7FCB">
        <w:rPr>
          <w:rFonts w:ascii="Arial Unicode MS" w:hAnsi="Arial Unicode MS" w:cs="Arial" w:hint="eastAsia"/>
          <w:color w:val="17365D"/>
        </w:rPr>
        <w:t>法</w:t>
      </w:r>
      <w:hyperlink r:id="rId31" w:anchor="b6" w:history="1">
        <w:r w:rsidR="00EE7FCB" w:rsidRPr="00EE7FCB">
          <w:rPr>
            <w:rStyle w:val="a3"/>
            <w:rFonts w:hint="eastAsia"/>
          </w:rPr>
          <w:t>第六條</w:t>
        </w:r>
      </w:hyperlink>
      <w:r w:rsidRPr="00E25731">
        <w:rPr>
          <w:rFonts w:ascii="Arial Unicode MS" w:hAnsi="Arial Unicode MS" w:hint="eastAsia"/>
          <w:color w:val="17365D"/>
          <w:szCs w:val="20"/>
        </w:rPr>
        <w:t>所稱本單位，包括臨時工作單位；專利</w:t>
      </w:r>
      <w:r w:rsidR="00EE7FCB" w:rsidRPr="00EE7FCB">
        <w:rPr>
          <w:rFonts w:ascii="Arial Unicode MS" w:hAnsi="Arial Unicode MS" w:cs="Arial" w:hint="eastAsia"/>
          <w:color w:val="17365D"/>
        </w:rPr>
        <w:t>法</w:t>
      </w:r>
      <w:hyperlink r:id="rId32" w:anchor="b6" w:history="1">
        <w:r w:rsidR="00EE7FCB" w:rsidRPr="00EE7FCB">
          <w:rPr>
            <w:rStyle w:val="a3"/>
            <w:rFonts w:hint="eastAsia"/>
          </w:rPr>
          <w:t>第六條</w:t>
        </w:r>
      </w:hyperlink>
      <w:r w:rsidRPr="00E25731">
        <w:rPr>
          <w:rFonts w:ascii="Arial Unicode MS" w:hAnsi="Arial Unicode MS" w:hint="eastAsia"/>
          <w:color w:val="17365D"/>
          <w:szCs w:val="20"/>
        </w:rPr>
        <w:t>所稱本單位的物質技術條件，是指本單位的資金、設備、零部件、原材料或者不對外公開的技術資料等。</w:t>
      </w:r>
    </w:p>
    <w:p w14:paraId="6A516FD6" w14:textId="77777777" w:rsidR="00E25731" w:rsidRPr="00E25731" w:rsidRDefault="00916D06" w:rsidP="00916D06">
      <w:pPr>
        <w:pStyle w:val="2"/>
      </w:pPr>
      <w:r>
        <w:rPr>
          <w:rFonts w:hint="eastAsia"/>
        </w:rPr>
        <w:t>第</w:t>
      </w:r>
      <w:r>
        <w:rPr>
          <w:rFonts w:hint="eastAsia"/>
        </w:rPr>
        <w:t>13</w:t>
      </w:r>
      <w:r w:rsidR="00B575C6" w:rsidRPr="00E25731">
        <w:rPr>
          <w:rFonts w:hint="eastAsia"/>
        </w:rPr>
        <w:t>條</w:t>
      </w:r>
    </w:p>
    <w:p w14:paraId="513C5F0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hyperlink r:id="rId33" w:history="1">
        <w:r w:rsidR="00196FA7" w:rsidRPr="000D7230">
          <w:rPr>
            <w:rStyle w:val="a3"/>
            <w:rFonts w:hint="eastAsia"/>
          </w:rPr>
          <w:t>專利法</w:t>
        </w:r>
      </w:hyperlink>
      <w:r w:rsidR="00B575C6" w:rsidRPr="00B575C6">
        <w:rPr>
          <w:rFonts w:ascii="Arial Unicode MS" w:hAnsi="Arial Unicode MS" w:hint="eastAsia"/>
          <w:color w:val="000000"/>
          <w:szCs w:val="20"/>
        </w:rPr>
        <w:t>所稱發明人或者設計人，是指對發明創造的實質性特點作出創造性貢獻的人。在完成發明創造過程中，只負責組織工作的人、為物質技術條件的利用提供方便的人或者從事其他輔助工作的人，不是發明人或者設計人。</w:t>
      </w:r>
    </w:p>
    <w:p w14:paraId="141653CE" w14:textId="77777777" w:rsidR="00E25731" w:rsidRPr="00E25731" w:rsidRDefault="00916D06" w:rsidP="00916D06">
      <w:pPr>
        <w:pStyle w:val="2"/>
      </w:pPr>
      <w:r>
        <w:rPr>
          <w:rFonts w:hint="eastAsia"/>
        </w:rPr>
        <w:t>第</w:t>
      </w:r>
      <w:r>
        <w:rPr>
          <w:rFonts w:hint="eastAsia"/>
        </w:rPr>
        <w:t>14</w:t>
      </w:r>
      <w:r w:rsidR="00B575C6" w:rsidRPr="00E25731">
        <w:rPr>
          <w:rFonts w:hint="eastAsia"/>
        </w:rPr>
        <w:t>條</w:t>
      </w:r>
    </w:p>
    <w:p w14:paraId="3799CB85"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除依照專利</w:t>
      </w:r>
      <w:r w:rsidR="00EE7FCB" w:rsidRPr="00EE7FCB">
        <w:rPr>
          <w:rFonts w:ascii="Arial Unicode MS" w:hAnsi="Arial Unicode MS" w:cs="Arial" w:hint="eastAsia"/>
          <w:color w:val="000000"/>
        </w:rPr>
        <w:t>法</w:t>
      </w:r>
      <w:hyperlink r:id="rId34" w:anchor="b10" w:history="1">
        <w:r w:rsidR="00EE7FCB" w:rsidRPr="00EE7FCB">
          <w:rPr>
            <w:rStyle w:val="a3"/>
            <w:rFonts w:hint="eastAsia"/>
          </w:rPr>
          <w:t>第十條</w:t>
        </w:r>
      </w:hyperlink>
      <w:r w:rsidR="00B575C6" w:rsidRPr="00B575C6">
        <w:rPr>
          <w:rFonts w:ascii="Arial Unicode MS" w:hAnsi="Arial Unicode MS" w:hint="eastAsia"/>
          <w:color w:val="000000"/>
          <w:szCs w:val="20"/>
        </w:rPr>
        <w:t>規定轉讓專利權外，專利權因其他事由發生轉移的，當事人應當憑有關證明文件或者法律文書向國務院專利行政部門辦理專利權轉移手續。</w:t>
      </w:r>
    </w:p>
    <w:p w14:paraId="2221844F"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專利權人與他人訂立的專利實施許可合同，應當自合同生效之日起</w:t>
      </w:r>
      <w:r w:rsidRPr="00E25731">
        <w:rPr>
          <w:rFonts w:ascii="Arial Unicode MS" w:hAnsi="Arial Unicode MS" w:hint="eastAsia"/>
          <w:color w:val="17365D"/>
          <w:szCs w:val="20"/>
        </w:rPr>
        <w:t>3</w:t>
      </w:r>
      <w:r w:rsidRPr="00E25731">
        <w:rPr>
          <w:rFonts w:ascii="Arial Unicode MS" w:hAnsi="Arial Unicode MS" w:hint="eastAsia"/>
          <w:color w:val="17365D"/>
          <w:szCs w:val="20"/>
        </w:rPr>
        <w:t>個月內向國務院專利行政部門備案。</w:t>
      </w:r>
    </w:p>
    <w:p w14:paraId="7ADDA01D" w14:textId="77777777" w:rsid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以專利權出質的，由出質人和質權人共同向國務院專利行政部門辦理出質登記。</w:t>
      </w:r>
    </w:p>
    <w:p w14:paraId="23547B70" w14:textId="22B71CAD" w:rsidR="00E25731" w:rsidRPr="00EE7FCB" w:rsidRDefault="00EE7FCB" w:rsidP="00916D06">
      <w:pPr>
        <w:ind w:leftChars="58" w:left="116"/>
        <w:jc w:val="both"/>
        <w:rPr>
          <w:rFonts w:ascii="Arial Unicode MS" w:hAnsi="Arial Unicode MS"/>
          <w:color w:val="808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7B1037BF" w14:textId="77777777" w:rsidR="00B575C6" w:rsidRPr="00B575C6" w:rsidRDefault="00B575C6" w:rsidP="00186295">
      <w:pPr>
        <w:pStyle w:val="1"/>
      </w:pPr>
      <w:bookmarkStart w:id="9" w:name="_第二章__專利的申請_1"/>
      <w:bookmarkEnd w:id="9"/>
      <w:r w:rsidRPr="00B575C6">
        <w:rPr>
          <w:rFonts w:hint="eastAsia"/>
        </w:rPr>
        <w:lastRenderedPageBreak/>
        <w:t>第二章</w:t>
      </w:r>
      <w:r w:rsidR="00E25731">
        <w:rPr>
          <w:rFonts w:hint="eastAsia"/>
        </w:rPr>
        <w:t xml:space="preserve">　　</w:t>
      </w:r>
      <w:r w:rsidRPr="00B575C6">
        <w:rPr>
          <w:rFonts w:hint="eastAsia"/>
        </w:rPr>
        <w:t>專利的申請</w:t>
      </w:r>
    </w:p>
    <w:p w14:paraId="3837A634" w14:textId="77777777" w:rsidR="00E25731" w:rsidRPr="00E25731" w:rsidRDefault="00916D06" w:rsidP="00916D06">
      <w:pPr>
        <w:pStyle w:val="2"/>
      </w:pPr>
      <w:r>
        <w:rPr>
          <w:rFonts w:hint="eastAsia"/>
        </w:rPr>
        <w:t>第</w:t>
      </w:r>
      <w:r>
        <w:rPr>
          <w:rFonts w:hint="eastAsia"/>
        </w:rPr>
        <w:t>15</w:t>
      </w:r>
      <w:r w:rsidR="00B575C6" w:rsidRPr="00E25731">
        <w:rPr>
          <w:rFonts w:hint="eastAsia"/>
        </w:rPr>
        <w:t>條</w:t>
      </w:r>
    </w:p>
    <w:p w14:paraId="49EFF0A2"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以書面形式申請專利的，應當向國務院專利行政部門提交申請檔一式兩份。</w:t>
      </w:r>
    </w:p>
    <w:p w14:paraId="14EF453B"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以國務院專利行政部門規定的其他形式申請專利的，應當符合規定的要求。</w:t>
      </w:r>
    </w:p>
    <w:p w14:paraId="3A3F9BC3"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申請人委託專利代理機構向國務院專利行政部門申請專利和辦理其他專利事務的，應當同時提交委託書，寫明委託許可權。</w:t>
      </w:r>
    </w:p>
    <w:p w14:paraId="35474B93"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申請人有</w:t>
      </w:r>
      <w:r w:rsidRPr="00EE7FCB">
        <w:rPr>
          <w:rFonts w:ascii="Arial Unicode MS" w:hAnsi="Arial Unicode MS" w:hint="eastAsia"/>
          <w:color w:val="17365D"/>
          <w:szCs w:val="20"/>
        </w:rPr>
        <w:t>2</w:t>
      </w:r>
      <w:r w:rsidRPr="00EE7FCB">
        <w:rPr>
          <w:rFonts w:ascii="Arial Unicode MS" w:hAnsi="Arial Unicode MS" w:hint="eastAsia"/>
          <w:color w:val="17365D"/>
          <w:szCs w:val="20"/>
        </w:rPr>
        <w:t>人以上且未委託專利代理機構的，除請求書中另有聲明的外，以請求書中指明的第一申請人為代表人。</w:t>
      </w:r>
    </w:p>
    <w:p w14:paraId="0B2B280A" w14:textId="77777777" w:rsidR="00E25731" w:rsidRPr="00E25731" w:rsidRDefault="00916D06" w:rsidP="00916D06">
      <w:pPr>
        <w:pStyle w:val="2"/>
      </w:pPr>
      <w:bookmarkStart w:id="10" w:name="b16"/>
      <w:bookmarkEnd w:id="10"/>
      <w:r>
        <w:rPr>
          <w:rFonts w:hint="eastAsia"/>
        </w:rPr>
        <w:t>第</w:t>
      </w:r>
      <w:r>
        <w:rPr>
          <w:rFonts w:hint="eastAsia"/>
        </w:rPr>
        <w:t>16</w:t>
      </w:r>
      <w:r w:rsidR="00B575C6" w:rsidRPr="00E25731">
        <w:rPr>
          <w:rFonts w:hint="eastAsia"/>
        </w:rPr>
        <w:t>條</w:t>
      </w:r>
    </w:p>
    <w:p w14:paraId="11ABAEC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發明、實用新型或者外觀設計專利申請的請求書應當寫明下列事項</w:t>
      </w:r>
      <w:r w:rsidR="00B575C6" w:rsidRPr="00B575C6">
        <w:rPr>
          <w:rFonts w:ascii="Arial Unicode MS" w:hAnsi="Arial Unicode MS" w:hint="eastAsia"/>
          <w:color w:val="000000"/>
          <w:szCs w:val="20"/>
        </w:rPr>
        <w:t>:</w:t>
      </w:r>
    </w:p>
    <w:p w14:paraId="025BA83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（一）發明、實用新型或者外觀設計的名稱；</w:t>
      </w:r>
    </w:p>
    <w:p w14:paraId="114FE1E7" w14:textId="761B1540"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（二）申請人是中國單位或者個人的，其名稱或者姓名、</w:t>
      </w:r>
      <w:r w:rsidR="00654BE9">
        <w:rPr>
          <w:rFonts w:ascii="Arial Unicode MS" w:hAnsi="Arial Unicode MS" w:hint="eastAsia"/>
          <w:color w:val="000000"/>
          <w:szCs w:val="20"/>
        </w:rPr>
        <w:t>地址</w:t>
      </w:r>
      <w:r w:rsidRPr="00B575C6">
        <w:rPr>
          <w:rFonts w:ascii="Arial Unicode MS" w:hAnsi="Arial Unicode MS" w:hint="eastAsia"/>
          <w:color w:val="000000"/>
          <w:szCs w:val="20"/>
        </w:rPr>
        <w:t>、郵遞區號、組織機構代碼或者居民身份證件號碼；申請人是外國人、外國企業或者外國其他組織的，其姓名或者名稱、國籍或者註冊的國家或者地區；</w:t>
      </w:r>
    </w:p>
    <w:p w14:paraId="409A11B1"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（三）發明人或者設計人的姓名；</w:t>
      </w:r>
    </w:p>
    <w:p w14:paraId="71A59BA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（四）申請人委託專利代理機構的，受託機構的名稱、機構代碼以及該機構指定的專利代理人的姓名、執業證號碼、聯繫電話；</w:t>
      </w:r>
    </w:p>
    <w:p w14:paraId="795216A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（五）要求優先權的，申請人第一次提出專利申請（以下簡稱在先申請）的申請日、申請號以及原受理機構的名稱；</w:t>
      </w:r>
    </w:p>
    <w:p w14:paraId="5D3C30ED"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（六）申請人或者專利代理機構的簽字或者蓋章；</w:t>
      </w:r>
    </w:p>
    <w:p w14:paraId="692DE4B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（七）申請檔清單；</w:t>
      </w:r>
    </w:p>
    <w:p w14:paraId="20AC1A8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（八）附加檔清單；</w:t>
      </w:r>
    </w:p>
    <w:p w14:paraId="05832D1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（九）其他需要寫明的有關事項。</w:t>
      </w:r>
    </w:p>
    <w:p w14:paraId="1464FEEE" w14:textId="77777777" w:rsidR="00E25731" w:rsidRPr="00E25731" w:rsidRDefault="00916D06" w:rsidP="00916D06">
      <w:pPr>
        <w:pStyle w:val="2"/>
      </w:pPr>
      <w:bookmarkStart w:id="11" w:name="b17"/>
      <w:bookmarkEnd w:id="11"/>
      <w:r>
        <w:rPr>
          <w:rFonts w:hint="eastAsia"/>
        </w:rPr>
        <w:t>第</w:t>
      </w:r>
      <w:r>
        <w:rPr>
          <w:rFonts w:hint="eastAsia"/>
        </w:rPr>
        <w:t>17</w:t>
      </w:r>
      <w:r w:rsidR="00B575C6" w:rsidRPr="00E25731">
        <w:rPr>
          <w:rFonts w:hint="eastAsia"/>
        </w:rPr>
        <w:t>條</w:t>
      </w:r>
    </w:p>
    <w:p w14:paraId="0194BFD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發明或者實用新型專利申請的說明書應當寫明發明或者實用新型的名稱，該名稱應當與請求書中的名稱一致。說明書應當包括下列內容</w:t>
      </w:r>
      <w:r w:rsidR="00B575C6" w:rsidRPr="00B575C6">
        <w:rPr>
          <w:rFonts w:ascii="Arial Unicode MS" w:hAnsi="Arial Unicode MS" w:hint="eastAsia"/>
          <w:color w:val="000000"/>
          <w:szCs w:val="20"/>
        </w:rPr>
        <w:t>:</w:t>
      </w:r>
    </w:p>
    <w:p w14:paraId="428F4FC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（一）技術領域</w:t>
      </w:r>
      <w:r w:rsidRPr="00B575C6">
        <w:rPr>
          <w:rFonts w:ascii="Arial Unicode MS" w:hAnsi="Arial Unicode MS" w:hint="eastAsia"/>
          <w:color w:val="000000"/>
          <w:szCs w:val="20"/>
        </w:rPr>
        <w:t>:</w:t>
      </w:r>
      <w:r w:rsidRPr="00B575C6">
        <w:rPr>
          <w:rFonts w:ascii="Arial Unicode MS" w:hAnsi="Arial Unicode MS" w:hint="eastAsia"/>
          <w:color w:val="000000"/>
          <w:szCs w:val="20"/>
        </w:rPr>
        <w:t>寫明要求保護的技術方案所屬的技術領域；</w:t>
      </w:r>
    </w:p>
    <w:p w14:paraId="0EF353A4" w14:textId="55A11E99"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（二）背景技術</w:t>
      </w:r>
      <w:r w:rsidRPr="00B575C6">
        <w:rPr>
          <w:rFonts w:ascii="Arial Unicode MS" w:hAnsi="Arial Unicode MS" w:hint="eastAsia"/>
          <w:color w:val="000000"/>
          <w:szCs w:val="20"/>
        </w:rPr>
        <w:t>:</w:t>
      </w:r>
      <w:r w:rsidRPr="00B575C6">
        <w:rPr>
          <w:rFonts w:ascii="Arial Unicode MS" w:hAnsi="Arial Unicode MS" w:hint="eastAsia"/>
          <w:color w:val="000000"/>
          <w:szCs w:val="20"/>
        </w:rPr>
        <w:t>寫明對發明或者實用新型的理解、檢索、審查有用的背景技術；有可能的，並引證反映這些背景技術</w:t>
      </w:r>
      <w:r w:rsidR="00A704A9">
        <w:rPr>
          <w:rFonts w:ascii="Arial Unicode MS" w:hAnsi="Arial Unicode MS" w:hint="eastAsia"/>
          <w:color w:val="000000"/>
          <w:szCs w:val="20"/>
        </w:rPr>
        <w:t>的文件</w:t>
      </w:r>
      <w:r w:rsidRPr="00B575C6">
        <w:rPr>
          <w:rFonts w:ascii="Arial Unicode MS" w:hAnsi="Arial Unicode MS" w:hint="eastAsia"/>
          <w:color w:val="000000"/>
          <w:szCs w:val="20"/>
        </w:rPr>
        <w:t>；</w:t>
      </w:r>
    </w:p>
    <w:p w14:paraId="27DC862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（三）發明內容</w:t>
      </w:r>
      <w:r w:rsidRPr="00B575C6">
        <w:rPr>
          <w:rFonts w:ascii="Arial Unicode MS" w:hAnsi="Arial Unicode MS" w:hint="eastAsia"/>
          <w:color w:val="000000"/>
          <w:szCs w:val="20"/>
        </w:rPr>
        <w:t>:</w:t>
      </w:r>
      <w:r w:rsidRPr="00B575C6">
        <w:rPr>
          <w:rFonts w:ascii="Arial Unicode MS" w:hAnsi="Arial Unicode MS" w:hint="eastAsia"/>
          <w:color w:val="000000"/>
          <w:szCs w:val="20"/>
        </w:rPr>
        <w:t>寫明發明或者實用新型所要解決的技術問題以及解決其技術問題採用的技術方案，並對照現有技術寫明發明或者實用新型的有益效果；</w:t>
      </w:r>
    </w:p>
    <w:p w14:paraId="5214771D"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（四）附圖說明</w:t>
      </w:r>
      <w:r w:rsidRPr="00B575C6">
        <w:rPr>
          <w:rFonts w:ascii="Arial Unicode MS" w:hAnsi="Arial Unicode MS" w:hint="eastAsia"/>
          <w:color w:val="000000"/>
          <w:szCs w:val="20"/>
        </w:rPr>
        <w:t>:</w:t>
      </w:r>
      <w:r w:rsidRPr="00B575C6">
        <w:rPr>
          <w:rFonts w:ascii="Arial Unicode MS" w:hAnsi="Arial Unicode MS" w:hint="eastAsia"/>
          <w:color w:val="000000"/>
          <w:szCs w:val="20"/>
        </w:rPr>
        <w:t>說明書有附圖的，對各幅附圖作簡略說明；</w:t>
      </w:r>
    </w:p>
    <w:p w14:paraId="762A7CA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（五）具體實施方式</w:t>
      </w:r>
      <w:r w:rsidRPr="00B575C6">
        <w:rPr>
          <w:rFonts w:ascii="Arial Unicode MS" w:hAnsi="Arial Unicode MS" w:hint="eastAsia"/>
          <w:color w:val="000000"/>
          <w:szCs w:val="20"/>
        </w:rPr>
        <w:t>:</w:t>
      </w:r>
      <w:r w:rsidRPr="00B575C6">
        <w:rPr>
          <w:rFonts w:ascii="Arial Unicode MS" w:hAnsi="Arial Unicode MS" w:hint="eastAsia"/>
          <w:color w:val="000000"/>
          <w:szCs w:val="20"/>
        </w:rPr>
        <w:t>詳細寫明申請人認為實現發明或者實用新型的優選方式；必要時，舉例說明；有附圖的，對照附圖。</w:t>
      </w:r>
    </w:p>
    <w:p w14:paraId="56FD332A"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發明或者實用新型專利申請人應當按照前款規定的方式和順序撰寫說明書，並在說明書每一部分前面寫明標題，除非其發明或者實用新型的性質用其他方式或者順序撰寫能節約說明書的篇幅並使他人能夠準確理解其發明或者實用新型。</w:t>
      </w:r>
    </w:p>
    <w:p w14:paraId="4AA0AF1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發明或者實用新型說明書應當用詞規範、語句清楚，並不得使用“如權利要求……所述的……”一類的引用語，也不得使用商業性宣傳用語。</w:t>
      </w:r>
    </w:p>
    <w:p w14:paraId="116A0796"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發明專利申請包含一個或者多個核</w:t>
      </w:r>
      <w:r w:rsidR="00091612" w:rsidRPr="00091612">
        <w:rPr>
          <w:rFonts w:ascii="Arial Unicode MS" w:hAnsi="Arial Unicode MS" w:hint="eastAsia"/>
          <w:color w:val="17365D"/>
          <w:szCs w:val="20"/>
        </w:rPr>
        <w:t>苷</w:t>
      </w:r>
      <w:r w:rsidRPr="00E25731">
        <w:rPr>
          <w:rFonts w:ascii="Arial Unicode MS" w:hAnsi="Arial Unicode MS" w:hint="eastAsia"/>
          <w:color w:val="17365D"/>
          <w:szCs w:val="20"/>
        </w:rPr>
        <w:t>酸或者氨基酸序列的，說明書應當包括符合國務院專利行政部門規定的</w:t>
      </w:r>
      <w:r w:rsidRPr="00E25731">
        <w:rPr>
          <w:rFonts w:ascii="Arial Unicode MS" w:hAnsi="Arial Unicode MS" w:hint="eastAsia"/>
          <w:color w:val="17365D"/>
          <w:szCs w:val="20"/>
        </w:rPr>
        <w:lastRenderedPageBreak/>
        <w:t>序列表。申請人應當將該序列表作為說明書的一個單獨部分提交，並按照國務院專利行政部門的規定提交該序列表的電腦可讀形式的副本。</w:t>
      </w:r>
    </w:p>
    <w:p w14:paraId="2BB1AD21"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實用新型專利申請說明書應當有表示要求保護的產品的形狀、構造或者其結合的附圖。</w:t>
      </w:r>
    </w:p>
    <w:p w14:paraId="5A4BA833" w14:textId="77777777" w:rsidR="00E25731" w:rsidRPr="00E25731" w:rsidRDefault="00916D06" w:rsidP="00916D06">
      <w:pPr>
        <w:pStyle w:val="2"/>
      </w:pPr>
      <w:r>
        <w:rPr>
          <w:rFonts w:hint="eastAsia"/>
        </w:rPr>
        <w:t>第</w:t>
      </w:r>
      <w:r>
        <w:rPr>
          <w:rFonts w:hint="eastAsia"/>
        </w:rPr>
        <w:t>18</w:t>
      </w:r>
      <w:r w:rsidR="00B575C6" w:rsidRPr="00E25731">
        <w:rPr>
          <w:rFonts w:hint="eastAsia"/>
        </w:rPr>
        <w:t>條</w:t>
      </w:r>
    </w:p>
    <w:p w14:paraId="238084DF"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發明或者實用新型的幾幅附圖應當按照“圖</w:t>
      </w:r>
      <w:r w:rsidR="00B575C6" w:rsidRPr="00B575C6">
        <w:rPr>
          <w:rFonts w:ascii="Arial Unicode MS" w:hAnsi="Arial Unicode MS" w:hint="eastAsia"/>
          <w:color w:val="000000"/>
          <w:szCs w:val="20"/>
        </w:rPr>
        <w:t>1</w:t>
      </w:r>
      <w:r w:rsidR="00B575C6" w:rsidRPr="00B575C6">
        <w:rPr>
          <w:rFonts w:ascii="Arial Unicode MS" w:hAnsi="Arial Unicode MS" w:hint="eastAsia"/>
          <w:color w:val="000000"/>
          <w:szCs w:val="20"/>
        </w:rPr>
        <w:t>，圖</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，……”順序編號排列。</w:t>
      </w:r>
    </w:p>
    <w:p w14:paraId="14761869"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發明或者實用新型說明書文字部分中未提及的附圖標記不得在附圖中出現，附圖中未出現的附圖標記不得在說明書文字部分中提及。申請檔中表示同一組成部分的附圖標記應當一致。</w:t>
      </w:r>
    </w:p>
    <w:p w14:paraId="11932CDE"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附圖中除必需的詞語外，不應當含有其他注釋。</w:t>
      </w:r>
    </w:p>
    <w:p w14:paraId="562D0761" w14:textId="77777777" w:rsidR="00E25731" w:rsidRPr="00E25731" w:rsidRDefault="00916D06" w:rsidP="00916D06">
      <w:pPr>
        <w:pStyle w:val="2"/>
      </w:pPr>
      <w:r>
        <w:rPr>
          <w:rFonts w:hint="eastAsia"/>
        </w:rPr>
        <w:t>第</w:t>
      </w:r>
      <w:r>
        <w:rPr>
          <w:rFonts w:hint="eastAsia"/>
        </w:rPr>
        <w:t>19</w:t>
      </w:r>
      <w:r w:rsidR="00B575C6" w:rsidRPr="00E25731">
        <w:rPr>
          <w:rFonts w:hint="eastAsia"/>
        </w:rPr>
        <w:t>條</w:t>
      </w:r>
    </w:p>
    <w:p w14:paraId="1881001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權利要求書應當記載發明或者實用新型的技術特徵。</w:t>
      </w:r>
    </w:p>
    <w:p w14:paraId="27EC27E7"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權利要求書有幾項權利要求的，應當用阿拉伯數字順序編號。</w:t>
      </w:r>
    </w:p>
    <w:p w14:paraId="29C3845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權利要求書中使用的科技術語應當與說明書中使用的科技術語一致，可以有化學式或者數學式，但是不得有插圖。除絕對必要的外，不得使用“如說明書……部分所述”或者“如圖……所示”的用語。</w:t>
      </w:r>
    </w:p>
    <w:p w14:paraId="4CB8B2A7"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權利要求中的技術特徵可以引用說明書附圖中相應的標記，該標記應當放在相應的技術特徵後並置於括弧內，便於理解權利要求。附圖標記不得解釋為對權利要求的限制。</w:t>
      </w:r>
    </w:p>
    <w:p w14:paraId="64AAA195" w14:textId="77777777" w:rsidR="00E25731" w:rsidRPr="00E25731" w:rsidRDefault="00B70C38" w:rsidP="00916D06">
      <w:pPr>
        <w:pStyle w:val="2"/>
      </w:pPr>
      <w:bookmarkStart w:id="12" w:name="b20"/>
      <w:bookmarkEnd w:id="12"/>
      <w:r w:rsidRPr="00E25731">
        <w:rPr>
          <w:rFonts w:hint="eastAsia"/>
        </w:rPr>
        <w:t>第</w:t>
      </w:r>
      <w:r w:rsidR="00916D06">
        <w:rPr>
          <w:rFonts w:hint="eastAsia"/>
        </w:rPr>
        <w:t>20</w:t>
      </w:r>
      <w:r w:rsidR="00916D06">
        <w:rPr>
          <w:rFonts w:hint="eastAsia"/>
        </w:rPr>
        <w:t>條</w:t>
      </w:r>
    </w:p>
    <w:p w14:paraId="0105C712"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權利要求書應當有獨立權利要求，也可以有從屬權利要求。</w:t>
      </w:r>
    </w:p>
    <w:p w14:paraId="55B2AD44"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獨立權利要求應當從整體上反映發明或者實用新型的技術方案，記載解決技術問題的必要技術特徵。</w:t>
      </w:r>
    </w:p>
    <w:p w14:paraId="42ADFE9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從屬權利要求應當用附加的技術特徵，對引用的權利要求作進一步限定。</w:t>
      </w:r>
    </w:p>
    <w:p w14:paraId="280CD9F2" w14:textId="77777777" w:rsidR="00E25731" w:rsidRPr="00E25731" w:rsidRDefault="00B70C38" w:rsidP="00916D06">
      <w:pPr>
        <w:pStyle w:val="2"/>
      </w:pPr>
      <w:bookmarkStart w:id="13" w:name="b21"/>
      <w:bookmarkEnd w:id="13"/>
      <w:r w:rsidRPr="00E25731">
        <w:rPr>
          <w:rFonts w:hint="eastAsia"/>
        </w:rPr>
        <w:t>第</w:t>
      </w:r>
      <w:r w:rsidR="00916D06">
        <w:rPr>
          <w:rFonts w:hint="eastAsia"/>
        </w:rPr>
        <w:t>21</w:t>
      </w:r>
      <w:r w:rsidR="00B575C6" w:rsidRPr="00E25731">
        <w:rPr>
          <w:rFonts w:hint="eastAsia"/>
        </w:rPr>
        <w:t>條</w:t>
      </w:r>
    </w:p>
    <w:p w14:paraId="1011F2C2"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發明或者實用新型的獨立權利要求應當包括前序部分和特徵部分，按照下列規定撰寫</w:t>
      </w:r>
      <w:r w:rsidR="00B575C6" w:rsidRPr="00B575C6">
        <w:rPr>
          <w:rFonts w:ascii="Arial Unicode MS" w:hAnsi="Arial Unicode MS" w:hint="eastAsia"/>
          <w:color w:val="000000"/>
          <w:szCs w:val="20"/>
        </w:rPr>
        <w:t>:</w:t>
      </w:r>
    </w:p>
    <w:p w14:paraId="1B9AA7CA"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（一）前序部分</w:t>
      </w:r>
      <w:r w:rsidRPr="00B575C6">
        <w:rPr>
          <w:rFonts w:ascii="Arial Unicode MS" w:hAnsi="Arial Unicode MS" w:hint="eastAsia"/>
          <w:color w:val="000000"/>
          <w:szCs w:val="20"/>
        </w:rPr>
        <w:t>:</w:t>
      </w:r>
      <w:r w:rsidRPr="00B575C6">
        <w:rPr>
          <w:rFonts w:ascii="Arial Unicode MS" w:hAnsi="Arial Unicode MS" w:hint="eastAsia"/>
          <w:color w:val="000000"/>
          <w:szCs w:val="20"/>
        </w:rPr>
        <w:t>寫明要求保護的發明或者實用新型技術方案的主題名稱和發明或者實用新型主題與最接近的現有技術共有的必要技術特徵；</w:t>
      </w:r>
    </w:p>
    <w:p w14:paraId="1723A369"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（二）特徵部分</w:t>
      </w:r>
      <w:r w:rsidRPr="00B575C6">
        <w:rPr>
          <w:rFonts w:ascii="Arial Unicode MS" w:hAnsi="Arial Unicode MS" w:hint="eastAsia"/>
          <w:color w:val="000000"/>
          <w:szCs w:val="20"/>
        </w:rPr>
        <w:t>:</w:t>
      </w:r>
      <w:r w:rsidRPr="00B575C6">
        <w:rPr>
          <w:rFonts w:ascii="Arial Unicode MS" w:hAnsi="Arial Unicode MS" w:hint="eastAsia"/>
          <w:color w:val="000000"/>
          <w:szCs w:val="20"/>
        </w:rPr>
        <w:t>使用“其特徵是……”或者類似的用語，寫明發明或者實用新型區別於最接近的現有技術的技術特徵。這些特徵和前序部分寫明的特徵合在一起，限定發明或者實用新型要求保護的範圍。</w:t>
      </w:r>
    </w:p>
    <w:p w14:paraId="4D40C15F"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發明或者實用新型的性質不適於用前款方式表達的，獨立權利要求可以用其他方式撰寫。</w:t>
      </w:r>
    </w:p>
    <w:p w14:paraId="4847254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一項發明或者實用新型應當只有一個獨立權利要求，並寫在同一發明或者實用新型的從屬權利要求之前。</w:t>
      </w:r>
    </w:p>
    <w:p w14:paraId="6C6D6DAE" w14:textId="77777777" w:rsidR="00E25731" w:rsidRPr="00E25731" w:rsidRDefault="00B70C38" w:rsidP="00916D06">
      <w:pPr>
        <w:pStyle w:val="2"/>
      </w:pPr>
      <w:r w:rsidRPr="00E25731">
        <w:rPr>
          <w:rFonts w:hint="eastAsia"/>
        </w:rPr>
        <w:t>第</w:t>
      </w:r>
      <w:r w:rsidR="00916D06">
        <w:rPr>
          <w:rFonts w:hint="eastAsia"/>
        </w:rPr>
        <w:t>22</w:t>
      </w:r>
      <w:r w:rsidR="00B575C6" w:rsidRPr="00E25731">
        <w:rPr>
          <w:rFonts w:hint="eastAsia"/>
        </w:rPr>
        <w:t>條</w:t>
      </w:r>
    </w:p>
    <w:p w14:paraId="3D158D18"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發明或者實用新型的從屬權利要求應當包括引用部分和限定部分，按照下列規定撰寫</w:t>
      </w:r>
      <w:r w:rsidR="00B575C6" w:rsidRPr="00B575C6">
        <w:rPr>
          <w:rFonts w:ascii="Arial Unicode MS" w:hAnsi="Arial Unicode MS" w:hint="eastAsia"/>
          <w:color w:val="000000"/>
          <w:szCs w:val="20"/>
        </w:rPr>
        <w:t>:</w:t>
      </w:r>
    </w:p>
    <w:p w14:paraId="7ED2A64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（一）引用部分</w:t>
      </w:r>
      <w:r w:rsidRPr="00B575C6">
        <w:rPr>
          <w:rFonts w:ascii="Arial Unicode MS" w:hAnsi="Arial Unicode MS" w:hint="eastAsia"/>
          <w:color w:val="000000"/>
          <w:szCs w:val="20"/>
        </w:rPr>
        <w:t>:</w:t>
      </w:r>
      <w:r w:rsidRPr="00B575C6">
        <w:rPr>
          <w:rFonts w:ascii="Arial Unicode MS" w:hAnsi="Arial Unicode MS" w:hint="eastAsia"/>
          <w:color w:val="000000"/>
          <w:szCs w:val="20"/>
        </w:rPr>
        <w:t>寫明引用的權利要求的編號及其主題名稱；</w:t>
      </w:r>
    </w:p>
    <w:p w14:paraId="724327A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（二）限定部分</w:t>
      </w:r>
      <w:r w:rsidRPr="00B575C6">
        <w:rPr>
          <w:rFonts w:ascii="Arial Unicode MS" w:hAnsi="Arial Unicode MS" w:hint="eastAsia"/>
          <w:color w:val="000000"/>
          <w:szCs w:val="20"/>
        </w:rPr>
        <w:t>:</w:t>
      </w:r>
      <w:r w:rsidRPr="00B575C6">
        <w:rPr>
          <w:rFonts w:ascii="Arial Unicode MS" w:hAnsi="Arial Unicode MS" w:hint="eastAsia"/>
          <w:color w:val="000000"/>
          <w:szCs w:val="20"/>
        </w:rPr>
        <w:t>寫明發明或者實用新型附加的技術特徵。</w:t>
      </w:r>
    </w:p>
    <w:p w14:paraId="1555DECF"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從屬權利要求只能引用在前的權利要求。引用兩項以上權利要求的多項從屬權利要求，只能以擇一方式引用在前的權利要求，並不得作為另一項多項從屬權利要求的基礎。</w:t>
      </w:r>
    </w:p>
    <w:p w14:paraId="1A515F47" w14:textId="77777777" w:rsidR="00E25731" w:rsidRPr="00E25731" w:rsidRDefault="00B70C38" w:rsidP="00916D06">
      <w:pPr>
        <w:pStyle w:val="2"/>
      </w:pPr>
      <w:r w:rsidRPr="00E25731">
        <w:rPr>
          <w:rFonts w:hint="eastAsia"/>
        </w:rPr>
        <w:t>第</w:t>
      </w:r>
      <w:r w:rsidR="00916D06">
        <w:rPr>
          <w:rFonts w:hint="eastAsia"/>
        </w:rPr>
        <w:t>23</w:t>
      </w:r>
      <w:r w:rsidR="00B575C6" w:rsidRPr="00E25731">
        <w:rPr>
          <w:rFonts w:hint="eastAsia"/>
        </w:rPr>
        <w:t>條</w:t>
      </w:r>
    </w:p>
    <w:p w14:paraId="3EC0E37C"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說明書摘要應當寫明發明或者實用新型專利申請所公開內容的概要，即寫明發明或者實用新型的名稱和所屬技術領域，並清楚地反映所要解決的技術問題、解決該問題的技術方案的要點以及主要用途。</w:t>
      </w:r>
    </w:p>
    <w:p w14:paraId="08E3EAD6"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說明書摘要可以包含最能說明發明的化學式；有附圖的專利申請，還應當提供一幅最能說明該發明或者實用</w:t>
      </w:r>
      <w:r w:rsidRPr="00E25731">
        <w:rPr>
          <w:rFonts w:ascii="Arial Unicode MS" w:hAnsi="Arial Unicode MS" w:hint="eastAsia"/>
          <w:color w:val="17365D"/>
          <w:szCs w:val="20"/>
        </w:rPr>
        <w:lastRenderedPageBreak/>
        <w:t>新型技術特徵的附圖。附圖的大小及清晰度應當保證在該圖縮小到</w:t>
      </w:r>
      <w:r w:rsidRPr="00E25731">
        <w:rPr>
          <w:rFonts w:ascii="Arial Unicode MS" w:hAnsi="Arial Unicode MS" w:hint="eastAsia"/>
          <w:color w:val="17365D"/>
          <w:szCs w:val="20"/>
        </w:rPr>
        <w:t>4</w:t>
      </w:r>
      <w:r w:rsidRPr="00E25731">
        <w:rPr>
          <w:rFonts w:ascii="Arial Unicode MS" w:hAnsi="Arial Unicode MS" w:hint="eastAsia"/>
          <w:color w:val="17365D"/>
          <w:szCs w:val="20"/>
        </w:rPr>
        <w:t>釐米×</w:t>
      </w:r>
      <w:r w:rsidRPr="00E25731">
        <w:rPr>
          <w:rFonts w:ascii="Arial Unicode MS" w:hAnsi="Arial Unicode MS" w:hint="eastAsia"/>
          <w:color w:val="17365D"/>
          <w:szCs w:val="20"/>
        </w:rPr>
        <w:t>6</w:t>
      </w:r>
      <w:r w:rsidRPr="00E25731">
        <w:rPr>
          <w:rFonts w:ascii="Arial Unicode MS" w:hAnsi="Arial Unicode MS" w:hint="eastAsia"/>
          <w:color w:val="17365D"/>
          <w:szCs w:val="20"/>
        </w:rPr>
        <w:t>釐米時，仍能清晰地分辨出圖中的各個細節。摘要文字部分不得超過</w:t>
      </w:r>
      <w:r w:rsidRPr="00E25731">
        <w:rPr>
          <w:rFonts w:ascii="Arial Unicode MS" w:hAnsi="Arial Unicode MS" w:hint="eastAsia"/>
          <w:color w:val="17365D"/>
          <w:szCs w:val="20"/>
        </w:rPr>
        <w:t>300</w:t>
      </w:r>
      <w:r w:rsidRPr="00E25731">
        <w:rPr>
          <w:rFonts w:ascii="Arial Unicode MS" w:hAnsi="Arial Unicode MS" w:hint="eastAsia"/>
          <w:color w:val="17365D"/>
          <w:szCs w:val="20"/>
        </w:rPr>
        <w:t>個字。摘要中不得使用商業性宣傳用語。</w:t>
      </w:r>
    </w:p>
    <w:p w14:paraId="2AB4BE9A" w14:textId="77777777" w:rsidR="00E25731" w:rsidRPr="00E25731" w:rsidRDefault="00B70C38" w:rsidP="00916D06">
      <w:pPr>
        <w:pStyle w:val="2"/>
      </w:pPr>
      <w:bookmarkStart w:id="14" w:name="b24"/>
      <w:bookmarkEnd w:id="14"/>
      <w:r w:rsidRPr="00E25731">
        <w:rPr>
          <w:rFonts w:hint="eastAsia"/>
        </w:rPr>
        <w:t>第</w:t>
      </w:r>
      <w:r w:rsidR="00916D06">
        <w:rPr>
          <w:rFonts w:hint="eastAsia"/>
        </w:rPr>
        <w:t>24</w:t>
      </w:r>
      <w:r w:rsidR="00B575C6" w:rsidRPr="00E25731">
        <w:rPr>
          <w:rFonts w:hint="eastAsia"/>
        </w:rPr>
        <w:t>條</w:t>
      </w:r>
    </w:p>
    <w:p w14:paraId="7300EFE3"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申請專利的發明涉及新的生物材料，該生物材料公眾不能得到，並且對該生物材料的說明不足以使所屬領域的技術人員實施其發明的，除應當符合</w:t>
      </w:r>
      <w:hyperlink r:id="rId35" w:history="1">
        <w:r w:rsidR="00196FA7" w:rsidRPr="000D7230">
          <w:rPr>
            <w:rStyle w:val="a3"/>
            <w:rFonts w:hint="eastAsia"/>
          </w:rPr>
          <w:t>專利法</w:t>
        </w:r>
      </w:hyperlink>
      <w:r w:rsidR="00B575C6" w:rsidRPr="00B575C6">
        <w:rPr>
          <w:rFonts w:ascii="Arial Unicode MS" w:hAnsi="Arial Unicode MS" w:hint="eastAsia"/>
          <w:color w:val="000000"/>
          <w:szCs w:val="20"/>
        </w:rPr>
        <w:t>和本細則的有關規定外，申請人還應當辦理下列手續</w:t>
      </w:r>
      <w:r w:rsidR="00B575C6" w:rsidRPr="00B575C6">
        <w:rPr>
          <w:rFonts w:ascii="Arial Unicode MS" w:hAnsi="Arial Unicode MS" w:hint="eastAsia"/>
          <w:color w:val="000000"/>
          <w:szCs w:val="20"/>
        </w:rPr>
        <w:t>:</w:t>
      </w:r>
    </w:p>
    <w:p w14:paraId="05FFBE6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（一）在申請日前或者最遲在申請日（有優先權的，指優先權日），將該生物材料的樣品提交國務院專利行政部門認可的保藏單位保藏，並在申請時或者最遲自申請日起</w:t>
      </w:r>
      <w:r w:rsidRPr="00B575C6">
        <w:rPr>
          <w:rFonts w:ascii="Arial Unicode MS" w:hAnsi="Arial Unicode MS" w:hint="eastAsia"/>
          <w:color w:val="000000"/>
          <w:szCs w:val="20"/>
        </w:rPr>
        <w:t>4</w:t>
      </w:r>
      <w:r w:rsidRPr="00B575C6">
        <w:rPr>
          <w:rFonts w:ascii="Arial Unicode MS" w:hAnsi="Arial Unicode MS" w:hint="eastAsia"/>
          <w:color w:val="000000"/>
          <w:szCs w:val="20"/>
        </w:rPr>
        <w:t>個月內提交保藏單位出具的保藏證明和存活證明；期滿未提交證明的，該樣品視為未提交保藏；</w:t>
      </w:r>
    </w:p>
    <w:p w14:paraId="3F38D887"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（二）在申請文件中，提供有關該生物材料特徵的資料；</w:t>
      </w:r>
    </w:p>
    <w:p w14:paraId="02D77BBA" w14:textId="323F435A"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（三）涉及生物材料樣品保藏的專利申請應當在請求書和說明書中寫明該生物材料的分類命名（</w:t>
      </w:r>
      <w:r w:rsidR="00A56DB4">
        <w:rPr>
          <w:rFonts w:ascii="Arial Unicode MS" w:hAnsi="Arial Unicode MS" w:hint="eastAsia"/>
          <w:color w:val="000000"/>
          <w:szCs w:val="20"/>
        </w:rPr>
        <w:t>註</w:t>
      </w:r>
      <w:r w:rsidRPr="00B575C6">
        <w:rPr>
          <w:rFonts w:ascii="Arial Unicode MS" w:hAnsi="Arial Unicode MS" w:hint="eastAsia"/>
          <w:color w:val="000000"/>
          <w:szCs w:val="20"/>
        </w:rPr>
        <w:t>明拉丁文名稱）、保藏該生物材料樣品的單位名稱、</w:t>
      </w:r>
      <w:r w:rsidR="00654BE9">
        <w:rPr>
          <w:rFonts w:ascii="Arial Unicode MS" w:hAnsi="Arial Unicode MS" w:hint="eastAsia"/>
          <w:color w:val="000000"/>
          <w:szCs w:val="20"/>
        </w:rPr>
        <w:t>地址</w:t>
      </w:r>
      <w:r w:rsidRPr="00B575C6">
        <w:rPr>
          <w:rFonts w:ascii="Arial Unicode MS" w:hAnsi="Arial Unicode MS" w:hint="eastAsia"/>
          <w:color w:val="000000"/>
          <w:szCs w:val="20"/>
        </w:rPr>
        <w:t>、保藏日期和保藏編號；申請時未寫明的，應當自申請日起</w:t>
      </w:r>
      <w:r w:rsidRPr="00B575C6">
        <w:rPr>
          <w:rFonts w:ascii="Arial Unicode MS" w:hAnsi="Arial Unicode MS" w:hint="eastAsia"/>
          <w:color w:val="000000"/>
          <w:szCs w:val="20"/>
        </w:rPr>
        <w:t>4</w:t>
      </w:r>
      <w:r w:rsidRPr="00B575C6">
        <w:rPr>
          <w:rFonts w:ascii="Arial Unicode MS" w:hAnsi="Arial Unicode MS" w:hint="eastAsia"/>
          <w:color w:val="000000"/>
          <w:szCs w:val="20"/>
        </w:rPr>
        <w:t>個月內補正；期滿未補正的，視為未提交保藏。</w:t>
      </w:r>
    </w:p>
    <w:p w14:paraId="1FB24964" w14:textId="77777777" w:rsidR="00E25731" w:rsidRPr="00E25731" w:rsidRDefault="00B70C38" w:rsidP="00916D06">
      <w:pPr>
        <w:pStyle w:val="2"/>
      </w:pPr>
      <w:bookmarkStart w:id="15" w:name="b25"/>
      <w:bookmarkEnd w:id="15"/>
      <w:r w:rsidRPr="00E25731">
        <w:rPr>
          <w:rFonts w:hint="eastAsia"/>
        </w:rPr>
        <w:t>第</w:t>
      </w:r>
      <w:r w:rsidR="00916D06">
        <w:rPr>
          <w:rFonts w:hint="eastAsia"/>
        </w:rPr>
        <w:t>25</w:t>
      </w:r>
      <w:r w:rsidR="00B575C6" w:rsidRPr="00E25731">
        <w:rPr>
          <w:rFonts w:hint="eastAsia"/>
        </w:rPr>
        <w:t>條</w:t>
      </w:r>
    </w:p>
    <w:p w14:paraId="15B64B5D"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發明專利申請人依照本細則</w:t>
      </w:r>
      <w:r w:rsidR="00EE7FCB" w:rsidRPr="00EE7FCB">
        <w:rPr>
          <w:rFonts w:ascii="Arial Unicode MS" w:hAnsi="Arial Unicode MS" w:cs="Arial" w:hint="eastAsia"/>
          <w:color w:val="000000"/>
        </w:rPr>
        <w:t>第</w:t>
      </w:r>
      <w:hyperlink w:anchor="b24" w:history="1">
        <w:r w:rsidR="00EE7FCB" w:rsidRPr="00EE7FCB">
          <w:rPr>
            <w:rStyle w:val="a3"/>
            <w:rFonts w:hint="eastAsia"/>
          </w:rPr>
          <w:t>二十四</w:t>
        </w:r>
      </w:hyperlink>
      <w:r w:rsidR="00EE7FCB" w:rsidRPr="00EE7FCB">
        <w:rPr>
          <w:rFonts w:ascii="Arial Unicode MS" w:hAnsi="Arial Unicode MS" w:cs="Arial" w:hint="eastAsia"/>
          <w:color w:val="000000"/>
        </w:rPr>
        <w:t>條</w:t>
      </w:r>
      <w:r w:rsidR="00B575C6" w:rsidRPr="00B575C6">
        <w:rPr>
          <w:rFonts w:ascii="Arial Unicode MS" w:hAnsi="Arial Unicode MS" w:hint="eastAsia"/>
          <w:color w:val="000000"/>
          <w:szCs w:val="20"/>
        </w:rPr>
        <w:t>的規定保藏生物材料樣品的，在發明專利申請公佈後，任何單位或者個人需要將該專利申請所涉及的生物材料作為實驗目的使用的，應當向國務院專利行政部門提出請求，並寫明下列事項</w:t>
      </w:r>
      <w:r w:rsidR="00B575C6" w:rsidRPr="00B575C6">
        <w:rPr>
          <w:rFonts w:ascii="Arial Unicode MS" w:hAnsi="Arial Unicode MS" w:hint="eastAsia"/>
          <w:color w:val="000000"/>
          <w:szCs w:val="20"/>
        </w:rPr>
        <w:t>:</w:t>
      </w:r>
    </w:p>
    <w:p w14:paraId="0D75E49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（一）請求人的姓名或者名稱和地址；</w:t>
      </w:r>
    </w:p>
    <w:p w14:paraId="7ECF120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（二）不向其他任何人提供該生物材料的保證；</w:t>
      </w:r>
    </w:p>
    <w:p w14:paraId="68F27D1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（三）在授予專利權前，只作為實驗目的使用的保證。</w:t>
      </w:r>
    </w:p>
    <w:p w14:paraId="39B5B532" w14:textId="77777777" w:rsidR="00E25731" w:rsidRPr="00E25731" w:rsidRDefault="00B70C38" w:rsidP="00916D06">
      <w:pPr>
        <w:pStyle w:val="2"/>
      </w:pPr>
      <w:bookmarkStart w:id="16" w:name="b26"/>
      <w:bookmarkEnd w:id="16"/>
      <w:r w:rsidRPr="00E25731">
        <w:rPr>
          <w:rFonts w:hint="eastAsia"/>
        </w:rPr>
        <w:t>第</w:t>
      </w:r>
      <w:r w:rsidR="00916D06">
        <w:rPr>
          <w:rFonts w:hint="eastAsia"/>
        </w:rPr>
        <w:t>26</w:t>
      </w:r>
      <w:r w:rsidR="00B575C6" w:rsidRPr="00E25731">
        <w:rPr>
          <w:rFonts w:hint="eastAsia"/>
        </w:rPr>
        <w:t>條</w:t>
      </w:r>
    </w:p>
    <w:p w14:paraId="0AF510D7"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hyperlink r:id="rId36" w:history="1">
        <w:r w:rsidR="00196FA7" w:rsidRPr="000D7230">
          <w:rPr>
            <w:rStyle w:val="a3"/>
            <w:rFonts w:hint="eastAsia"/>
          </w:rPr>
          <w:t>專利法</w:t>
        </w:r>
      </w:hyperlink>
      <w:r w:rsidR="00B575C6" w:rsidRPr="00B575C6">
        <w:rPr>
          <w:rFonts w:ascii="Arial Unicode MS" w:hAnsi="Arial Unicode MS" w:hint="eastAsia"/>
          <w:color w:val="000000"/>
          <w:szCs w:val="20"/>
        </w:rPr>
        <w:t>所稱遺傳資源，是指取自人體、動物、植物或者微生物等含有遺傳功能單位並具有實際或者潛在價值的材料；</w:t>
      </w:r>
      <w:hyperlink r:id="rId37" w:history="1">
        <w:r w:rsidR="00196FA7" w:rsidRPr="000D7230">
          <w:rPr>
            <w:rStyle w:val="a3"/>
            <w:rFonts w:hint="eastAsia"/>
          </w:rPr>
          <w:t>專利法</w:t>
        </w:r>
      </w:hyperlink>
      <w:r w:rsidR="00B575C6" w:rsidRPr="00B575C6">
        <w:rPr>
          <w:rFonts w:ascii="Arial Unicode MS" w:hAnsi="Arial Unicode MS" w:hint="eastAsia"/>
          <w:color w:val="000000"/>
          <w:szCs w:val="20"/>
        </w:rPr>
        <w:t>所稱依賴遺傳資源完成的發明創造，是指利用了遺傳資源的遺傳功能完成的發明創造。</w:t>
      </w:r>
    </w:p>
    <w:p w14:paraId="7693BB21"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就依賴遺傳資源完成的發明創造申請專利的，申請人應當在請求書中予以說明，並填寫國務院專利行政部門制定的表格。</w:t>
      </w:r>
    </w:p>
    <w:p w14:paraId="1C7ED594" w14:textId="77777777" w:rsidR="00E25731" w:rsidRPr="00E25731" w:rsidRDefault="00B70C38" w:rsidP="00916D06">
      <w:pPr>
        <w:pStyle w:val="2"/>
      </w:pPr>
      <w:bookmarkStart w:id="17" w:name="b27"/>
      <w:bookmarkEnd w:id="17"/>
      <w:r w:rsidRPr="00E25731">
        <w:rPr>
          <w:rFonts w:hint="eastAsia"/>
        </w:rPr>
        <w:t>第</w:t>
      </w:r>
      <w:r w:rsidR="00916D06">
        <w:rPr>
          <w:rFonts w:hint="eastAsia"/>
        </w:rPr>
        <w:t>27</w:t>
      </w:r>
      <w:r w:rsidR="00B575C6" w:rsidRPr="00E25731">
        <w:rPr>
          <w:rFonts w:hint="eastAsia"/>
        </w:rPr>
        <w:t>條</w:t>
      </w:r>
    </w:p>
    <w:p w14:paraId="48D45A85"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申請人請求保護色彩的，應當提交彩色圖片或者照片。</w:t>
      </w:r>
    </w:p>
    <w:p w14:paraId="15A16C4C"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申請人應當就每件外觀設計產品所需要保護的內容提交有關圖片或者照片。</w:t>
      </w:r>
    </w:p>
    <w:p w14:paraId="6CC45A20" w14:textId="77777777" w:rsidR="00E25731" w:rsidRPr="00E25731" w:rsidRDefault="00B70C38" w:rsidP="00916D06">
      <w:pPr>
        <w:pStyle w:val="2"/>
      </w:pPr>
      <w:bookmarkStart w:id="18" w:name="b28"/>
      <w:bookmarkEnd w:id="18"/>
      <w:r w:rsidRPr="00E25731">
        <w:rPr>
          <w:rFonts w:hint="eastAsia"/>
        </w:rPr>
        <w:t>第</w:t>
      </w:r>
      <w:r w:rsidR="00916D06">
        <w:rPr>
          <w:rFonts w:hint="eastAsia"/>
        </w:rPr>
        <w:t>28</w:t>
      </w:r>
      <w:r w:rsidR="00B575C6" w:rsidRPr="00E25731">
        <w:rPr>
          <w:rFonts w:hint="eastAsia"/>
        </w:rPr>
        <w:t>條</w:t>
      </w:r>
    </w:p>
    <w:p w14:paraId="43C27882"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外觀設計的簡要說明應當寫明外觀設計產品的名稱、用途，外觀設計的設計要點，並指定一幅最能表明設計要點的圖片或者照片。省略視圖或者請求保護色彩的，應當在簡要說明中寫明。</w:t>
      </w:r>
    </w:p>
    <w:p w14:paraId="1695E8DF"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對同一產品的多項相似外觀設計提出一件外觀設計專利申請的，應當在簡要說明中指定其中一項作為基本設計。</w:t>
      </w:r>
    </w:p>
    <w:p w14:paraId="10137E1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簡要說明不得使用商業性宣傳用語，也不能用來說明產品的性能。</w:t>
      </w:r>
    </w:p>
    <w:p w14:paraId="56D91258" w14:textId="77777777" w:rsidR="00E25731" w:rsidRPr="00E25731" w:rsidRDefault="00B70C38" w:rsidP="00916D06">
      <w:pPr>
        <w:pStyle w:val="2"/>
      </w:pPr>
      <w:r w:rsidRPr="00E25731">
        <w:rPr>
          <w:rFonts w:hint="eastAsia"/>
        </w:rPr>
        <w:t>第</w:t>
      </w:r>
      <w:r w:rsidR="00916D06">
        <w:rPr>
          <w:rFonts w:hint="eastAsia"/>
        </w:rPr>
        <w:t>29</w:t>
      </w:r>
      <w:r w:rsidR="00B575C6" w:rsidRPr="00E25731">
        <w:rPr>
          <w:rFonts w:hint="eastAsia"/>
        </w:rPr>
        <w:t>條</w:t>
      </w:r>
    </w:p>
    <w:p w14:paraId="60A19993"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國務院專利行政部門認為必要時，可以要求外觀設計專利申請人提交使用外觀設計的產品樣品或者模型。樣品或者模型的體積不得超過</w:t>
      </w:r>
      <w:r w:rsidR="00B575C6" w:rsidRPr="00B575C6">
        <w:rPr>
          <w:rFonts w:ascii="Arial Unicode MS" w:hAnsi="Arial Unicode MS" w:hint="eastAsia"/>
          <w:color w:val="000000"/>
          <w:szCs w:val="20"/>
        </w:rPr>
        <w:t>30</w:t>
      </w:r>
      <w:r w:rsidR="00B575C6" w:rsidRPr="00B575C6">
        <w:rPr>
          <w:rFonts w:ascii="Arial Unicode MS" w:hAnsi="Arial Unicode MS" w:hint="eastAsia"/>
          <w:color w:val="000000"/>
          <w:szCs w:val="20"/>
        </w:rPr>
        <w:t>釐米×</w:t>
      </w:r>
      <w:r w:rsidR="00B575C6" w:rsidRPr="00B575C6">
        <w:rPr>
          <w:rFonts w:ascii="Arial Unicode MS" w:hAnsi="Arial Unicode MS" w:hint="eastAsia"/>
          <w:color w:val="000000"/>
          <w:szCs w:val="20"/>
        </w:rPr>
        <w:t>30</w:t>
      </w:r>
      <w:r w:rsidR="00B575C6" w:rsidRPr="00B575C6">
        <w:rPr>
          <w:rFonts w:ascii="Arial Unicode MS" w:hAnsi="Arial Unicode MS" w:hint="eastAsia"/>
          <w:color w:val="000000"/>
          <w:szCs w:val="20"/>
        </w:rPr>
        <w:t>釐米×</w:t>
      </w:r>
      <w:r w:rsidR="00B575C6" w:rsidRPr="00B575C6">
        <w:rPr>
          <w:rFonts w:ascii="Arial Unicode MS" w:hAnsi="Arial Unicode MS" w:hint="eastAsia"/>
          <w:color w:val="000000"/>
          <w:szCs w:val="20"/>
        </w:rPr>
        <w:t>30</w:t>
      </w:r>
      <w:r w:rsidR="00B575C6" w:rsidRPr="00B575C6">
        <w:rPr>
          <w:rFonts w:ascii="Arial Unicode MS" w:hAnsi="Arial Unicode MS" w:hint="eastAsia"/>
          <w:color w:val="000000"/>
          <w:szCs w:val="20"/>
        </w:rPr>
        <w:t>釐米，重量不得超過</w:t>
      </w:r>
      <w:r w:rsidR="00B575C6" w:rsidRPr="00B575C6">
        <w:rPr>
          <w:rFonts w:ascii="Arial Unicode MS" w:hAnsi="Arial Unicode MS" w:hint="eastAsia"/>
          <w:color w:val="000000"/>
          <w:szCs w:val="20"/>
        </w:rPr>
        <w:t>15</w:t>
      </w:r>
      <w:r w:rsidR="00B575C6" w:rsidRPr="00B575C6">
        <w:rPr>
          <w:rFonts w:ascii="Arial Unicode MS" w:hAnsi="Arial Unicode MS" w:hint="eastAsia"/>
          <w:color w:val="000000"/>
          <w:szCs w:val="20"/>
        </w:rPr>
        <w:t>公斤。易腐、易損或者危險品不得作為樣品或者模型提交。</w:t>
      </w:r>
    </w:p>
    <w:p w14:paraId="328D93EA" w14:textId="77777777" w:rsidR="00E25731" w:rsidRPr="00E25731" w:rsidRDefault="00B70C38" w:rsidP="00916D06">
      <w:pPr>
        <w:pStyle w:val="2"/>
      </w:pPr>
      <w:bookmarkStart w:id="19" w:name="b30"/>
      <w:bookmarkEnd w:id="19"/>
      <w:r w:rsidRPr="00E25731">
        <w:rPr>
          <w:rFonts w:hint="eastAsia"/>
        </w:rPr>
        <w:lastRenderedPageBreak/>
        <w:t>第</w:t>
      </w:r>
      <w:r w:rsidR="00916D06">
        <w:rPr>
          <w:rFonts w:hint="eastAsia"/>
        </w:rPr>
        <w:t>30</w:t>
      </w:r>
      <w:r w:rsidR="00916D06">
        <w:rPr>
          <w:rFonts w:hint="eastAsia"/>
        </w:rPr>
        <w:t>條</w:t>
      </w:r>
    </w:p>
    <w:p w14:paraId="7C7046FB"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專利法</w:t>
      </w:r>
      <w:r w:rsidR="00EE7FCB" w:rsidRPr="00EE7FCB">
        <w:rPr>
          <w:rFonts w:ascii="Arial Unicode MS" w:hAnsi="Arial Unicode MS" w:cs="Arial" w:hint="eastAsia"/>
          <w:color w:val="000000"/>
        </w:rPr>
        <w:t>第</w:t>
      </w:r>
      <w:hyperlink r:id="rId38" w:anchor="b24" w:history="1">
        <w:r w:rsidR="00EE7FCB" w:rsidRPr="00EE7FCB">
          <w:rPr>
            <w:rStyle w:val="a3"/>
            <w:rFonts w:hint="eastAsia"/>
          </w:rPr>
          <w:t>二十四</w:t>
        </w:r>
      </w:hyperlink>
      <w:r w:rsidR="00EE7FCB" w:rsidRPr="00EE7FCB">
        <w:rPr>
          <w:rFonts w:ascii="Arial Unicode MS" w:hAnsi="Arial Unicode MS" w:cs="Arial" w:hint="eastAsia"/>
          <w:color w:val="000000"/>
        </w:rPr>
        <w:t>條</w:t>
      </w:r>
      <w:r w:rsidR="00B575C6" w:rsidRPr="00B575C6">
        <w:rPr>
          <w:rFonts w:ascii="Arial Unicode MS" w:hAnsi="Arial Unicode MS" w:hint="eastAsia"/>
          <w:color w:val="000000"/>
          <w:szCs w:val="20"/>
        </w:rPr>
        <w:t>第（一）項所稱中國政府承認的國際展覽會，是指國際展覽會公約規定的在國際展覽局註冊或者由其認可的國際展覽會。</w:t>
      </w:r>
    </w:p>
    <w:p w14:paraId="7A5FF641"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專利</w:t>
      </w:r>
      <w:r w:rsidRPr="00EE7FCB">
        <w:rPr>
          <w:rFonts w:ascii="Arial Unicode MS" w:hAnsi="Arial Unicode MS" w:hint="eastAsia"/>
          <w:color w:val="17365D"/>
          <w:szCs w:val="20"/>
        </w:rPr>
        <w:t>法</w:t>
      </w:r>
      <w:r w:rsidR="00EE7FCB" w:rsidRPr="00EE7FCB">
        <w:rPr>
          <w:rFonts w:ascii="Arial Unicode MS" w:hAnsi="Arial Unicode MS" w:cs="Arial" w:hint="eastAsia"/>
          <w:color w:val="17365D"/>
        </w:rPr>
        <w:t>第</w:t>
      </w:r>
      <w:hyperlink r:id="rId39" w:anchor="b24" w:history="1">
        <w:r w:rsidR="00EE7FCB" w:rsidRPr="00EE7FCB">
          <w:rPr>
            <w:rStyle w:val="a3"/>
            <w:rFonts w:hint="eastAsia"/>
          </w:rPr>
          <w:t>二十四</w:t>
        </w:r>
      </w:hyperlink>
      <w:r w:rsidR="00EE7FCB" w:rsidRPr="00EE7FCB">
        <w:rPr>
          <w:rFonts w:ascii="Arial Unicode MS" w:hAnsi="Arial Unicode MS" w:cs="Arial" w:hint="eastAsia"/>
          <w:color w:val="17365D"/>
        </w:rPr>
        <w:t>條</w:t>
      </w:r>
      <w:r w:rsidRPr="00E25731">
        <w:rPr>
          <w:rFonts w:ascii="Arial Unicode MS" w:hAnsi="Arial Unicode MS" w:hint="eastAsia"/>
          <w:color w:val="17365D"/>
          <w:szCs w:val="20"/>
        </w:rPr>
        <w:t>第（二）項所稱學術會議或者技術會議，是指國務院有關主管部門或者全國性學術團體組織召開的學術會議或者技術會議。</w:t>
      </w:r>
    </w:p>
    <w:p w14:paraId="4E770B2E" w14:textId="409AE813"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申請專利的發明創造有專利法</w:t>
      </w:r>
      <w:r w:rsidR="00EE7FCB" w:rsidRPr="00EE7FCB">
        <w:rPr>
          <w:rFonts w:ascii="Arial Unicode MS" w:hAnsi="Arial Unicode MS" w:cs="Arial" w:hint="eastAsia"/>
          <w:color w:val="000000"/>
        </w:rPr>
        <w:t>第</w:t>
      </w:r>
      <w:hyperlink r:id="rId40" w:anchor="b24" w:history="1">
        <w:r w:rsidR="00EE7FCB" w:rsidRPr="00EE7FCB">
          <w:rPr>
            <w:rStyle w:val="a3"/>
            <w:rFonts w:hint="eastAsia"/>
          </w:rPr>
          <w:t>二十四</w:t>
        </w:r>
      </w:hyperlink>
      <w:r w:rsidR="00EE7FCB" w:rsidRPr="00EE7FCB">
        <w:rPr>
          <w:rFonts w:ascii="Arial Unicode MS" w:hAnsi="Arial Unicode MS" w:cs="Arial" w:hint="eastAsia"/>
          <w:color w:val="000000"/>
        </w:rPr>
        <w:t>條</w:t>
      </w:r>
      <w:r w:rsidRPr="00B575C6">
        <w:rPr>
          <w:rFonts w:ascii="Arial Unicode MS" w:hAnsi="Arial Unicode MS" w:hint="eastAsia"/>
          <w:color w:val="000000"/>
          <w:szCs w:val="20"/>
        </w:rPr>
        <w:t>第（一）項或者第（二）項所列情形的，申請人應當在提出專利申請時聲明，並自申請日起</w:t>
      </w:r>
      <w:r w:rsidRPr="00B575C6">
        <w:rPr>
          <w:rFonts w:ascii="Arial Unicode MS" w:hAnsi="Arial Unicode MS" w:hint="eastAsia"/>
          <w:color w:val="000000"/>
          <w:szCs w:val="20"/>
        </w:rPr>
        <w:t>2</w:t>
      </w:r>
      <w:r w:rsidRPr="00B575C6">
        <w:rPr>
          <w:rFonts w:ascii="Arial Unicode MS" w:hAnsi="Arial Unicode MS" w:hint="eastAsia"/>
          <w:color w:val="000000"/>
          <w:szCs w:val="20"/>
        </w:rPr>
        <w:t>個月內提交有關國際展覽會或者學術會議、技術會議的組織單位出具的有關發明創造已經展出或者發表，以及展出或者發表日期的</w:t>
      </w:r>
      <w:r w:rsidR="00930783">
        <w:rPr>
          <w:rFonts w:ascii="Arial Unicode MS" w:hAnsi="Arial Unicode MS" w:hint="eastAsia"/>
          <w:color w:val="000000"/>
          <w:szCs w:val="20"/>
        </w:rPr>
        <w:t>證明文件</w:t>
      </w:r>
      <w:r w:rsidRPr="00B575C6">
        <w:rPr>
          <w:rFonts w:ascii="Arial Unicode MS" w:hAnsi="Arial Unicode MS" w:hint="eastAsia"/>
          <w:color w:val="000000"/>
          <w:szCs w:val="20"/>
        </w:rPr>
        <w:t>。</w:t>
      </w:r>
    </w:p>
    <w:p w14:paraId="47F4CF62" w14:textId="73A137A6"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申請專利的發明創造有專利法</w:t>
      </w:r>
      <w:r w:rsidR="00EE7FCB" w:rsidRPr="00EE7FCB">
        <w:rPr>
          <w:rFonts w:ascii="Arial Unicode MS" w:hAnsi="Arial Unicode MS" w:cs="Arial" w:hint="eastAsia"/>
          <w:color w:val="17365D"/>
        </w:rPr>
        <w:t>第</w:t>
      </w:r>
      <w:hyperlink r:id="rId41" w:anchor="b24" w:history="1">
        <w:r w:rsidR="00EE7FCB" w:rsidRPr="00EE7FCB">
          <w:rPr>
            <w:rStyle w:val="a3"/>
            <w:rFonts w:hint="eastAsia"/>
          </w:rPr>
          <w:t>二十四</w:t>
        </w:r>
      </w:hyperlink>
      <w:r w:rsidR="00EE7FCB" w:rsidRPr="00EE7FCB">
        <w:rPr>
          <w:rFonts w:ascii="Arial Unicode MS" w:hAnsi="Arial Unicode MS" w:cs="Arial" w:hint="eastAsia"/>
          <w:color w:val="17365D"/>
        </w:rPr>
        <w:t>條</w:t>
      </w:r>
      <w:r w:rsidRPr="00E25731">
        <w:rPr>
          <w:rFonts w:ascii="Arial Unicode MS" w:hAnsi="Arial Unicode MS" w:hint="eastAsia"/>
          <w:color w:val="17365D"/>
          <w:szCs w:val="20"/>
        </w:rPr>
        <w:t>第（三）項所列情形的，國務院專利行政部門認為必要時，可以要求申請人在指定期限內提交</w:t>
      </w:r>
      <w:r w:rsidR="00930783">
        <w:rPr>
          <w:rFonts w:ascii="Arial Unicode MS" w:hAnsi="Arial Unicode MS" w:hint="eastAsia"/>
          <w:color w:val="17365D"/>
          <w:szCs w:val="20"/>
        </w:rPr>
        <w:t>證明文件</w:t>
      </w:r>
      <w:r w:rsidRPr="00E25731">
        <w:rPr>
          <w:rFonts w:ascii="Arial Unicode MS" w:hAnsi="Arial Unicode MS" w:hint="eastAsia"/>
          <w:color w:val="17365D"/>
          <w:szCs w:val="20"/>
        </w:rPr>
        <w:t>。</w:t>
      </w:r>
    </w:p>
    <w:p w14:paraId="15C4BD1E"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申請人未依照本條第三款的規定提出聲明和提交證明文件的，或者未依照本條第四款的規定在指定期限內提交證明文件的，其申請不適用專利法</w:t>
      </w:r>
      <w:r w:rsidR="00EE7FCB" w:rsidRPr="00EE7FCB">
        <w:rPr>
          <w:rFonts w:ascii="Arial Unicode MS" w:hAnsi="Arial Unicode MS" w:cs="Arial" w:hint="eastAsia"/>
          <w:color w:val="000000"/>
        </w:rPr>
        <w:t>第</w:t>
      </w:r>
      <w:hyperlink r:id="rId42" w:anchor="b24" w:history="1">
        <w:r w:rsidR="00EE7FCB" w:rsidRPr="00EE7FCB">
          <w:rPr>
            <w:rStyle w:val="a3"/>
            <w:rFonts w:hint="eastAsia"/>
          </w:rPr>
          <w:t>二十四</w:t>
        </w:r>
      </w:hyperlink>
      <w:r w:rsidR="00EE7FCB" w:rsidRPr="00EE7FCB">
        <w:rPr>
          <w:rFonts w:ascii="Arial Unicode MS" w:hAnsi="Arial Unicode MS" w:cs="Arial" w:hint="eastAsia"/>
          <w:color w:val="000000"/>
        </w:rPr>
        <w:t>條</w:t>
      </w:r>
      <w:r w:rsidRPr="00B575C6">
        <w:rPr>
          <w:rFonts w:ascii="Arial Unicode MS" w:hAnsi="Arial Unicode MS" w:hint="eastAsia"/>
          <w:color w:val="000000"/>
          <w:szCs w:val="20"/>
        </w:rPr>
        <w:t>的規定。</w:t>
      </w:r>
    </w:p>
    <w:p w14:paraId="3797EB8F" w14:textId="77777777" w:rsidR="00E25731" w:rsidRPr="00E25731" w:rsidRDefault="00B70C38" w:rsidP="00916D06">
      <w:pPr>
        <w:pStyle w:val="2"/>
      </w:pPr>
      <w:r w:rsidRPr="00E25731">
        <w:rPr>
          <w:rFonts w:hint="eastAsia"/>
        </w:rPr>
        <w:t>第</w:t>
      </w:r>
      <w:r w:rsidR="00916D06">
        <w:rPr>
          <w:rFonts w:hint="eastAsia"/>
        </w:rPr>
        <w:t>31</w:t>
      </w:r>
      <w:r w:rsidR="00B575C6" w:rsidRPr="00E25731">
        <w:rPr>
          <w:rFonts w:hint="eastAsia"/>
        </w:rPr>
        <w:t>條</w:t>
      </w:r>
    </w:p>
    <w:p w14:paraId="5A34A79C"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申請人依照專利法</w:t>
      </w:r>
      <w:r w:rsidR="00EE7FCB" w:rsidRPr="00EE7FCB">
        <w:rPr>
          <w:rFonts w:ascii="Arial Unicode MS" w:hAnsi="Arial Unicode MS" w:cs="Arial" w:hint="eastAsia"/>
          <w:color w:val="000000"/>
        </w:rPr>
        <w:t>第</w:t>
      </w:r>
      <w:hyperlink r:id="rId43" w:anchor="b30" w:history="1">
        <w:r w:rsidR="00EE7FCB" w:rsidRPr="00EE7FCB">
          <w:rPr>
            <w:rStyle w:val="a3"/>
            <w:rFonts w:hint="eastAsia"/>
          </w:rPr>
          <w:t>三十</w:t>
        </w:r>
      </w:hyperlink>
      <w:r w:rsidR="00EE7FCB" w:rsidRPr="00EE7FCB">
        <w:rPr>
          <w:rFonts w:ascii="Arial Unicode MS" w:hAnsi="Arial Unicode MS" w:cs="Arial" w:hint="eastAsia"/>
          <w:color w:val="000000"/>
        </w:rPr>
        <w:t>條</w:t>
      </w:r>
      <w:r w:rsidR="00B575C6" w:rsidRPr="00B575C6">
        <w:rPr>
          <w:rFonts w:ascii="Arial Unicode MS" w:hAnsi="Arial Unicode MS" w:hint="eastAsia"/>
          <w:color w:val="000000"/>
          <w:szCs w:val="20"/>
        </w:rPr>
        <w:t>的規定要求外國優先權的，申請人提交的在先申請檔副本應當經原受理機構證明。依照國務院專利行政部門與該受理機構簽訂的</w:t>
      </w:r>
      <w:r w:rsidR="00A56DB4">
        <w:rPr>
          <w:rFonts w:ascii="Arial Unicode MS" w:hAnsi="Arial Unicode MS" w:hint="eastAsia"/>
          <w:color w:val="000000"/>
          <w:szCs w:val="20"/>
        </w:rPr>
        <w:t>協議</w:t>
      </w:r>
      <w:r w:rsidR="00B575C6" w:rsidRPr="00B575C6">
        <w:rPr>
          <w:rFonts w:ascii="Arial Unicode MS" w:hAnsi="Arial Unicode MS" w:hint="eastAsia"/>
          <w:color w:val="000000"/>
          <w:szCs w:val="20"/>
        </w:rPr>
        <w:t>，國務院專利行政部門通過電子交換等途徑獲得在先申請檔副本的，視為申請人提交了經該受理機構證明的在先申請文件副本。要求本國優先權，申請人在請求書中寫明在先申請的申請日和申請號的，視為提交了在先申請文件副本。</w:t>
      </w:r>
    </w:p>
    <w:p w14:paraId="310F03A2"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要求優先權，但請求書中漏寫或者錯寫在先申請的申請日、申請號和原受理機構名稱中的一項或者兩項內容的，國務院專利行政部門應當通知申請人在指定期限內補正；期滿未補正的，視為未要求優先權。</w:t>
      </w:r>
    </w:p>
    <w:p w14:paraId="280B304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要求優先權的申請人的姓名或者名稱與在先申請檔副本中記載的申請人姓名或者名稱不一致的，應當提交優先權轉讓證明材料，未提交該證明材料的，視為未要求優先權。</w:t>
      </w:r>
    </w:p>
    <w:p w14:paraId="5047BFC6"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外觀設計專利申請的申請人要求外國優先權，其在先申請未包括對外觀設計的簡要說明，申請人按照本細則第</w:t>
      </w:r>
      <w:hyperlink w:anchor="b28" w:history="1">
        <w:r w:rsidRPr="00EE7FCB">
          <w:rPr>
            <w:rStyle w:val="a3"/>
            <w:rFonts w:ascii="Arial Unicode MS" w:hAnsi="Arial Unicode MS" w:hint="eastAsia"/>
            <w:szCs w:val="20"/>
          </w:rPr>
          <w:t>二十八</w:t>
        </w:r>
      </w:hyperlink>
      <w:r w:rsidRPr="00E25731">
        <w:rPr>
          <w:rFonts w:ascii="Arial Unicode MS" w:hAnsi="Arial Unicode MS" w:hint="eastAsia"/>
          <w:color w:val="17365D"/>
          <w:szCs w:val="20"/>
        </w:rPr>
        <w:t>條規定提交的簡要說明未超出在先申請檔的圖片或者照片表示的範圍的，不影響其享有優先權。</w:t>
      </w:r>
    </w:p>
    <w:p w14:paraId="6B9500AB" w14:textId="77777777" w:rsidR="00E25731" w:rsidRPr="00E25731" w:rsidRDefault="00B70C38" w:rsidP="00916D06">
      <w:pPr>
        <w:pStyle w:val="2"/>
      </w:pPr>
      <w:r w:rsidRPr="00E25731">
        <w:rPr>
          <w:rFonts w:hint="eastAsia"/>
        </w:rPr>
        <w:t>第</w:t>
      </w:r>
      <w:r w:rsidR="00916D06">
        <w:rPr>
          <w:rFonts w:hint="eastAsia"/>
        </w:rPr>
        <w:t>32</w:t>
      </w:r>
      <w:r w:rsidR="00B575C6" w:rsidRPr="00E25731">
        <w:rPr>
          <w:rFonts w:hint="eastAsia"/>
        </w:rPr>
        <w:t>條</w:t>
      </w:r>
    </w:p>
    <w:p w14:paraId="4E4795FC"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申請人在一件專利申請中，可以要求一項或者多項優先權；要求多項優先權的，該申請的優先權期限從最早的優先權日起計算。</w:t>
      </w:r>
    </w:p>
    <w:p w14:paraId="2B51B3BF"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申請人要求本國優先權，在先申請是發明專利申請的，可以就相同主題提出發明或者實用新型專利申請；在先申請是實用新型專利申請的，可以就相同主題提出實用新型或者發明專利申請。但是，提出後一申請時，在先申請的主題有下列情形之一的，不得作為要求本國優先權的基礎</w:t>
      </w:r>
      <w:r w:rsidRPr="00E25731">
        <w:rPr>
          <w:rFonts w:ascii="Arial Unicode MS" w:hAnsi="Arial Unicode MS" w:hint="eastAsia"/>
          <w:color w:val="17365D"/>
          <w:szCs w:val="20"/>
        </w:rPr>
        <w:t>:</w:t>
      </w:r>
    </w:p>
    <w:p w14:paraId="78697FFF"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（一）已經要求外國優先權或者本國優先權的；</w:t>
      </w:r>
    </w:p>
    <w:p w14:paraId="02606322"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（二）已經被授予專利權的；</w:t>
      </w:r>
    </w:p>
    <w:p w14:paraId="46C7CED1"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（三）屬於按照規定提出的分案申請的。</w:t>
      </w:r>
    </w:p>
    <w:p w14:paraId="7A55FBF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申請人要求本國優先權的，其在先申請自後一申請提出之日起即視為撤回。</w:t>
      </w:r>
    </w:p>
    <w:p w14:paraId="4FB14ED6" w14:textId="77777777" w:rsidR="00E25731" w:rsidRPr="00E25731" w:rsidRDefault="00B70C38" w:rsidP="00916D06">
      <w:pPr>
        <w:pStyle w:val="2"/>
      </w:pPr>
      <w:r w:rsidRPr="00E25731">
        <w:rPr>
          <w:rFonts w:hint="eastAsia"/>
        </w:rPr>
        <w:t>第</w:t>
      </w:r>
      <w:r w:rsidR="00916D06">
        <w:rPr>
          <w:rFonts w:hint="eastAsia"/>
        </w:rPr>
        <w:t>33</w:t>
      </w:r>
      <w:r w:rsidR="00B575C6" w:rsidRPr="00E25731">
        <w:rPr>
          <w:rFonts w:hint="eastAsia"/>
        </w:rPr>
        <w:t>條</w:t>
      </w:r>
    </w:p>
    <w:p w14:paraId="602A427B"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在中國沒有經常居所或者營業所的申請人，申請專利或者要求外國優先權的，國務院專利行政部門認為必要時，可以要求其提供下列檔</w:t>
      </w:r>
      <w:r w:rsidR="00B575C6" w:rsidRPr="00B575C6">
        <w:rPr>
          <w:rFonts w:ascii="Arial Unicode MS" w:hAnsi="Arial Unicode MS" w:hint="eastAsia"/>
          <w:color w:val="000000"/>
          <w:szCs w:val="20"/>
        </w:rPr>
        <w:t>:</w:t>
      </w:r>
    </w:p>
    <w:p w14:paraId="5045414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（一）申請人是個人的，其國籍證明；</w:t>
      </w:r>
    </w:p>
    <w:p w14:paraId="0BE5028E" w14:textId="6E29C93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（二）申請人是企業或者其他組織的，其註冊的國家或者地區的</w:t>
      </w:r>
      <w:r w:rsidR="00930783">
        <w:rPr>
          <w:rFonts w:ascii="Arial Unicode MS" w:hAnsi="Arial Unicode MS" w:hint="eastAsia"/>
          <w:color w:val="000000"/>
          <w:szCs w:val="20"/>
        </w:rPr>
        <w:t>證明文件</w:t>
      </w:r>
      <w:r w:rsidRPr="00B575C6">
        <w:rPr>
          <w:rFonts w:ascii="Arial Unicode MS" w:hAnsi="Arial Unicode MS" w:hint="eastAsia"/>
          <w:color w:val="000000"/>
          <w:szCs w:val="20"/>
        </w:rPr>
        <w:t>；</w:t>
      </w:r>
    </w:p>
    <w:p w14:paraId="6B9FADF1"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（三）申請人的所屬國，承認中國單位和個人可以按照該國國民的同等條件，在該國享有專利權、優先權和</w:t>
      </w:r>
      <w:r w:rsidRPr="00B575C6">
        <w:rPr>
          <w:rFonts w:ascii="Arial Unicode MS" w:hAnsi="Arial Unicode MS" w:hint="eastAsia"/>
          <w:color w:val="000000"/>
          <w:szCs w:val="20"/>
        </w:rPr>
        <w:lastRenderedPageBreak/>
        <w:t>其他與專利有關的權利的證明文件。</w:t>
      </w:r>
    </w:p>
    <w:p w14:paraId="67E0E4C5" w14:textId="77777777" w:rsidR="00E25731" w:rsidRPr="00E25731" w:rsidRDefault="00B70C38" w:rsidP="00916D06">
      <w:pPr>
        <w:pStyle w:val="2"/>
      </w:pPr>
      <w:bookmarkStart w:id="20" w:name="b34"/>
      <w:bookmarkEnd w:id="20"/>
      <w:r w:rsidRPr="00E25731">
        <w:rPr>
          <w:rFonts w:hint="eastAsia"/>
        </w:rPr>
        <w:t>第</w:t>
      </w:r>
      <w:r w:rsidR="00916D06">
        <w:rPr>
          <w:rFonts w:hint="eastAsia"/>
        </w:rPr>
        <w:t>34</w:t>
      </w:r>
      <w:r w:rsidR="00B575C6" w:rsidRPr="00E25731">
        <w:rPr>
          <w:rFonts w:hint="eastAsia"/>
        </w:rPr>
        <w:t>條</w:t>
      </w:r>
    </w:p>
    <w:p w14:paraId="39B53AE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依照專利法第</w:t>
      </w:r>
      <w:hyperlink r:id="rId44" w:anchor="b31" w:history="1">
        <w:r w:rsidR="00B575C6" w:rsidRPr="0085557A">
          <w:rPr>
            <w:rStyle w:val="a3"/>
            <w:rFonts w:ascii="Arial Unicode MS" w:hAnsi="Arial Unicode MS" w:hint="eastAsia"/>
            <w:szCs w:val="20"/>
          </w:rPr>
          <w:t>三十一</w:t>
        </w:r>
      </w:hyperlink>
      <w:r w:rsidR="00B575C6" w:rsidRPr="00B575C6">
        <w:rPr>
          <w:rFonts w:ascii="Arial Unicode MS" w:hAnsi="Arial Unicode MS" w:hint="eastAsia"/>
          <w:color w:val="000000"/>
          <w:szCs w:val="20"/>
        </w:rPr>
        <w:t>條第一款規定，可以作為一件專利申請提出的屬於一個總的發明構思的兩項以上的發明或者實用新型，應當在技術上相互關聯，包含一個或者多個相同或者相應的特定技術特徵，其中特定技術特徵是指每一項發明或者實用新型作為整體，對現有技術作出貢獻的技術特徵。</w:t>
      </w:r>
    </w:p>
    <w:p w14:paraId="78A16184" w14:textId="77777777" w:rsidR="00E25731" w:rsidRPr="00E25731" w:rsidRDefault="00B70C38" w:rsidP="00916D06">
      <w:pPr>
        <w:pStyle w:val="2"/>
      </w:pPr>
      <w:bookmarkStart w:id="21" w:name="b35"/>
      <w:bookmarkEnd w:id="21"/>
      <w:r w:rsidRPr="00E25731">
        <w:rPr>
          <w:rFonts w:hint="eastAsia"/>
        </w:rPr>
        <w:t>第</w:t>
      </w:r>
      <w:r w:rsidR="00916D06">
        <w:rPr>
          <w:rFonts w:hint="eastAsia"/>
        </w:rPr>
        <w:t>35</w:t>
      </w:r>
      <w:r w:rsidR="00B575C6" w:rsidRPr="00E25731">
        <w:rPr>
          <w:rFonts w:hint="eastAsia"/>
        </w:rPr>
        <w:t>條</w:t>
      </w:r>
    </w:p>
    <w:p w14:paraId="62270E98"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依照專利法</w:t>
      </w:r>
      <w:r w:rsidR="00AA3A16" w:rsidRPr="00B575C6">
        <w:rPr>
          <w:rFonts w:ascii="Arial Unicode MS" w:hAnsi="Arial Unicode MS" w:hint="eastAsia"/>
          <w:color w:val="000000"/>
          <w:szCs w:val="20"/>
        </w:rPr>
        <w:t>第</w:t>
      </w:r>
      <w:hyperlink r:id="rId45" w:anchor="b31" w:history="1">
        <w:r w:rsidR="00AA3A16" w:rsidRPr="0085557A">
          <w:rPr>
            <w:rStyle w:val="a3"/>
            <w:rFonts w:ascii="Arial Unicode MS" w:hAnsi="Arial Unicode MS" w:hint="eastAsia"/>
            <w:szCs w:val="20"/>
          </w:rPr>
          <w:t>三十一</w:t>
        </w:r>
      </w:hyperlink>
      <w:r w:rsidR="00B575C6" w:rsidRPr="00B575C6">
        <w:rPr>
          <w:rFonts w:ascii="Arial Unicode MS" w:hAnsi="Arial Unicode MS" w:hint="eastAsia"/>
          <w:color w:val="000000"/>
          <w:szCs w:val="20"/>
        </w:rPr>
        <w:t>條第二款規定，將同一產品的多項相似外觀設計作為一件申請提出的，對該產品的其他設計應當與簡要說明中指定的基本設計相似。一件外觀設計專利申請中的相似外觀設計不得超過</w:t>
      </w:r>
      <w:r w:rsidR="00B575C6" w:rsidRPr="00B575C6">
        <w:rPr>
          <w:rFonts w:ascii="Arial Unicode MS" w:hAnsi="Arial Unicode MS" w:hint="eastAsia"/>
          <w:color w:val="000000"/>
          <w:szCs w:val="20"/>
        </w:rPr>
        <w:t>10</w:t>
      </w:r>
      <w:r w:rsidR="00B575C6" w:rsidRPr="00B575C6">
        <w:rPr>
          <w:rFonts w:ascii="Arial Unicode MS" w:hAnsi="Arial Unicode MS" w:hint="eastAsia"/>
          <w:color w:val="000000"/>
          <w:szCs w:val="20"/>
        </w:rPr>
        <w:t>項。</w:t>
      </w:r>
    </w:p>
    <w:p w14:paraId="0F67D0FC"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專利法</w:t>
      </w:r>
      <w:r w:rsidR="00AA3A16" w:rsidRPr="00AA3A16">
        <w:rPr>
          <w:rFonts w:ascii="Arial Unicode MS" w:hAnsi="Arial Unicode MS" w:hint="eastAsia"/>
          <w:color w:val="17365D"/>
          <w:szCs w:val="20"/>
        </w:rPr>
        <w:t>第</w:t>
      </w:r>
      <w:hyperlink r:id="rId46" w:anchor="b31" w:history="1">
        <w:r w:rsidR="00AA3A16" w:rsidRPr="0085557A">
          <w:rPr>
            <w:rStyle w:val="a3"/>
            <w:rFonts w:ascii="Arial Unicode MS" w:hAnsi="Arial Unicode MS" w:hint="eastAsia"/>
            <w:szCs w:val="20"/>
          </w:rPr>
          <w:t>三十一</w:t>
        </w:r>
      </w:hyperlink>
      <w:r w:rsidRPr="00E25731">
        <w:rPr>
          <w:rFonts w:ascii="Arial Unicode MS" w:hAnsi="Arial Unicode MS" w:hint="eastAsia"/>
          <w:color w:val="17365D"/>
          <w:szCs w:val="20"/>
        </w:rPr>
        <w:t>條第二款所稱同一類別並且成套出售或者使用的產品的兩項以上外觀設計，是指各產品屬於分類表中同一大類，習慣上同時出售或者同時使用，而且各產品的外觀設計具有相同的設計構思。</w:t>
      </w:r>
    </w:p>
    <w:p w14:paraId="1CC91F6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將兩項以上外觀設計作為一件申請提出的，應當將各項外觀設計的順序編號標</w:t>
      </w:r>
      <w:r w:rsidR="00A56DB4">
        <w:rPr>
          <w:rFonts w:ascii="Arial Unicode MS" w:hAnsi="Arial Unicode MS" w:hint="eastAsia"/>
          <w:color w:val="000000"/>
          <w:szCs w:val="20"/>
        </w:rPr>
        <w:t>註</w:t>
      </w:r>
      <w:r w:rsidRPr="00B575C6">
        <w:rPr>
          <w:rFonts w:ascii="Arial Unicode MS" w:hAnsi="Arial Unicode MS" w:hint="eastAsia"/>
          <w:color w:val="000000"/>
          <w:szCs w:val="20"/>
        </w:rPr>
        <w:t>在每件外觀設計產品各幅圖片或者照片的名稱之前。</w:t>
      </w:r>
    </w:p>
    <w:p w14:paraId="6AC578D1" w14:textId="77777777" w:rsidR="00E25731" w:rsidRPr="00E25731" w:rsidRDefault="00B70C38" w:rsidP="00916D06">
      <w:pPr>
        <w:pStyle w:val="2"/>
      </w:pPr>
      <w:r w:rsidRPr="00E25731">
        <w:rPr>
          <w:rFonts w:hint="eastAsia"/>
        </w:rPr>
        <w:t>第</w:t>
      </w:r>
      <w:r w:rsidR="00916D06">
        <w:rPr>
          <w:rFonts w:hint="eastAsia"/>
        </w:rPr>
        <w:t>36</w:t>
      </w:r>
      <w:r w:rsidR="00B575C6" w:rsidRPr="00E25731">
        <w:rPr>
          <w:rFonts w:hint="eastAsia"/>
        </w:rPr>
        <w:t>條</w:t>
      </w:r>
    </w:p>
    <w:p w14:paraId="34B8ED0D"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申請人撤回專利申請的，應當向國務院專利行政部門提出聲明，寫明發明創造的名稱、申請號和申請日。</w:t>
      </w:r>
    </w:p>
    <w:p w14:paraId="356AE0C4"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撤回專利申請的聲明在國務院專利行政部門作好公佈專利申請文件的印刷準備工作後提出的，申請文件仍予公佈；但是，撤回專利申請的聲明應當在以後出版的專利公報上予以公告。</w:t>
      </w:r>
    </w:p>
    <w:p w14:paraId="603D9F42" w14:textId="13B74FB2"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3713A1EF" w14:textId="77777777" w:rsidR="00B575C6" w:rsidRPr="00B575C6" w:rsidRDefault="00B575C6" w:rsidP="00186295">
      <w:pPr>
        <w:pStyle w:val="1"/>
      </w:pPr>
      <w:bookmarkStart w:id="22" w:name="_第三章__專利申請的審查和批准"/>
      <w:bookmarkEnd w:id="22"/>
      <w:r w:rsidRPr="00B575C6">
        <w:rPr>
          <w:rFonts w:hint="eastAsia"/>
        </w:rPr>
        <w:t>第三章</w:t>
      </w:r>
      <w:r w:rsidR="00E25731">
        <w:rPr>
          <w:rFonts w:hint="eastAsia"/>
        </w:rPr>
        <w:t xml:space="preserve">　　</w:t>
      </w:r>
      <w:r w:rsidRPr="00B575C6">
        <w:rPr>
          <w:rFonts w:hint="eastAsia"/>
        </w:rPr>
        <w:t>專利申請的審查和批准</w:t>
      </w:r>
    </w:p>
    <w:p w14:paraId="07382A70" w14:textId="77777777" w:rsidR="00E25731" w:rsidRPr="00E25731" w:rsidRDefault="00B70C38" w:rsidP="00916D06">
      <w:pPr>
        <w:pStyle w:val="2"/>
      </w:pPr>
      <w:r w:rsidRPr="00E25731">
        <w:rPr>
          <w:rFonts w:hint="eastAsia"/>
        </w:rPr>
        <w:t>第</w:t>
      </w:r>
      <w:r w:rsidR="00916D06">
        <w:rPr>
          <w:rFonts w:hint="eastAsia"/>
        </w:rPr>
        <w:t>37</w:t>
      </w:r>
      <w:r w:rsidR="00B575C6" w:rsidRPr="00E25731">
        <w:rPr>
          <w:rFonts w:hint="eastAsia"/>
        </w:rPr>
        <w:t>條</w:t>
      </w:r>
    </w:p>
    <w:p w14:paraId="10C0D1A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在初步審查、實質審查、</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和無效宣告程式中，實施審查和審理的人員有下列情形之一的，應當自行回避，當事人或者其他利害關係人可以要求其回避</w:t>
      </w:r>
      <w:r w:rsidR="00B575C6" w:rsidRPr="00B575C6">
        <w:rPr>
          <w:rFonts w:ascii="Arial Unicode MS" w:hAnsi="Arial Unicode MS" w:hint="eastAsia"/>
          <w:color w:val="000000"/>
          <w:szCs w:val="20"/>
        </w:rPr>
        <w:t>:</w:t>
      </w:r>
    </w:p>
    <w:p w14:paraId="5037814E"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（一）是當事人或者其代理人的近親屬的；</w:t>
      </w:r>
    </w:p>
    <w:p w14:paraId="7C68696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（二）與專利申請或者專利權有利害關係的；</w:t>
      </w:r>
    </w:p>
    <w:p w14:paraId="4CA1372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（三）與當事人或者其代理人有其他關係，可能影響公正審查和審理的；</w:t>
      </w:r>
    </w:p>
    <w:p w14:paraId="5FCD30ED"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（四）專利</w:t>
      </w:r>
      <w:r w:rsidR="0085557A">
        <w:rPr>
          <w:rFonts w:ascii="Arial Unicode MS" w:hAnsi="Arial Unicode MS" w:hint="eastAsia"/>
          <w:color w:val="000000"/>
          <w:szCs w:val="20"/>
        </w:rPr>
        <w:t>復審</w:t>
      </w:r>
      <w:r w:rsidRPr="00B575C6">
        <w:rPr>
          <w:rFonts w:ascii="Arial Unicode MS" w:hAnsi="Arial Unicode MS" w:hint="eastAsia"/>
          <w:color w:val="000000"/>
          <w:szCs w:val="20"/>
        </w:rPr>
        <w:t>委員會成員曾參與原申請的審查的。</w:t>
      </w:r>
    </w:p>
    <w:p w14:paraId="5DDACD8F" w14:textId="77777777" w:rsidR="00E25731" w:rsidRPr="00E25731" w:rsidRDefault="00B70C38" w:rsidP="00916D06">
      <w:pPr>
        <w:pStyle w:val="2"/>
      </w:pPr>
      <w:r w:rsidRPr="00E25731">
        <w:rPr>
          <w:rFonts w:hint="eastAsia"/>
        </w:rPr>
        <w:t>第</w:t>
      </w:r>
      <w:r w:rsidR="00916D06">
        <w:rPr>
          <w:rFonts w:hint="eastAsia"/>
        </w:rPr>
        <w:t>38</w:t>
      </w:r>
      <w:r w:rsidR="00B575C6" w:rsidRPr="00E25731">
        <w:rPr>
          <w:rFonts w:hint="eastAsia"/>
        </w:rPr>
        <w:t>條</w:t>
      </w:r>
    </w:p>
    <w:p w14:paraId="2E0CE282"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收到發明或者實用新型專利申請的請求書、說明書（實用新型必須包括附圖）和權利要求書，或者外觀設計專利申請的請求書、外觀設計的圖片或者照片和簡要說明後，應當明確申請日、給予申請號，並通知申請人。</w:t>
      </w:r>
    </w:p>
    <w:p w14:paraId="3F5A5CDC" w14:textId="77777777" w:rsidR="00E25731" w:rsidRPr="00E25731" w:rsidRDefault="00B70C38" w:rsidP="00916D06">
      <w:pPr>
        <w:pStyle w:val="2"/>
      </w:pPr>
      <w:r w:rsidRPr="00E25731">
        <w:rPr>
          <w:rFonts w:hint="eastAsia"/>
        </w:rPr>
        <w:t>第</w:t>
      </w:r>
      <w:r w:rsidR="00916D06">
        <w:rPr>
          <w:rFonts w:hint="eastAsia"/>
        </w:rPr>
        <w:t>39</w:t>
      </w:r>
      <w:r w:rsidR="00B575C6" w:rsidRPr="00E25731">
        <w:rPr>
          <w:rFonts w:hint="eastAsia"/>
        </w:rPr>
        <w:t>條</w:t>
      </w:r>
    </w:p>
    <w:p w14:paraId="08A93047"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專利申請檔有下列情形之一的，國務院專利行政部門不予受理，並通知申請人</w:t>
      </w:r>
      <w:r w:rsidR="00B575C6" w:rsidRPr="00B575C6">
        <w:rPr>
          <w:rFonts w:ascii="Arial Unicode MS" w:hAnsi="Arial Unicode MS" w:hint="eastAsia"/>
          <w:color w:val="000000"/>
          <w:szCs w:val="20"/>
        </w:rPr>
        <w:t>:</w:t>
      </w:r>
    </w:p>
    <w:p w14:paraId="5DADCACA"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（一）發明或者實用新型專利申請缺少請求書、說明書（實用新型無附圖）或者權利要求書的，或者外觀設計專利申請缺少請求書、圖片或者照片、簡要說明的；</w:t>
      </w:r>
    </w:p>
    <w:p w14:paraId="6F498DA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（二）未使用中文的；</w:t>
      </w:r>
    </w:p>
    <w:p w14:paraId="73CC63E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（三）不符合本細則第</w:t>
      </w:r>
      <w:hyperlink w:anchor="b121" w:history="1">
        <w:r w:rsidRPr="0085557A">
          <w:rPr>
            <w:rStyle w:val="a3"/>
            <w:rFonts w:ascii="Arial Unicode MS" w:hAnsi="Arial Unicode MS" w:hint="eastAsia"/>
            <w:szCs w:val="20"/>
          </w:rPr>
          <w:t>一百二十一</w:t>
        </w:r>
      </w:hyperlink>
      <w:r w:rsidRPr="00B575C6">
        <w:rPr>
          <w:rFonts w:ascii="Arial Unicode MS" w:hAnsi="Arial Unicode MS" w:hint="eastAsia"/>
          <w:color w:val="000000"/>
          <w:szCs w:val="20"/>
        </w:rPr>
        <w:t>條第一款規定的；</w:t>
      </w:r>
    </w:p>
    <w:p w14:paraId="0321C17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（四）請求書中缺少申請人姓名或者名稱，或者缺少地址的；</w:t>
      </w:r>
    </w:p>
    <w:p w14:paraId="41084B73"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（五）明顯不符合專利法第</w:t>
      </w:r>
      <w:hyperlink r:id="rId47" w:anchor="b18" w:history="1">
        <w:r w:rsidRPr="0085557A">
          <w:rPr>
            <w:rStyle w:val="a3"/>
            <w:rFonts w:ascii="Arial Unicode MS" w:hAnsi="Arial Unicode MS" w:hint="eastAsia"/>
            <w:szCs w:val="20"/>
          </w:rPr>
          <w:t>十八</w:t>
        </w:r>
      </w:hyperlink>
      <w:r w:rsidRPr="00B575C6">
        <w:rPr>
          <w:rFonts w:ascii="Arial Unicode MS" w:hAnsi="Arial Unicode MS" w:hint="eastAsia"/>
          <w:color w:val="000000"/>
          <w:szCs w:val="20"/>
        </w:rPr>
        <w:t>條或者第</w:t>
      </w:r>
      <w:hyperlink r:id="rId48" w:anchor="b19" w:history="1">
        <w:r w:rsidRPr="0085557A">
          <w:rPr>
            <w:rStyle w:val="a3"/>
            <w:rFonts w:ascii="Arial Unicode MS" w:hAnsi="Arial Unicode MS" w:hint="eastAsia"/>
            <w:szCs w:val="20"/>
          </w:rPr>
          <w:t>十九</w:t>
        </w:r>
      </w:hyperlink>
      <w:r w:rsidRPr="00B575C6">
        <w:rPr>
          <w:rFonts w:ascii="Arial Unicode MS" w:hAnsi="Arial Unicode MS" w:hint="eastAsia"/>
          <w:color w:val="000000"/>
          <w:szCs w:val="20"/>
        </w:rPr>
        <w:t>條第一款的規定的；</w:t>
      </w:r>
    </w:p>
    <w:p w14:paraId="7643445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lastRenderedPageBreak/>
        <w:t xml:space="preserve">　　（六）專利申請類別（發明、實用新型或者外觀設計）不明確或者難以確定的。</w:t>
      </w:r>
    </w:p>
    <w:p w14:paraId="0DA25624" w14:textId="77777777" w:rsidR="00E25731" w:rsidRPr="00E25731" w:rsidRDefault="00B70C38" w:rsidP="00916D06">
      <w:pPr>
        <w:pStyle w:val="2"/>
      </w:pPr>
      <w:r w:rsidRPr="00E25731">
        <w:rPr>
          <w:rFonts w:hint="eastAsia"/>
        </w:rPr>
        <w:t>第</w:t>
      </w:r>
      <w:r w:rsidR="00916D06">
        <w:rPr>
          <w:rFonts w:hint="eastAsia"/>
        </w:rPr>
        <w:t>40</w:t>
      </w:r>
      <w:r w:rsidR="00916D06">
        <w:rPr>
          <w:rFonts w:hint="eastAsia"/>
        </w:rPr>
        <w:t>條</w:t>
      </w:r>
    </w:p>
    <w:p w14:paraId="27CF58F4"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說明書中寫有對附圖的說明但無附圖或者缺少部分附圖的，申請人應當在國務院專利行政部門指定的期限內補交附圖或者聲明取消對附圖的說明。申請人補交附圖的，以向國務院專利行政部門提交或者郵寄附圖之日為申請日；取消對附圖的說明的，保留原申請日。</w:t>
      </w:r>
    </w:p>
    <w:p w14:paraId="5894531E" w14:textId="77777777" w:rsidR="00E25731" w:rsidRPr="00E25731" w:rsidRDefault="00B70C38" w:rsidP="00916D06">
      <w:pPr>
        <w:pStyle w:val="2"/>
      </w:pPr>
      <w:r w:rsidRPr="00E25731">
        <w:rPr>
          <w:rFonts w:hint="eastAsia"/>
        </w:rPr>
        <w:t>第</w:t>
      </w:r>
      <w:r w:rsidR="00916D06">
        <w:rPr>
          <w:rFonts w:hint="eastAsia"/>
        </w:rPr>
        <w:t>41</w:t>
      </w:r>
      <w:r w:rsidR="00B575C6" w:rsidRPr="00E25731">
        <w:rPr>
          <w:rFonts w:hint="eastAsia"/>
        </w:rPr>
        <w:t>條</w:t>
      </w:r>
    </w:p>
    <w:p w14:paraId="4D4594DE"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兩個以上的申請人同日（指申請日；有優先權的，指優先權日）分別就同樣的發明創造申請專利的，應當在收到國務院專利行政部門的通知後自行協商確定申請人。</w:t>
      </w:r>
    </w:p>
    <w:p w14:paraId="016CE2DE"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同一申請人在同日（指申請日）對同樣的發明創造既申請實用新型專利又申請發明專利的，應當在申請時分別說明對同樣的發明創造已申請了另一專利；未作說明的，依照專利法</w:t>
      </w:r>
      <w:hyperlink r:id="rId49" w:anchor="b9" w:history="1">
        <w:r w:rsidRPr="00207F9D">
          <w:rPr>
            <w:rStyle w:val="a3"/>
            <w:rFonts w:ascii="Arial Unicode MS" w:hAnsi="Arial Unicode MS" w:hint="eastAsia"/>
            <w:szCs w:val="20"/>
          </w:rPr>
          <w:t>第九條</w:t>
        </w:r>
      </w:hyperlink>
      <w:r w:rsidRPr="00E25731">
        <w:rPr>
          <w:rFonts w:ascii="Arial Unicode MS" w:hAnsi="Arial Unicode MS" w:hint="eastAsia"/>
          <w:color w:val="17365D"/>
          <w:szCs w:val="20"/>
        </w:rPr>
        <w:t>第一款關於同樣的發明創造只能授予一項專利權的規定處理。</w:t>
      </w:r>
    </w:p>
    <w:p w14:paraId="4948066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國務院專利行政部門公告授予實用新型專利權，應當公告申請人已依照本條第二款的規定同時申請了發明專利的說明。</w:t>
      </w:r>
    </w:p>
    <w:p w14:paraId="6B2BBB78"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發明專利申請經審查沒有發現駁回理由，國務院專利行政部門應當通知申請人在規定期限內聲明放棄實用新型專利權。申請人聲明放棄的，國務院專利行政部門應當作出授予發明專利權的決定，並在公告授予發明專利權時一併公告申請人放棄實用新型專利權聲明。申請人不同意放棄的，國務院專利行政部門應當駁回該發明專利申請；申請人期滿未答覆的，視為撤回該發明專利申請。</w:t>
      </w:r>
    </w:p>
    <w:p w14:paraId="07C3EC8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實用新型專利權自公告授予發明專利權之日起終止。</w:t>
      </w:r>
    </w:p>
    <w:p w14:paraId="025582F6" w14:textId="77777777" w:rsidR="00E25731" w:rsidRPr="00E25731" w:rsidRDefault="00B70C38" w:rsidP="00916D06">
      <w:pPr>
        <w:pStyle w:val="2"/>
      </w:pPr>
      <w:bookmarkStart w:id="23" w:name="b42"/>
      <w:bookmarkEnd w:id="23"/>
      <w:r w:rsidRPr="00E25731">
        <w:rPr>
          <w:rFonts w:hint="eastAsia"/>
        </w:rPr>
        <w:t>第</w:t>
      </w:r>
      <w:r w:rsidR="00916D06">
        <w:rPr>
          <w:rFonts w:hint="eastAsia"/>
        </w:rPr>
        <w:t>42</w:t>
      </w:r>
      <w:r w:rsidR="00B575C6" w:rsidRPr="00E25731">
        <w:rPr>
          <w:rFonts w:hint="eastAsia"/>
        </w:rPr>
        <w:t>條</w:t>
      </w:r>
    </w:p>
    <w:p w14:paraId="258DC646" w14:textId="77777777" w:rsidR="00B575C6" w:rsidRPr="00B575C6" w:rsidRDefault="000C7C14"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一件專利申請包括兩項以上發明、實用新型或者外觀設計的，申請人可以在本細則第</w:t>
      </w:r>
      <w:hyperlink w:anchor="b51" w:history="1">
        <w:r w:rsidR="00B575C6" w:rsidRPr="00E845B9">
          <w:rPr>
            <w:rStyle w:val="a3"/>
            <w:rFonts w:ascii="Arial Unicode MS" w:hAnsi="Arial Unicode MS" w:hint="eastAsia"/>
            <w:szCs w:val="20"/>
          </w:rPr>
          <w:t>五十四</w:t>
        </w:r>
      </w:hyperlink>
      <w:r w:rsidR="00B575C6" w:rsidRPr="00B575C6">
        <w:rPr>
          <w:rFonts w:ascii="Arial Unicode MS" w:hAnsi="Arial Unicode MS" w:hint="eastAsia"/>
          <w:color w:val="000000"/>
          <w:szCs w:val="20"/>
        </w:rPr>
        <w:t>條第一款規定的期限屆滿前，向國務院專利行政部門提出分案申請；但是，專利申請已經被駁回、撤回或者視為撤回的，不能提出分案申請。</w:t>
      </w:r>
    </w:p>
    <w:p w14:paraId="4AFC3A08"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國務院專利行政部門認為一件專利申請不符合專利法</w:t>
      </w:r>
      <w:r w:rsidR="00E845B9" w:rsidRPr="00B575C6">
        <w:rPr>
          <w:rFonts w:ascii="Arial Unicode MS" w:hAnsi="Arial Unicode MS" w:hint="eastAsia"/>
          <w:color w:val="000000"/>
          <w:szCs w:val="20"/>
        </w:rPr>
        <w:t>第</w:t>
      </w:r>
      <w:hyperlink r:id="rId50" w:anchor="b31" w:history="1">
        <w:r w:rsidR="00E845B9" w:rsidRPr="0085557A">
          <w:rPr>
            <w:rStyle w:val="a3"/>
            <w:rFonts w:ascii="Arial Unicode MS" w:hAnsi="Arial Unicode MS" w:hint="eastAsia"/>
            <w:szCs w:val="20"/>
          </w:rPr>
          <w:t>三十一</w:t>
        </w:r>
      </w:hyperlink>
      <w:r w:rsidRPr="00E25731">
        <w:rPr>
          <w:rFonts w:ascii="Arial Unicode MS" w:hAnsi="Arial Unicode MS" w:hint="eastAsia"/>
          <w:color w:val="17365D"/>
          <w:szCs w:val="20"/>
        </w:rPr>
        <w:t>條和本細則第</w:t>
      </w:r>
      <w:hyperlink w:anchor="b34" w:history="1">
        <w:r w:rsidRPr="00E845B9">
          <w:rPr>
            <w:rStyle w:val="a3"/>
            <w:rFonts w:ascii="Arial Unicode MS" w:hAnsi="Arial Unicode MS" w:hint="eastAsia"/>
            <w:szCs w:val="20"/>
          </w:rPr>
          <w:t>三十四</w:t>
        </w:r>
      </w:hyperlink>
      <w:r w:rsidRPr="00E25731">
        <w:rPr>
          <w:rFonts w:ascii="Arial Unicode MS" w:hAnsi="Arial Unicode MS" w:hint="eastAsia"/>
          <w:color w:val="17365D"/>
          <w:szCs w:val="20"/>
        </w:rPr>
        <w:t>條或者第</w:t>
      </w:r>
      <w:hyperlink w:anchor="b35" w:history="1">
        <w:r w:rsidRPr="00D5144C">
          <w:rPr>
            <w:rStyle w:val="a3"/>
            <w:rFonts w:ascii="Arial Unicode MS" w:hAnsi="Arial Unicode MS" w:hint="eastAsia"/>
            <w:szCs w:val="20"/>
          </w:rPr>
          <w:t>三十五</w:t>
        </w:r>
      </w:hyperlink>
      <w:r w:rsidRPr="00E25731">
        <w:rPr>
          <w:rFonts w:ascii="Arial Unicode MS" w:hAnsi="Arial Unicode MS" w:hint="eastAsia"/>
          <w:color w:val="17365D"/>
          <w:szCs w:val="20"/>
        </w:rPr>
        <w:t>條的規定的，應當通知申請人在指定期限內對其申請進行修改；申請人期滿未答覆的，該申請視為撤回。</w:t>
      </w:r>
    </w:p>
    <w:p w14:paraId="494B242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分案的申請不得改變原申請的類別。</w:t>
      </w:r>
    </w:p>
    <w:p w14:paraId="62B64DBF" w14:textId="77777777" w:rsidR="00E25731" w:rsidRPr="00E25731" w:rsidRDefault="00B70C38" w:rsidP="00916D06">
      <w:pPr>
        <w:pStyle w:val="2"/>
      </w:pPr>
      <w:bookmarkStart w:id="24" w:name="b43"/>
      <w:bookmarkEnd w:id="24"/>
      <w:r w:rsidRPr="00E25731">
        <w:rPr>
          <w:rFonts w:hint="eastAsia"/>
        </w:rPr>
        <w:t>第</w:t>
      </w:r>
      <w:r w:rsidR="00916D06">
        <w:rPr>
          <w:rFonts w:hint="eastAsia"/>
        </w:rPr>
        <w:t>43</w:t>
      </w:r>
      <w:r w:rsidR="00B575C6" w:rsidRPr="00E25731">
        <w:rPr>
          <w:rFonts w:hint="eastAsia"/>
        </w:rPr>
        <w:t>條</w:t>
      </w:r>
    </w:p>
    <w:p w14:paraId="06D17BF8"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依照本細則第</w:t>
      </w:r>
      <w:hyperlink w:anchor="b42" w:history="1">
        <w:r w:rsidR="00B575C6" w:rsidRPr="00EE7FCB">
          <w:rPr>
            <w:rStyle w:val="a3"/>
            <w:rFonts w:ascii="Arial Unicode MS" w:hAnsi="Arial Unicode MS" w:hint="eastAsia"/>
            <w:szCs w:val="20"/>
          </w:rPr>
          <w:t>四十二</w:t>
        </w:r>
      </w:hyperlink>
      <w:r w:rsidR="00B575C6" w:rsidRPr="00B575C6">
        <w:rPr>
          <w:rFonts w:ascii="Arial Unicode MS" w:hAnsi="Arial Unicode MS" w:hint="eastAsia"/>
          <w:color w:val="000000"/>
          <w:szCs w:val="20"/>
        </w:rPr>
        <w:t>條規定提出的分案申請，可以保留原申請日，享有優先權的，可以保留優先權日，但是不得超出原申請記載的範圍。</w:t>
      </w:r>
    </w:p>
    <w:p w14:paraId="2D8D9BEE"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分案申請應當依照</w:t>
      </w:r>
      <w:hyperlink r:id="rId51" w:history="1">
        <w:r w:rsidR="00196FA7" w:rsidRPr="000D7230">
          <w:rPr>
            <w:rStyle w:val="a3"/>
            <w:rFonts w:hint="eastAsia"/>
          </w:rPr>
          <w:t>專利法</w:t>
        </w:r>
      </w:hyperlink>
      <w:r w:rsidRPr="00E25731">
        <w:rPr>
          <w:rFonts w:ascii="Arial Unicode MS" w:hAnsi="Arial Unicode MS" w:hint="eastAsia"/>
          <w:color w:val="17365D"/>
          <w:szCs w:val="20"/>
        </w:rPr>
        <w:t>及本細則的規定辦理有關手續。</w:t>
      </w:r>
    </w:p>
    <w:p w14:paraId="2CA3D433"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分案申請的請求書中應當寫明原申請的申請號和申請日。提交分案申請時，申請人應當提交原申請文件副本；原申請享有優先權的，並應當提交原申請的優先權文件副本。</w:t>
      </w:r>
    </w:p>
    <w:p w14:paraId="24108118" w14:textId="77777777" w:rsidR="00E25731" w:rsidRPr="00E25731" w:rsidRDefault="00B70C38" w:rsidP="00916D06">
      <w:pPr>
        <w:pStyle w:val="2"/>
      </w:pPr>
      <w:r w:rsidRPr="00E25731">
        <w:rPr>
          <w:rFonts w:hint="eastAsia"/>
        </w:rPr>
        <w:t>第</w:t>
      </w:r>
      <w:r w:rsidR="00916D06">
        <w:rPr>
          <w:rFonts w:hint="eastAsia"/>
        </w:rPr>
        <w:t>44</w:t>
      </w:r>
      <w:r w:rsidR="00B575C6" w:rsidRPr="00E25731">
        <w:rPr>
          <w:rFonts w:hint="eastAsia"/>
        </w:rPr>
        <w:t>條</w:t>
      </w:r>
    </w:p>
    <w:p w14:paraId="28354405" w14:textId="3A808E24"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專利法第</w:t>
      </w:r>
      <w:hyperlink r:id="rId52" w:anchor="b34" w:history="1">
        <w:r w:rsidR="00B575C6" w:rsidRPr="00EE7FCB">
          <w:rPr>
            <w:rStyle w:val="a3"/>
            <w:rFonts w:ascii="Arial Unicode MS" w:hAnsi="Arial Unicode MS" w:hint="eastAsia"/>
            <w:szCs w:val="20"/>
          </w:rPr>
          <w:t>三十四</w:t>
        </w:r>
      </w:hyperlink>
      <w:r w:rsidR="00B575C6" w:rsidRPr="00B575C6">
        <w:rPr>
          <w:rFonts w:ascii="Arial Unicode MS" w:hAnsi="Arial Unicode MS" w:hint="eastAsia"/>
          <w:color w:val="000000"/>
          <w:szCs w:val="20"/>
        </w:rPr>
        <w:t>條和</w:t>
      </w:r>
      <w:hyperlink r:id="rId53" w:anchor="b40" w:history="1">
        <w:r w:rsidR="00B575C6" w:rsidRPr="00EE7FCB">
          <w:rPr>
            <w:rStyle w:val="a3"/>
            <w:rFonts w:ascii="Arial Unicode MS" w:hAnsi="Arial Unicode MS" w:hint="eastAsia"/>
            <w:szCs w:val="20"/>
          </w:rPr>
          <w:t>第四十</w:t>
        </w:r>
      </w:hyperlink>
      <w:r w:rsidR="00B575C6" w:rsidRPr="00B575C6">
        <w:rPr>
          <w:rFonts w:ascii="Arial Unicode MS" w:hAnsi="Arial Unicode MS" w:hint="eastAsia"/>
          <w:color w:val="000000"/>
          <w:szCs w:val="20"/>
        </w:rPr>
        <w:t>條所稱初步審查，是指審查專利申請是否具備專利法</w:t>
      </w:r>
      <w:r w:rsidR="0085557A" w:rsidRPr="00B575C6">
        <w:rPr>
          <w:rFonts w:ascii="Arial Unicode MS" w:hAnsi="Arial Unicode MS" w:hint="eastAsia"/>
          <w:color w:val="000000"/>
          <w:szCs w:val="20"/>
        </w:rPr>
        <w:t>第</w:t>
      </w:r>
      <w:hyperlink r:id="rId54" w:anchor="b26" w:history="1">
        <w:r w:rsidR="0085557A" w:rsidRPr="0085557A">
          <w:rPr>
            <w:rStyle w:val="a3"/>
            <w:rFonts w:ascii="Arial Unicode MS" w:hAnsi="Arial Unicode MS" w:hint="eastAsia"/>
            <w:szCs w:val="20"/>
          </w:rPr>
          <w:t>二十六</w:t>
        </w:r>
      </w:hyperlink>
      <w:r w:rsidR="0085557A" w:rsidRPr="00B575C6">
        <w:rPr>
          <w:rFonts w:ascii="Arial Unicode MS" w:hAnsi="Arial Unicode MS" w:hint="eastAsia"/>
          <w:color w:val="000000"/>
          <w:szCs w:val="20"/>
        </w:rPr>
        <w:t>條</w:t>
      </w:r>
      <w:r w:rsidR="00B575C6" w:rsidRPr="00B575C6">
        <w:rPr>
          <w:rFonts w:ascii="Arial Unicode MS" w:hAnsi="Arial Unicode MS" w:hint="eastAsia"/>
          <w:color w:val="000000"/>
          <w:szCs w:val="20"/>
        </w:rPr>
        <w:t>或者第</w:t>
      </w:r>
      <w:hyperlink r:id="rId55" w:anchor="b27" w:history="1">
        <w:r w:rsidR="00B575C6" w:rsidRPr="0085557A">
          <w:rPr>
            <w:rStyle w:val="a3"/>
            <w:rFonts w:ascii="Arial Unicode MS" w:hAnsi="Arial Unicode MS" w:hint="eastAsia"/>
            <w:szCs w:val="20"/>
          </w:rPr>
          <w:t>二十七</w:t>
        </w:r>
      </w:hyperlink>
      <w:r w:rsidR="00B575C6" w:rsidRPr="00B575C6">
        <w:rPr>
          <w:rFonts w:ascii="Arial Unicode MS" w:hAnsi="Arial Unicode MS" w:hint="eastAsia"/>
          <w:color w:val="000000"/>
          <w:szCs w:val="20"/>
        </w:rPr>
        <w:t>條規定</w:t>
      </w:r>
      <w:r w:rsidR="00A704A9">
        <w:rPr>
          <w:rFonts w:ascii="Arial Unicode MS" w:hAnsi="Arial Unicode MS" w:hint="eastAsia"/>
          <w:color w:val="000000"/>
          <w:szCs w:val="20"/>
        </w:rPr>
        <w:t>的文件</w:t>
      </w:r>
      <w:r w:rsidR="00B575C6" w:rsidRPr="00B575C6">
        <w:rPr>
          <w:rFonts w:ascii="Arial Unicode MS" w:hAnsi="Arial Unicode MS" w:hint="eastAsia"/>
          <w:color w:val="000000"/>
          <w:szCs w:val="20"/>
        </w:rPr>
        <w:t>和其他必要</w:t>
      </w:r>
      <w:r w:rsidR="00A704A9">
        <w:rPr>
          <w:rFonts w:ascii="Arial Unicode MS" w:hAnsi="Arial Unicode MS" w:hint="eastAsia"/>
          <w:color w:val="000000"/>
          <w:szCs w:val="20"/>
        </w:rPr>
        <w:t>的文件</w:t>
      </w:r>
      <w:r w:rsidR="00B575C6" w:rsidRPr="00B575C6">
        <w:rPr>
          <w:rFonts w:ascii="Arial Unicode MS" w:hAnsi="Arial Unicode MS" w:hint="eastAsia"/>
          <w:color w:val="000000"/>
          <w:szCs w:val="20"/>
        </w:rPr>
        <w:t>，這些檔是否符合規定的格式，並審查下列各項</w:t>
      </w:r>
      <w:r w:rsidR="00B575C6" w:rsidRPr="00B575C6">
        <w:rPr>
          <w:rFonts w:ascii="Arial Unicode MS" w:hAnsi="Arial Unicode MS" w:hint="eastAsia"/>
          <w:color w:val="000000"/>
          <w:szCs w:val="20"/>
        </w:rPr>
        <w:t>:</w:t>
      </w:r>
    </w:p>
    <w:p w14:paraId="1E7F468A"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（一）發明專利申請是否明顯屬於專利法</w:t>
      </w:r>
      <w:hyperlink r:id="rId56" w:anchor="b5" w:history="1">
        <w:r w:rsidRPr="00EE7FCB">
          <w:rPr>
            <w:rStyle w:val="a3"/>
            <w:rFonts w:ascii="Arial Unicode MS" w:hAnsi="Arial Unicode MS" w:hint="eastAsia"/>
            <w:szCs w:val="20"/>
          </w:rPr>
          <w:t>第五條</w:t>
        </w:r>
      </w:hyperlink>
      <w:r w:rsidRPr="00B575C6">
        <w:rPr>
          <w:rFonts w:ascii="Arial Unicode MS" w:hAnsi="Arial Unicode MS" w:hint="eastAsia"/>
          <w:color w:val="000000"/>
          <w:szCs w:val="20"/>
        </w:rPr>
        <w:t>、第</w:t>
      </w:r>
      <w:hyperlink r:id="rId57" w:anchor="b25" w:history="1">
        <w:r w:rsidRPr="00EE7FCB">
          <w:rPr>
            <w:rStyle w:val="a3"/>
            <w:rFonts w:ascii="Arial Unicode MS" w:hAnsi="Arial Unicode MS" w:hint="eastAsia"/>
            <w:szCs w:val="20"/>
          </w:rPr>
          <w:t>二十五</w:t>
        </w:r>
      </w:hyperlink>
      <w:r w:rsidRPr="00B575C6">
        <w:rPr>
          <w:rFonts w:ascii="Arial Unicode MS" w:hAnsi="Arial Unicode MS" w:hint="eastAsia"/>
          <w:color w:val="000000"/>
          <w:szCs w:val="20"/>
        </w:rPr>
        <w:t>條規定的情形，是否不符合專利法第</w:t>
      </w:r>
      <w:hyperlink r:id="rId58" w:anchor="b18" w:history="1">
        <w:r w:rsidRPr="00EE7FCB">
          <w:rPr>
            <w:rStyle w:val="a3"/>
            <w:rFonts w:ascii="Arial Unicode MS" w:hAnsi="Arial Unicode MS" w:hint="eastAsia"/>
            <w:szCs w:val="20"/>
          </w:rPr>
          <w:t>十八</w:t>
        </w:r>
      </w:hyperlink>
      <w:r w:rsidRPr="00B575C6">
        <w:rPr>
          <w:rFonts w:ascii="Arial Unicode MS" w:hAnsi="Arial Unicode MS" w:hint="eastAsia"/>
          <w:color w:val="000000"/>
          <w:szCs w:val="20"/>
        </w:rPr>
        <w:t>條、第</w:t>
      </w:r>
      <w:hyperlink r:id="rId59" w:anchor="b19" w:history="1">
        <w:r w:rsidRPr="00EE7FCB">
          <w:rPr>
            <w:rStyle w:val="a3"/>
            <w:rFonts w:ascii="Arial Unicode MS" w:hAnsi="Arial Unicode MS" w:hint="eastAsia"/>
            <w:szCs w:val="20"/>
          </w:rPr>
          <w:t>十九</w:t>
        </w:r>
      </w:hyperlink>
      <w:r w:rsidRPr="00B575C6">
        <w:rPr>
          <w:rFonts w:ascii="Arial Unicode MS" w:hAnsi="Arial Unicode MS" w:hint="eastAsia"/>
          <w:color w:val="000000"/>
          <w:szCs w:val="20"/>
        </w:rPr>
        <w:t>條第一款、第</w:t>
      </w:r>
      <w:hyperlink r:id="rId60" w:anchor="b20" w:history="1">
        <w:r w:rsidRPr="00EE7FCB">
          <w:rPr>
            <w:rStyle w:val="a3"/>
            <w:rFonts w:ascii="Arial Unicode MS" w:hAnsi="Arial Unicode MS" w:hint="eastAsia"/>
            <w:szCs w:val="20"/>
          </w:rPr>
          <w:t>二十</w:t>
        </w:r>
      </w:hyperlink>
      <w:r w:rsidRPr="00B575C6">
        <w:rPr>
          <w:rFonts w:ascii="Arial Unicode MS" w:hAnsi="Arial Unicode MS" w:hint="eastAsia"/>
          <w:color w:val="000000"/>
          <w:szCs w:val="20"/>
        </w:rPr>
        <w:t>條第一款或者本細則第</w:t>
      </w:r>
      <w:hyperlink w:anchor="b16" w:history="1">
        <w:r w:rsidRPr="00042132">
          <w:rPr>
            <w:rStyle w:val="a3"/>
            <w:rFonts w:ascii="Arial Unicode MS" w:hAnsi="Arial Unicode MS" w:hint="eastAsia"/>
            <w:szCs w:val="20"/>
          </w:rPr>
          <w:t>十六</w:t>
        </w:r>
      </w:hyperlink>
      <w:r w:rsidRPr="00B575C6">
        <w:rPr>
          <w:rFonts w:ascii="Arial Unicode MS" w:hAnsi="Arial Unicode MS" w:hint="eastAsia"/>
          <w:color w:val="000000"/>
          <w:szCs w:val="20"/>
        </w:rPr>
        <w:t>條、第</w:t>
      </w:r>
      <w:hyperlink w:anchor="b26" w:history="1">
        <w:r w:rsidRPr="00042132">
          <w:rPr>
            <w:rStyle w:val="a3"/>
            <w:rFonts w:ascii="Arial Unicode MS" w:hAnsi="Arial Unicode MS" w:hint="eastAsia"/>
            <w:szCs w:val="20"/>
          </w:rPr>
          <w:t>二十六</w:t>
        </w:r>
      </w:hyperlink>
      <w:r w:rsidRPr="00B575C6">
        <w:rPr>
          <w:rFonts w:ascii="Arial Unicode MS" w:hAnsi="Arial Unicode MS" w:hint="eastAsia"/>
          <w:color w:val="000000"/>
          <w:szCs w:val="20"/>
        </w:rPr>
        <w:t>條第二款的規定，是否明顯不符合專利法</w:t>
      </w:r>
      <w:hyperlink r:id="rId61" w:anchor="b2" w:history="1">
        <w:r w:rsidRPr="0085557A">
          <w:rPr>
            <w:rStyle w:val="a3"/>
            <w:rFonts w:ascii="Arial Unicode MS" w:hAnsi="Arial Unicode MS" w:hint="eastAsia"/>
            <w:szCs w:val="20"/>
          </w:rPr>
          <w:t>第二條</w:t>
        </w:r>
      </w:hyperlink>
      <w:r w:rsidRPr="00B575C6">
        <w:rPr>
          <w:rFonts w:ascii="Arial Unicode MS" w:hAnsi="Arial Unicode MS" w:hint="eastAsia"/>
          <w:color w:val="000000"/>
          <w:szCs w:val="20"/>
        </w:rPr>
        <w:t>第二款、第</w:t>
      </w:r>
      <w:hyperlink r:id="rId62" w:anchor="b26" w:history="1">
        <w:r w:rsidRPr="0085557A">
          <w:rPr>
            <w:rStyle w:val="a3"/>
            <w:rFonts w:ascii="Arial Unicode MS" w:hAnsi="Arial Unicode MS" w:hint="eastAsia"/>
            <w:szCs w:val="20"/>
          </w:rPr>
          <w:t>二十六</w:t>
        </w:r>
      </w:hyperlink>
      <w:r w:rsidRPr="00B575C6">
        <w:rPr>
          <w:rFonts w:ascii="Arial Unicode MS" w:hAnsi="Arial Unicode MS" w:hint="eastAsia"/>
          <w:color w:val="000000"/>
          <w:szCs w:val="20"/>
        </w:rPr>
        <w:t>條第五款、第</w:t>
      </w:r>
      <w:hyperlink r:id="rId63" w:anchor="b31" w:history="1">
        <w:r w:rsidRPr="0085557A">
          <w:rPr>
            <w:rStyle w:val="a3"/>
            <w:rFonts w:ascii="Arial Unicode MS" w:hAnsi="Arial Unicode MS" w:hint="eastAsia"/>
            <w:szCs w:val="20"/>
          </w:rPr>
          <w:t>三十一</w:t>
        </w:r>
      </w:hyperlink>
      <w:r w:rsidRPr="00B575C6">
        <w:rPr>
          <w:rFonts w:ascii="Arial Unicode MS" w:hAnsi="Arial Unicode MS" w:hint="eastAsia"/>
          <w:color w:val="000000"/>
          <w:szCs w:val="20"/>
        </w:rPr>
        <w:t>條第一款、第</w:t>
      </w:r>
      <w:hyperlink r:id="rId64" w:anchor="b33" w:history="1">
        <w:r w:rsidRPr="0085557A">
          <w:rPr>
            <w:rStyle w:val="a3"/>
            <w:rFonts w:ascii="Arial Unicode MS" w:hAnsi="Arial Unicode MS" w:hint="eastAsia"/>
            <w:szCs w:val="20"/>
          </w:rPr>
          <w:t>三十三</w:t>
        </w:r>
      </w:hyperlink>
      <w:r w:rsidRPr="00B575C6">
        <w:rPr>
          <w:rFonts w:ascii="Arial Unicode MS" w:hAnsi="Arial Unicode MS" w:hint="eastAsia"/>
          <w:color w:val="000000"/>
          <w:szCs w:val="20"/>
        </w:rPr>
        <w:t>條或者本細則第</w:t>
      </w:r>
      <w:hyperlink w:anchor="b17" w:history="1">
        <w:r w:rsidRPr="0085557A">
          <w:rPr>
            <w:rStyle w:val="a3"/>
            <w:rFonts w:ascii="Arial Unicode MS" w:hAnsi="Arial Unicode MS" w:hint="eastAsia"/>
            <w:szCs w:val="20"/>
          </w:rPr>
          <w:t>十七</w:t>
        </w:r>
      </w:hyperlink>
      <w:r w:rsidRPr="00B575C6">
        <w:rPr>
          <w:rFonts w:ascii="Arial Unicode MS" w:hAnsi="Arial Unicode MS" w:hint="eastAsia"/>
          <w:color w:val="000000"/>
          <w:szCs w:val="20"/>
        </w:rPr>
        <w:t>條至第二十一條的規定；</w:t>
      </w:r>
    </w:p>
    <w:p w14:paraId="13C1E3FE"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（二）實用新型專利申請是否明顯屬於專利</w:t>
      </w:r>
      <w:r w:rsidR="00AA3A16" w:rsidRPr="00B575C6">
        <w:rPr>
          <w:rFonts w:ascii="Arial Unicode MS" w:hAnsi="Arial Unicode MS" w:hint="eastAsia"/>
          <w:color w:val="000000"/>
          <w:szCs w:val="20"/>
        </w:rPr>
        <w:t>法</w:t>
      </w:r>
      <w:hyperlink r:id="rId65" w:anchor="b5" w:history="1">
        <w:r w:rsidR="00AA3A16" w:rsidRPr="00EE7FCB">
          <w:rPr>
            <w:rStyle w:val="a3"/>
            <w:rFonts w:ascii="Arial Unicode MS" w:hAnsi="Arial Unicode MS" w:hint="eastAsia"/>
            <w:szCs w:val="20"/>
          </w:rPr>
          <w:t>第五條</w:t>
        </w:r>
      </w:hyperlink>
      <w:r w:rsidR="00AA3A16" w:rsidRPr="00B575C6">
        <w:rPr>
          <w:rFonts w:ascii="Arial Unicode MS" w:hAnsi="Arial Unicode MS" w:hint="eastAsia"/>
          <w:color w:val="000000"/>
          <w:szCs w:val="20"/>
        </w:rPr>
        <w:t>、第</w:t>
      </w:r>
      <w:hyperlink r:id="rId66" w:anchor="b25" w:history="1">
        <w:r w:rsidR="00AA3A16" w:rsidRPr="00EE7FCB">
          <w:rPr>
            <w:rStyle w:val="a3"/>
            <w:rFonts w:ascii="Arial Unicode MS" w:hAnsi="Arial Unicode MS" w:hint="eastAsia"/>
            <w:szCs w:val="20"/>
          </w:rPr>
          <w:t>二十五</w:t>
        </w:r>
      </w:hyperlink>
      <w:r w:rsidR="00AA3A16" w:rsidRPr="00B575C6">
        <w:rPr>
          <w:rFonts w:ascii="Arial Unicode MS" w:hAnsi="Arial Unicode MS" w:hint="eastAsia"/>
          <w:color w:val="000000"/>
          <w:szCs w:val="20"/>
        </w:rPr>
        <w:t>條</w:t>
      </w:r>
      <w:r w:rsidRPr="00B575C6">
        <w:rPr>
          <w:rFonts w:ascii="Arial Unicode MS" w:hAnsi="Arial Unicode MS" w:hint="eastAsia"/>
          <w:color w:val="000000"/>
          <w:szCs w:val="20"/>
        </w:rPr>
        <w:t>規定的情形，是否不符合專利法</w:t>
      </w:r>
      <w:r w:rsidR="00EE7FCB" w:rsidRPr="00B575C6">
        <w:rPr>
          <w:rFonts w:ascii="Arial Unicode MS" w:hAnsi="Arial Unicode MS" w:hint="eastAsia"/>
          <w:color w:val="000000"/>
          <w:szCs w:val="20"/>
        </w:rPr>
        <w:t>第</w:t>
      </w:r>
      <w:hyperlink r:id="rId67" w:anchor="b18" w:history="1">
        <w:r w:rsidR="00EE7FCB" w:rsidRPr="00EE7FCB">
          <w:rPr>
            <w:rStyle w:val="a3"/>
            <w:rFonts w:ascii="Arial Unicode MS" w:hAnsi="Arial Unicode MS" w:hint="eastAsia"/>
            <w:szCs w:val="20"/>
          </w:rPr>
          <w:t>十八</w:t>
        </w:r>
      </w:hyperlink>
      <w:r w:rsidR="00EE7FCB" w:rsidRPr="00B575C6">
        <w:rPr>
          <w:rFonts w:ascii="Arial Unicode MS" w:hAnsi="Arial Unicode MS" w:hint="eastAsia"/>
          <w:color w:val="000000"/>
          <w:szCs w:val="20"/>
        </w:rPr>
        <w:t>條、</w:t>
      </w:r>
      <w:r w:rsidR="00EE7FCB" w:rsidRPr="00B575C6">
        <w:rPr>
          <w:rFonts w:ascii="Arial Unicode MS" w:hAnsi="Arial Unicode MS" w:hint="eastAsia"/>
          <w:color w:val="000000"/>
          <w:szCs w:val="20"/>
        </w:rPr>
        <w:lastRenderedPageBreak/>
        <w:t>第</w:t>
      </w:r>
      <w:hyperlink r:id="rId68" w:anchor="b19" w:history="1">
        <w:r w:rsidR="00EE7FCB" w:rsidRPr="00EE7FCB">
          <w:rPr>
            <w:rStyle w:val="a3"/>
            <w:rFonts w:ascii="Arial Unicode MS" w:hAnsi="Arial Unicode MS" w:hint="eastAsia"/>
            <w:szCs w:val="20"/>
          </w:rPr>
          <w:t>十九</w:t>
        </w:r>
      </w:hyperlink>
      <w:r w:rsidR="00EE7FCB" w:rsidRPr="00B575C6">
        <w:rPr>
          <w:rFonts w:ascii="Arial Unicode MS" w:hAnsi="Arial Unicode MS" w:hint="eastAsia"/>
          <w:color w:val="000000"/>
          <w:szCs w:val="20"/>
        </w:rPr>
        <w:t>條</w:t>
      </w:r>
      <w:r w:rsidRPr="00B575C6">
        <w:rPr>
          <w:rFonts w:ascii="Arial Unicode MS" w:hAnsi="Arial Unicode MS" w:hint="eastAsia"/>
          <w:color w:val="000000"/>
          <w:szCs w:val="20"/>
        </w:rPr>
        <w:t>第一款、</w:t>
      </w:r>
      <w:r w:rsidR="00EE7FCB" w:rsidRPr="00B575C6">
        <w:rPr>
          <w:rFonts w:ascii="Arial Unicode MS" w:hAnsi="Arial Unicode MS" w:hint="eastAsia"/>
          <w:color w:val="000000"/>
          <w:szCs w:val="20"/>
        </w:rPr>
        <w:t>第</w:t>
      </w:r>
      <w:hyperlink r:id="rId69" w:anchor="b20" w:history="1">
        <w:r w:rsidR="00EE7FCB" w:rsidRPr="00EE7FCB">
          <w:rPr>
            <w:rStyle w:val="a3"/>
            <w:rFonts w:ascii="Arial Unicode MS" w:hAnsi="Arial Unicode MS" w:hint="eastAsia"/>
            <w:szCs w:val="20"/>
          </w:rPr>
          <w:t>二十</w:t>
        </w:r>
      </w:hyperlink>
      <w:r w:rsidRPr="00B575C6">
        <w:rPr>
          <w:rFonts w:ascii="Arial Unicode MS" w:hAnsi="Arial Unicode MS" w:hint="eastAsia"/>
          <w:color w:val="000000"/>
          <w:szCs w:val="20"/>
        </w:rPr>
        <w:t>條第一款或者本細則</w:t>
      </w:r>
      <w:r w:rsidR="00042132" w:rsidRPr="00B575C6">
        <w:rPr>
          <w:rFonts w:ascii="Arial Unicode MS" w:hAnsi="Arial Unicode MS" w:hint="eastAsia"/>
          <w:color w:val="000000"/>
          <w:szCs w:val="20"/>
        </w:rPr>
        <w:t>第</w:t>
      </w:r>
      <w:hyperlink w:anchor="b16" w:history="1">
        <w:r w:rsidR="00042132" w:rsidRPr="00042132">
          <w:rPr>
            <w:rStyle w:val="a3"/>
            <w:rFonts w:ascii="Arial Unicode MS" w:hAnsi="Arial Unicode MS" w:hint="eastAsia"/>
            <w:szCs w:val="20"/>
          </w:rPr>
          <w:t>十六</w:t>
        </w:r>
      </w:hyperlink>
      <w:r w:rsidRPr="00B575C6">
        <w:rPr>
          <w:rFonts w:ascii="Arial Unicode MS" w:hAnsi="Arial Unicode MS" w:hint="eastAsia"/>
          <w:color w:val="000000"/>
          <w:szCs w:val="20"/>
        </w:rPr>
        <w:t>條至第十九條、第</w:t>
      </w:r>
      <w:hyperlink w:anchor="b21" w:history="1">
        <w:r w:rsidRPr="00EE7FCB">
          <w:rPr>
            <w:rStyle w:val="a3"/>
            <w:rFonts w:ascii="Arial Unicode MS" w:hAnsi="Arial Unicode MS" w:hint="eastAsia"/>
            <w:szCs w:val="20"/>
          </w:rPr>
          <w:t>二十一</w:t>
        </w:r>
      </w:hyperlink>
      <w:r w:rsidRPr="00B575C6">
        <w:rPr>
          <w:rFonts w:ascii="Arial Unicode MS" w:hAnsi="Arial Unicode MS" w:hint="eastAsia"/>
          <w:color w:val="000000"/>
          <w:szCs w:val="20"/>
        </w:rPr>
        <w:t>條至第二十三條的規定，是否明顯不符合專利法</w:t>
      </w:r>
      <w:hyperlink r:id="rId70" w:anchor="b2" w:history="1">
        <w:r w:rsidR="0085557A" w:rsidRPr="0085557A">
          <w:rPr>
            <w:rStyle w:val="a3"/>
            <w:rFonts w:ascii="Arial Unicode MS" w:hAnsi="Arial Unicode MS" w:hint="eastAsia"/>
            <w:szCs w:val="20"/>
          </w:rPr>
          <w:t>第二條</w:t>
        </w:r>
      </w:hyperlink>
      <w:r w:rsidRPr="00B575C6">
        <w:rPr>
          <w:rFonts w:ascii="Arial Unicode MS" w:hAnsi="Arial Unicode MS" w:hint="eastAsia"/>
          <w:color w:val="000000"/>
          <w:szCs w:val="20"/>
        </w:rPr>
        <w:t>第三款、</w:t>
      </w:r>
      <w:r w:rsidR="00207F9D" w:rsidRPr="0085557A">
        <w:rPr>
          <w:rFonts w:ascii="Arial Unicode MS" w:hAnsi="Arial Unicode MS" w:cs="Arial" w:hint="eastAsia"/>
          <w:color w:val="000000"/>
        </w:rPr>
        <w:t>第</w:t>
      </w:r>
      <w:hyperlink r:id="rId71" w:anchor="b22" w:history="1">
        <w:r w:rsidR="00207F9D" w:rsidRPr="0085557A">
          <w:rPr>
            <w:rStyle w:val="a3"/>
            <w:rFonts w:hint="eastAsia"/>
          </w:rPr>
          <w:t>二十二</w:t>
        </w:r>
      </w:hyperlink>
      <w:r w:rsidR="00207F9D" w:rsidRPr="0085557A">
        <w:rPr>
          <w:rFonts w:ascii="Arial Unicode MS" w:hAnsi="Arial Unicode MS" w:cs="Arial" w:hint="eastAsia"/>
          <w:color w:val="000000"/>
        </w:rPr>
        <w:t>條</w:t>
      </w:r>
      <w:r w:rsidRPr="00B575C6">
        <w:rPr>
          <w:rFonts w:ascii="Arial Unicode MS" w:hAnsi="Arial Unicode MS" w:hint="eastAsia"/>
          <w:color w:val="000000"/>
          <w:szCs w:val="20"/>
        </w:rPr>
        <w:t>第二款、第四款、</w:t>
      </w:r>
      <w:r w:rsidR="0085557A" w:rsidRPr="00B575C6">
        <w:rPr>
          <w:rFonts w:ascii="Arial Unicode MS" w:hAnsi="Arial Unicode MS" w:hint="eastAsia"/>
          <w:color w:val="000000"/>
          <w:szCs w:val="20"/>
        </w:rPr>
        <w:t>第</w:t>
      </w:r>
      <w:hyperlink r:id="rId72" w:anchor="b26" w:history="1">
        <w:r w:rsidR="0085557A" w:rsidRPr="0085557A">
          <w:rPr>
            <w:rStyle w:val="a3"/>
            <w:rFonts w:ascii="Arial Unicode MS" w:hAnsi="Arial Unicode MS" w:hint="eastAsia"/>
            <w:szCs w:val="20"/>
          </w:rPr>
          <w:t>二十六</w:t>
        </w:r>
      </w:hyperlink>
      <w:r w:rsidR="0085557A" w:rsidRPr="00B575C6">
        <w:rPr>
          <w:rFonts w:ascii="Arial Unicode MS" w:hAnsi="Arial Unicode MS" w:hint="eastAsia"/>
          <w:color w:val="000000"/>
          <w:szCs w:val="20"/>
        </w:rPr>
        <w:t>條</w:t>
      </w:r>
      <w:r w:rsidRPr="00B575C6">
        <w:rPr>
          <w:rFonts w:ascii="Arial Unicode MS" w:hAnsi="Arial Unicode MS" w:hint="eastAsia"/>
          <w:color w:val="000000"/>
          <w:szCs w:val="20"/>
        </w:rPr>
        <w:t>第三款、第四款、</w:t>
      </w:r>
      <w:r w:rsidR="0085557A" w:rsidRPr="00B575C6">
        <w:rPr>
          <w:rFonts w:ascii="Arial Unicode MS" w:hAnsi="Arial Unicode MS" w:hint="eastAsia"/>
          <w:color w:val="000000"/>
          <w:szCs w:val="20"/>
        </w:rPr>
        <w:t>第</w:t>
      </w:r>
      <w:hyperlink r:id="rId73" w:anchor="b31" w:history="1">
        <w:r w:rsidR="0085557A" w:rsidRPr="0085557A">
          <w:rPr>
            <w:rStyle w:val="a3"/>
            <w:rFonts w:ascii="Arial Unicode MS" w:hAnsi="Arial Unicode MS" w:hint="eastAsia"/>
            <w:szCs w:val="20"/>
          </w:rPr>
          <w:t>三十一</w:t>
        </w:r>
      </w:hyperlink>
      <w:r w:rsidRPr="00B575C6">
        <w:rPr>
          <w:rFonts w:ascii="Arial Unicode MS" w:hAnsi="Arial Unicode MS" w:hint="eastAsia"/>
          <w:color w:val="000000"/>
          <w:szCs w:val="20"/>
        </w:rPr>
        <w:t>條第一款、</w:t>
      </w:r>
      <w:r w:rsidR="00207F9D" w:rsidRPr="00B575C6">
        <w:rPr>
          <w:rFonts w:ascii="Arial Unicode MS" w:hAnsi="Arial Unicode MS" w:hint="eastAsia"/>
          <w:color w:val="000000"/>
          <w:szCs w:val="20"/>
        </w:rPr>
        <w:t>第</w:t>
      </w:r>
      <w:hyperlink r:id="rId74" w:anchor="b33" w:history="1">
        <w:r w:rsidR="00207F9D" w:rsidRPr="0085557A">
          <w:rPr>
            <w:rStyle w:val="a3"/>
            <w:rFonts w:ascii="Arial Unicode MS" w:hAnsi="Arial Unicode MS" w:hint="eastAsia"/>
            <w:szCs w:val="20"/>
          </w:rPr>
          <w:t>三十三</w:t>
        </w:r>
      </w:hyperlink>
      <w:r w:rsidRPr="00B575C6">
        <w:rPr>
          <w:rFonts w:ascii="Arial Unicode MS" w:hAnsi="Arial Unicode MS" w:hint="eastAsia"/>
          <w:color w:val="000000"/>
          <w:szCs w:val="20"/>
        </w:rPr>
        <w:t>條或者本細則</w:t>
      </w:r>
      <w:r w:rsidR="0085557A" w:rsidRPr="00B575C6">
        <w:rPr>
          <w:rFonts w:ascii="Arial Unicode MS" w:hAnsi="Arial Unicode MS" w:hint="eastAsia"/>
          <w:color w:val="000000"/>
          <w:szCs w:val="20"/>
        </w:rPr>
        <w:t>第</w:t>
      </w:r>
      <w:hyperlink w:anchor="b20" w:history="1">
        <w:r w:rsidR="0085557A" w:rsidRPr="0085557A">
          <w:rPr>
            <w:rStyle w:val="a3"/>
            <w:rFonts w:ascii="Arial Unicode MS" w:hAnsi="Arial Unicode MS" w:hint="eastAsia"/>
            <w:szCs w:val="20"/>
          </w:rPr>
          <w:t>二十</w:t>
        </w:r>
      </w:hyperlink>
      <w:r w:rsidR="0085557A" w:rsidRPr="00B575C6">
        <w:rPr>
          <w:rFonts w:ascii="Arial Unicode MS" w:hAnsi="Arial Unicode MS" w:hint="eastAsia"/>
          <w:color w:val="000000"/>
          <w:szCs w:val="20"/>
        </w:rPr>
        <w:t>條</w:t>
      </w:r>
      <w:r w:rsidRPr="00B575C6">
        <w:rPr>
          <w:rFonts w:ascii="Arial Unicode MS" w:hAnsi="Arial Unicode MS" w:hint="eastAsia"/>
          <w:color w:val="000000"/>
          <w:szCs w:val="20"/>
        </w:rPr>
        <w:t>、第</w:t>
      </w:r>
      <w:hyperlink w:anchor="b43" w:history="1">
        <w:r w:rsidRPr="00207F9D">
          <w:rPr>
            <w:rStyle w:val="a3"/>
            <w:rFonts w:ascii="Arial Unicode MS" w:hAnsi="Arial Unicode MS" w:hint="eastAsia"/>
            <w:szCs w:val="20"/>
          </w:rPr>
          <w:t>四十三</w:t>
        </w:r>
      </w:hyperlink>
      <w:r w:rsidRPr="00B575C6">
        <w:rPr>
          <w:rFonts w:ascii="Arial Unicode MS" w:hAnsi="Arial Unicode MS" w:hint="eastAsia"/>
          <w:color w:val="000000"/>
          <w:szCs w:val="20"/>
        </w:rPr>
        <w:t>條第一款的規定，是否依照專利</w:t>
      </w:r>
      <w:r w:rsidR="00207F9D" w:rsidRPr="00E25731">
        <w:rPr>
          <w:rFonts w:ascii="Arial Unicode MS" w:hAnsi="Arial Unicode MS" w:hint="eastAsia"/>
          <w:color w:val="17365D"/>
          <w:szCs w:val="20"/>
        </w:rPr>
        <w:t>法</w:t>
      </w:r>
      <w:hyperlink r:id="rId75" w:anchor="b9" w:history="1">
        <w:r w:rsidR="00207F9D" w:rsidRPr="00207F9D">
          <w:rPr>
            <w:rStyle w:val="a3"/>
            <w:rFonts w:ascii="Arial Unicode MS" w:hAnsi="Arial Unicode MS" w:hint="eastAsia"/>
            <w:szCs w:val="20"/>
          </w:rPr>
          <w:t>第九條</w:t>
        </w:r>
      </w:hyperlink>
      <w:r w:rsidRPr="00B575C6">
        <w:rPr>
          <w:rFonts w:ascii="Arial Unicode MS" w:hAnsi="Arial Unicode MS" w:hint="eastAsia"/>
          <w:color w:val="000000"/>
          <w:szCs w:val="20"/>
        </w:rPr>
        <w:t>規定不能取得專利權；</w:t>
      </w:r>
    </w:p>
    <w:p w14:paraId="1054422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（三）外觀設計專利申請是否明顯屬於專利</w:t>
      </w:r>
      <w:r w:rsidR="00EE7FCB" w:rsidRPr="00B575C6">
        <w:rPr>
          <w:rFonts w:ascii="Arial Unicode MS" w:hAnsi="Arial Unicode MS" w:hint="eastAsia"/>
          <w:color w:val="000000"/>
          <w:szCs w:val="20"/>
        </w:rPr>
        <w:t>法</w:t>
      </w:r>
      <w:hyperlink r:id="rId76" w:anchor="b5" w:history="1">
        <w:r w:rsidR="00EE7FCB" w:rsidRPr="00EE7FCB">
          <w:rPr>
            <w:rStyle w:val="a3"/>
            <w:rFonts w:ascii="Arial Unicode MS" w:hAnsi="Arial Unicode MS" w:hint="eastAsia"/>
            <w:szCs w:val="20"/>
          </w:rPr>
          <w:t>第五條</w:t>
        </w:r>
      </w:hyperlink>
      <w:r w:rsidR="00EE7FCB" w:rsidRPr="00B575C6">
        <w:rPr>
          <w:rFonts w:ascii="Arial Unicode MS" w:hAnsi="Arial Unicode MS" w:hint="eastAsia"/>
          <w:color w:val="000000"/>
          <w:szCs w:val="20"/>
        </w:rPr>
        <w:t>、第</w:t>
      </w:r>
      <w:hyperlink r:id="rId77" w:anchor="b25" w:history="1">
        <w:r w:rsidR="00EE7FCB" w:rsidRPr="00EE7FCB">
          <w:rPr>
            <w:rStyle w:val="a3"/>
            <w:rFonts w:ascii="Arial Unicode MS" w:hAnsi="Arial Unicode MS" w:hint="eastAsia"/>
            <w:szCs w:val="20"/>
          </w:rPr>
          <w:t>二十五</w:t>
        </w:r>
      </w:hyperlink>
      <w:r w:rsidR="00EE7FCB" w:rsidRPr="00B575C6">
        <w:rPr>
          <w:rFonts w:ascii="Arial Unicode MS" w:hAnsi="Arial Unicode MS" w:hint="eastAsia"/>
          <w:color w:val="000000"/>
          <w:szCs w:val="20"/>
        </w:rPr>
        <w:t>條</w:t>
      </w:r>
      <w:r w:rsidRPr="00B575C6">
        <w:rPr>
          <w:rFonts w:ascii="Arial Unicode MS" w:hAnsi="Arial Unicode MS" w:hint="eastAsia"/>
          <w:color w:val="000000"/>
          <w:szCs w:val="20"/>
        </w:rPr>
        <w:t>第一款第（六）項規定的情形，是否不符合專利法</w:t>
      </w:r>
      <w:r w:rsidR="00EE7FCB" w:rsidRPr="00B575C6">
        <w:rPr>
          <w:rFonts w:ascii="Arial Unicode MS" w:hAnsi="Arial Unicode MS" w:hint="eastAsia"/>
          <w:color w:val="000000"/>
          <w:szCs w:val="20"/>
        </w:rPr>
        <w:t>第</w:t>
      </w:r>
      <w:hyperlink r:id="rId78" w:anchor="b18" w:history="1">
        <w:r w:rsidR="00EE7FCB" w:rsidRPr="00EE7FCB">
          <w:rPr>
            <w:rStyle w:val="a3"/>
            <w:rFonts w:ascii="Arial Unicode MS" w:hAnsi="Arial Unicode MS" w:hint="eastAsia"/>
            <w:szCs w:val="20"/>
          </w:rPr>
          <w:t>十八</w:t>
        </w:r>
      </w:hyperlink>
      <w:r w:rsidR="00EE7FCB" w:rsidRPr="00B575C6">
        <w:rPr>
          <w:rFonts w:ascii="Arial Unicode MS" w:hAnsi="Arial Unicode MS" w:hint="eastAsia"/>
          <w:color w:val="000000"/>
          <w:szCs w:val="20"/>
        </w:rPr>
        <w:t>條、第</w:t>
      </w:r>
      <w:hyperlink r:id="rId79" w:anchor="b19" w:history="1">
        <w:r w:rsidR="00EE7FCB" w:rsidRPr="00EE7FCB">
          <w:rPr>
            <w:rStyle w:val="a3"/>
            <w:rFonts w:ascii="Arial Unicode MS" w:hAnsi="Arial Unicode MS" w:hint="eastAsia"/>
            <w:szCs w:val="20"/>
          </w:rPr>
          <w:t>十九</w:t>
        </w:r>
      </w:hyperlink>
      <w:r w:rsidR="00EE7FCB" w:rsidRPr="00B575C6">
        <w:rPr>
          <w:rFonts w:ascii="Arial Unicode MS" w:hAnsi="Arial Unicode MS" w:hint="eastAsia"/>
          <w:color w:val="000000"/>
          <w:szCs w:val="20"/>
        </w:rPr>
        <w:t>條</w:t>
      </w:r>
      <w:r w:rsidRPr="00B575C6">
        <w:rPr>
          <w:rFonts w:ascii="Arial Unicode MS" w:hAnsi="Arial Unicode MS" w:hint="eastAsia"/>
          <w:color w:val="000000"/>
          <w:szCs w:val="20"/>
        </w:rPr>
        <w:t>第一款或者本細則</w:t>
      </w:r>
      <w:r w:rsidR="00042132" w:rsidRPr="00B575C6">
        <w:rPr>
          <w:rFonts w:ascii="Arial Unicode MS" w:hAnsi="Arial Unicode MS" w:hint="eastAsia"/>
          <w:color w:val="000000"/>
          <w:szCs w:val="20"/>
        </w:rPr>
        <w:t>第</w:t>
      </w:r>
      <w:hyperlink w:anchor="b16" w:history="1">
        <w:r w:rsidR="00042132" w:rsidRPr="00042132">
          <w:rPr>
            <w:rStyle w:val="a3"/>
            <w:rFonts w:ascii="Arial Unicode MS" w:hAnsi="Arial Unicode MS" w:hint="eastAsia"/>
            <w:szCs w:val="20"/>
          </w:rPr>
          <w:t>十六</w:t>
        </w:r>
      </w:hyperlink>
      <w:r w:rsidRPr="00B575C6">
        <w:rPr>
          <w:rFonts w:ascii="Arial Unicode MS" w:hAnsi="Arial Unicode MS" w:hint="eastAsia"/>
          <w:color w:val="000000"/>
          <w:szCs w:val="20"/>
        </w:rPr>
        <w:t>條、第</w:t>
      </w:r>
      <w:hyperlink w:anchor="b27" w:history="1">
        <w:r w:rsidRPr="00042132">
          <w:rPr>
            <w:rStyle w:val="a3"/>
            <w:rFonts w:ascii="Arial Unicode MS" w:hAnsi="Arial Unicode MS" w:hint="eastAsia"/>
            <w:szCs w:val="20"/>
          </w:rPr>
          <w:t>二十七</w:t>
        </w:r>
      </w:hyperlink>
      <w:r w:rsidRPr="00B575C6">
        <w:rPr>
          <w:rFonts w:ascii="Arial Unicode MS" w:hAnsi="Arial Unicode MS" w:hint="eastAsia"/>
          <w:color w:val="000000"/>
          <w:szCs w:val="20"/>
        </w:rPr>
        <w:t>條、</w:t>
      </w:r>
      <w:r w:rsidR="00EE7FCB" w:rsidRPr="00E25731">
        <w:rPr>
          <w:rFonts w:ascii="Arial Unicode MS" w:hAnsi="Arial Unicode MS" w:hint="eastAsia"/>
          <w:color w:val="17365D"/>
          <w:szCs w:val="20"/>
        </w:rPr>
        <w:t>第</w:t>
      </w:r>
      <w:hyperlink w:anchor="b28" w:history="1">
        <w:r w:rsidR="00EE7FCB" w:rsidRPr="00EE7FCB">
          <w:rPr>
            <w:rStyle w:val="a3"/>
            <w:rFonts w:ascii="Arial Unicode MS" w:hAnsi="Arial Unicode MS" w:hint="eastAsia"/>
            <w:szCs w:val="20"/>
          </w:rPr>
          <w:t>二十八</w:t>
        </w:r>
      </w:hyperlink>
      <w:r w:rsidRPr="00B575C6">
        <w:rPr>
          <w:rFonts w:ascii="Arial Unicode MS" w:hAnsi="Arial Unicode MS" w:hint="eastAsia"/>
          <w:color w:val="000000"/>
          <w:szCs w:val="20"/>
        </w:rPr>
        <w:t>條的規定，是否明顯不符合專利法</w:t>
      </w:r>
      <w:hyperlink r:id="rId80" w:anchor="b2" w:history="1">
        <w:r w:rsidR="0085557A" w:rsidRPr="0085557A">
          <w:rPr>
            <w:rStyle w:val="a3"/>
            <w:rFonts w:ascii="Arial Unicode MS" w:hAnsi="Arial Unicode MS" w:hint="eastAsia"/>
            <w:szCs w:val="20"/>
          </w:rPr>
          <w:t>第二條</w:t>
        </w:r>
      </w:hyperlink>
      <w:r w:rsidRPr="00B575C6">
        <w:rPr>
          <w:rFonts w:ascii="Arial Unicode MS" w:hAnsi="Arial Unicode MS" w:hint="eastAsia"/>
          <w:color w:val="000000"/>
          <w:szCs w:val="20"/>
        </w:rPr>
        <w:t>第四款、第</w:t>
      </w:r>
      <w:hyperlink r:id="rId81" w:anchor="b23" w:history="1">
        <w:r w:rsidRPr="0085557A">
          <w:rPr>
            <w:rStyle w:val="a3"/>
            <w:rFonts w:ascii="Arial Unicode MS" w:hAnsi="Arial Unicode MS" w:hint="eastAsia"/>
            <w:szCs w:val="20"/>
          </w:rPr>
          <w:t>二十三</w:t>
        </w:r>
      </w:hyperlink>
      <w:r w:rsidRPr="00B575C6">
        <w:rPr>
          <w:rFonts w:ascii="Arial Unicode MS" w:hAnsi="Arial Unicode MS" w:hint="eastAsia"/>
          <w:color w:val="000000"/>
          <w:szCs w:val="20"/>
        </w:rPr>
        <w:t>條第一款、第</w:t>
      </w:r>
      <w:hyperlink r:id="rId82" w:anchor="b27" w:history="1">
        <w:r w:rsidRPr="0085557A">
          <w:rPr>
            <w:rStyle w:val="a3"/>
            <w:rFonts w:ascii="Arial Unicode MS" w:hAnsi="Arial Unicode MS" w:hint="eastAsia"/>
            <w:szCs w:val="20"/>
          </w:rPr>
          <w:t>二十七</w:t>
        </w:r>
      </w:hyperlink>
      <w:r w:rsidRPr="00B575C6">
        <w:rPr>
          <w:rFonts w:ascii="Arial Unicode MS" w:hAnsi="Arial Unicode MS" w:hint="eastAsia"/>
          <w:color w:val="000000"/>
          <w:szCs w:val="20"/>
        </w:rPr>
        <w:t>條第二款、</w:t>
      </w:r>
      <w:r w:rsidR="0085557A" w:rsidRPr="00B575C6">
        <w:rPr>
          <w:rFonts w:ascii="Arial Unicode MS" w:hAnsi="Arial Unicode MS" w:hint="eastAsia"/>
          <w:color w:val="000000"/>
          <w:szCs w:val="20"/>
        </w:rPr>
        <w:t>第</w:t>
      </w:r>
      <w:hyperlink r:id="rId83" w:anchor="b31" w:history="1">
        <w:r w:rsidR="0085557A" w:rsidRPr="0085557A">
          <w:rPr>
            <w:rStyle w:val="a3"/>
            <w:rFonts w:ascii="Arial Unicode MS" w:hAnsi="Arial Unicode MS" w:hint="eastAsia"/>
            <w:szCs w:val="20"/>
          </w:rPr>
          <w:t>三十一</w:t>
        </w:r>
      </w:hyperlink>
      <w:r w:rsidRPr="00B575C6">
        <w:rPr>
          <w:rFonts w:ascii="Arial Unicode MS" w:hAnsi="Arial Unicode MS" w:hint="eastAsia"/>
          <w:color w:val="000000"/>
          <w:szCs w:val="20"/>
        </w:rPr>
        <w:t>條第二款、</w:t>
      </w:r>
      <w:r w:rsidR="00207F9D" w:rsidRPr="00B575C6">
        <w:rPr>
          <w:rFonts w:ascii="Arial Unicode MS" w:hAnsi="Arial Unicode MS" w:hint="eastAsia"/>
          <w:color w:val="000000"/>
          <w:szCs w:val="20"/>
        </w:rPr>
        <w:t>第</w:t>
      </w:r>
      <w:hyperlink r:id="rId84" w:anchor="b33" w:history="1">
        <w:r w:rsidR="00207F9D" w:rsidRPr="0085557A">
          <w:rPr>
            <w:rStyle w:val="a3"/>
            <w:rFonts w:ascii="Arial Unicode MS" w:hAnsi="Arial Unicode MS" w:hint="eastAsia"/>
            <w:szCs w:val="20"/>
          </w:rPr>
          <w:t>三十三</w:t>
        </w:r>
      </w:hyperlink>
      <w:r w:rsidRPr="00B575C6">
        <w:rPr>
          <w:rFonts w:ascii="Arial Unicode MS" w:hAnsi="Arial Unicode MS" w:hint="eastAsia"/>
          <w:color w:val="000000"/>
          <w:szCs w:val="20"/>
        </w:rPr>
        <w:t>條或者本細則</w:t>
      </w:r>
      <w:r w:rsidR="00E845B9" w:rsidRPr="00B575C6">
        <w:rPr>
          <w:rFonts w:ascii="Arial Unicode MS" w:hAnsi="Arial Unicode MS" w:hint="eastAsia"/>
          <w:color w:val="000000"/>
          <w:szCs w:val="20"/>
        </w:rPr>
        <w:t>第</w:t>
      </w:r>
      <w:hyperlink w:anchor="b43" w:history="1">
        <w:r w:rsidR="00E845B9" w:rsidRPr="00207F9D">
          <w:rPr>
            <w:rStyle w:val="a3"/>
            <w:rFonts w:ascii="Arial Unicode MS" w:hAnsi="Arial Unicode MS" w:hint="eastAsia"/>
            <w:szCs w:val="20"/>
          </w:rPr>
          <w:t>四十三</w:t>
        </w:r>
      </w:hyperlink>
      <w:r w:rsidR="00E845B9" w:rsidRPr="00B575C6">
        <w:rPr>
          <w:rFonts w:ascii="Arial Unicode MS" w:hAnsi="Arial Unicode MS" w:hint="eastAsia"/>
          <w:color w:val="000000"/>
          <w:szCs w:val="20"/>
        </w:rPr>
        <w:t>條</w:t>
      </w:r>
      <w:r w:rsidRPr="00B575C6">
        <w:rPr>
          <w:rFonts w:ascii="Arial Unicode MS" w:hAnsi="Arial Unicode MS" w:hint="eastAsia"/>
          <w:color w:val="000000"/>
          <w:szCs w:val="20"/>
        </w:rPr>
        <w:t>第一款的規定，是否依照專利</w:t>
      </w:r>
      <w:r w:rsidR="00207F9D" w:rsidRPr="00E25731">
        <w:rPr>
          <w:rFonts w:ascii="Arial Unicode MS" w:hAnsi="Arial Unicode MS" w:hint="eastAsia"/>
          <w:color w:val="17365D"/>
          <w:szCs w:val="20"/>
        </w:rPr>
        <w:t>法</w:t>
      </w:r>
      <w:hyperlink r:id="rId85" w:anchor="b9" w:history="1">
        <w:r w:rsidR="00207F9D" w:rsidRPr="00207F9D">
          <w:rPr>
            <w:rStyle w:val="a3"/>
            <w:rFonts w:ascii="Arial Unicode MS" w:hAnsi="Arial Unicode MS" w:hint="eastAsia"/>
            <w:szCs w:val="20"/>
          </w:rPr>
          <w:t>第九條</w:t>
        </w:r>
      </w:hyperlink>
      <w:r w:rsidRPr="00B575C6">
        <w:rPr>
          <w:rFonts w:ascii="Arial Unicode MS" w:hAnsi="Arial Unicode MS" w:hint="eastAsia"/>
          <w:color w:val="000000"/>
          <w:szCs w:val="20"/>
        </w:rPr>
        <w:t>規定不能取得專利權；</w:t>
      </w:r>
    </w:p>
    <w:p w14:paraId="0B7B3C9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（四）申請檔是否符合本細則</w:t>
      </w:r>
      <w:hyperlink w:anchor="b2" w:history="1">
        <w:r w:rsidRPr="00E845B9">
          <w:rPr>
            <w:rStyle w:val="a3"/>
            <w:rFonts w:ascii="Arial Unicode MS" w:hAnsi="Arial Unicode MS" w:hint="eastAsia"/>
            <w:szCs w:val="20"/>
          </w:rPr>
          <w:t>第二條</w:t>
        </w:r>
      </w:hyperlink>
      <w:r w:rsidRPr="00B575C6">
        <w:rPr>
          <w:rFonts w:ascii="Arial Unicode MS" w:hAnsi="Arial Unicode MS" w:hint="eastAsia"/>
          <w:color w:val="000000"/>
          <w:szCs w:val="20"/>
        </w:rPr>
        <w:t>、</w:t>
      </w:r>
      <w:hyperlink w:anchor="b3" w:history="1">
        <w:r w:rsidRPr="00E845B9">
          <w:rPr>
            <w:rStyle w:val="a3"/>
            <w:rFonts w:ascii="Arial Unicode MS" w:hAnsi="Arial Unicode MS" w:hint="eastAsia"/>
            <w:szCs w:val="20"/>
          </w:rPr>
          <w:t>第三條</w:t>
        </w:r>
      </w:hyperlink>
      <w:r w:rsidRPr="00B575C6">
        <w:rPr>
          <w:rFonts w:ascii="Arial Unicode MS" w:hAnsi="Arial Unicode MS" w:hint="eastAsia"/>
          <w:color w:val="000000"/>
          <w:szCs w:val="20"/>
        </w:rPr>
        <w:t>第一款的規定。</w:t>
      </w:r>
    </w:p>
    <w:p w14:paraId="11D160CD"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國務院專利行政部門應當將審查意見通知申請人，要求其在指定期限內陳述意見或者補正；申請人期滿未答覆的，其申請視為撤回。申請人陳述意見或者補正後，國務院專利行政部門仍然認為不符合前款所列各項規定的，應當予以駁回。</w:t>
      </w:r>
    </w:p>
    <w:p w14:paraId="287B656D" w14:textId="77777777" w:rsidR="00E25731" w:rsidRPr="00E25731" w:rsidRDefault="00B70C38" w:rsidP="00916D06">
      <w:pPr>
        <w:pStyle w:val="2"/>
      </w:pPr>
      <w:r w:rsidRPr="00E25731">
        <w:rPr>
          <w:rFonts w:hint="eastAsia"/>
        </w:rPr>
        <w:t>第</w:t>
      </w:r>
      <w:r w:rsidR="00916D06">
        <w:rPr>
          <w:rFonts w:hint="eastAsia"/>
        </w:rPr>
        <w:t>45</w:t>
      </w:r>
      <w:r w:rsidR="00B575C6" w:rsidRPr="00E25731">
        <w:rPr>
          <w:rFonts w:hint="eastAsia"/>
        </w:rPr>
        <w:t>條</w:t>
      </w:r>
    </w:p>
    <w:p w14:paraId="20EECEFB"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除專利申請檔外，申請人向國務院專利行政部門提交的與專利申請有關的其他文件有下列情形之一的，視為未提交</w:t>
      </w:r>
      <w:r w:rsidR="00B575C6" w:rsidRPr="00B575C6">
        <w:rPr>
          <w:rFonts w:ascii="Arial Unicode MS" w:hAnsi="Arial Unicode MS" w:hint="eastAsia"/>
          <w:color w:val="000000"/>
          <w:szCs w:val="20"/>
        </w:rPr>
        <w:t>:</w:t>
      </w:r>
    </w:p>
    <w:p w14:paraId="0487387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（一）未使用規定的格式或者填寫不符合規定的；</w:t>
      </w:r>
    </w:p>
    <w:p w14:paraId="528F1449"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（二）未按照規定提交證明材料的。</w:t>
      </w:r>
    </w:p>
    <w:p w14:paraId="560A1E8B" w14:textId="77777777" w:rsidR="00B575C6" w:rsidRPr="00042132" w:rsidRDefault="00B575C6" w:rsidP="00916D06">
      <w:pPr>
        <w:ind w:leftChars="58" w:left="116"/>
        <w:jc w:val="both"/>
        <w:rPr>
          <w:rFonts w:ascii="Arial Unicode MS" w:hAnsi="Arial Unicode MS"/>
          <w:color w:val="17365D"/>
          <w:szCs w:val="20"/>
        </w:rPr>
      </w:pPr>
      <w:r w:rsidRPr="00042132">
        <w:rPr>
          <w:rFonts w:ascii="Arial Unicode MS" w:hAnsi="Arial Unicode MS" w:hint="eastAsia"/>
          <w:color w:val="17365D"/>
          <w:szCs w:val="20"/>
        </w:rPr>
        <w:t xml:space="preserve">　　國務院專利行政部門應當將視為未提交的審查意見通知申請人。</w:t>
      </w:r>
    </w:p>
    <w:p w14:paraId="5D429528" w14:textId="77777777" w:rsidR="00E25731" w:rsidRPr="00E25731" w:rsidRDefault="00B70C38" w:rsidP="00916D06">
      <w:pPr>
        <w:pStyle w:val="2"/>
      </w:pPr>
      <w:r w:rsidRPr="00E25731">
        <w:rPr>
          <w:rFonts w:hint="eastAsia"/>
        </w:rPr>
        <w:t>第</w:t>
      </w:r>
      <w:r w:rsidR="00916D06">
        <w:rPr>
          <w:rFonts w:hint="eastAsia"/>
        </w:rPr>
        <w:t>46</w:t>
      </w:r>
      <w:r w:rsidR="00B575C6" w:rsidRPr="00E25731">
        <w:rPr>
          <w:rFonts w:hint="eastAsia"/>
        </w:rPr>
        <w:t>條</w:t>
      </w:r>
    </w:p>
    <w:p w14:paraId="5E61177D"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申請人請求早日公佈其發明專利申請的，應當向國務院專利行政部門聲明。國務院專利行政部門對該申請進行初步審查後，除予以駁回的外，應當立即將申請予以公佈。</w:t>
      </w:r>
    </w:p>
    <w:p w14:paraId="4DCF0F32" w14:textId="77777777" w:rsidR="00E25731" w:rsidRPr="00E25731" w:rsidRDefault="00B70C38" w:rsidP="00916D06">
      <w:pPr>
        <w:pStyle w:val="2"/>
      </w:pPr>
      <w:r w:rsidRPr="00E25731">
        <w:rPr>
          <w:rFonts w:hint="eastAsia"/>
        </w:rPr>
        <w:t>第</w:t>
      </w:r>
      <w:r w:rsidR="00916D06">
        <w:rPr>
          <w:rFonts w:hint="eastAsia"/>
        </w:rPr>
        <w:t>47</w:t>
      </w:r>
      <w:r w:rsidR="00B575C6" w:rsidRPr="00E25731">
        <w:rPr>
          <w:rFonts w:hint="eastAsia"/>
        </w:rPr>
        <w:t>條</w:t>
      </w:r>
    </w:p>
    <w:p w14:paraId="1B86C383"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寫明使用外觀設計的產品及其所屬類別的，應當使用國務院專利行政部門公佈的外觀設計產品分類表。未寫明使用外觀設計的產品所屬類別或者所寫的類別不確切的，國務院專利行政部門可以予以補充或者修改。</w:t>
      </w:r>
    </w:p>
    <w:p w14:paraId="1C0743F8" w14:textId="77777777" w:rsidR="00E25731" w:rsidRPr="00E25731" w:rsidRDefault="00B70C38" w:rsidP="00916D06">
      <w:pPr>
        <w:pStyle w:val="2"/>
      </w:pPr>
      <w:r w:rsidRPr="00E25731">
        <w:rPr>
          <w:rFonts w:hint="eastAsia"/>
        </w:rPr>
        <w:t>第</w:t>
      </w:r>
      <w:r w:rsidR="00916D06">
        <w:rPr>
          <w:rFonts w:hint="eastAsia"/>
        </w:rPr>
        <w:t>48</w:t>
      </w:r>
      <w:r w:rsidR="00B575C6" w:rsidRPr="00E25731">
        <w:rPr>
          <w:rFonts w:hint="eastAsia"/>
        </w:rPr>
        <w:t>條</w:t>
      </w:r>
    </w:p>
    <w:p w14:paraId="5DC75097"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自發明專利申請公佈之日起至公告授予專利權之日止，任何人均可以對不符合</w:t>
      </w:r>
      <w:hyperlink r:id="rId86" w:history="1">
        <w:r w:rsidR="000D7230" w:rsidRPr="000D7230">
          <w:rPr>
            <w:rStyle w:val="a3"/>
            <w:rFonts w:hint="eastAsia"/>
          </w:rPr>
          <w:t>專利法</w:t>
        </w:r>
      </w:hyperlink>
      <w:r w:rsidR="00B575C6" w:rsidRPr="00B575C6">
        <w:rPr>
          <w:rFonts w:ascii="Arial Unicode MS" w:hAnsi="Arial Unicode MS" w:hint="eastAsia"/>
          <w:color w:val="000000"/>
          <w:szCs w:val="20"/>
        </w:rPr>
        <w:t>規定的專利申請向國務院專利行政部門提出意見，並說明理由。</w:t>
      </w:r>
    </w:p>
    <w:p w14:paraId="426BA658" w14:textId="77777777" w:rsidR="00E25731" w:rsidRPr="00E25731" w:rsidRDefault="00B70C38" w:rsidP="00916D06">
      <w:pPr>
        <w:pStyle w:val="2"/>
      </w:pPr>
      <w:r w:rsidRPr="00E25731">
        <w:rPr>
          <w:rFonts w:hint="eastAsia"/>
        </w:rPr>
        <w:t>第</w:t>
      </w:r>
      <w:r w:rsidR="00916D06">
        <w:rPr>
          <w:rFonts w:hint="eastAsia"/>
        </w:rPr>
        <w:t>49</w:t>
      </w:r>
      <w:r w:rsidR="00B575C6" w:rsidRPr="00E25731">
        <w:rPr>
          <w:rFonts w:hint="eastAsia"/>
        </w:rPr>
        <w:t>條</w:t>
      </w:r>
    </w:p>
    <w:p w14:paraId="36D9509E"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發明專利申請人因有正當理由無法提交專利法第</w:t>
      </w:r>
      <w:hyperlink r:id="rId87" w:anchor="b36" w:history="1">
        <w:r w:rsidR="00B575C6" w:rsidRPr="0085557A">
          <w:rPr>
            <w:rStyle w:val="a3"/>
            <w:rFonts w:ascii="Arial Unicode MS" w:hAnsi="Arial Unicode MS" w:hint="eastAsia"/>
            <w:szCs w:val="20"/>
          </w:rPr>
          <w:t>三十六</w:t>
        </w:r>
      </w:hyperlink>
      <w:r w:rsidR="00B575C6" w:rsidRPr="00B575C6">
        <w:rPr>
          <w:rFonts w:ascii="Arial Unicode MS" w:hAnsi="Arial Unicode MS" w:hint="eastAsia"/>
          <w:color w:val="000000"/>
          <w:szCs w:val="20"/>
        </w:rPr>
        <w:t>條規定的檢索資料或者審查結果資料的，應當向國務院專利行政部門聲明，並在得到有關資料後補交。</w:t>
      </w:r>
    </w:p>
    <w:p w14:paraId="49F67E49" w14:textId="77777777" w:rsidR="00E25731" w:rsidRPr="00E25731" w:rsidRDefault="00B70C38" w:rsidP="00916D06">
      <w:pPr>
        <w:pStyle w:val="2"/>
      </w:pPr>
      <w:r w:rsidRPr="00E25731">
        <w:rPr>
          <w:rFonts w:hint="eastAsia"/>
        </w:rPr>
        <w:t>第</w:t>
      </w:r>
      <w:r w:rsidR="00916D06">
        <w:rPr>
          <w:rFonts w:hint="eastAsia"/>
        </w:rPr>
        <w:t>50</w:t>
      </w:r>
      <w:r w:rsidR="00916D06">
        <w:rPr>
          <w:rFonts w:hint="eastAsia"/>
        </w:rPr>
        <w:t>條</w:t>
      </w:r>
    </w:p>
    <w:p w14:paraId="10579BE7"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國務院專利行政部門依照專利法第</w:t>
      </w:r>
      <w:hyperlink r:id="rId88" w:anchor="b35" w:history="1">
        <w:r w:rsidR="00B575C6" w:rsidRPr="0085557A">
          <w:rPr>
            <w:rStyle w:val="a3"/>
            <w:rFonts w:ascii="Arial Unicode MS" w:hAnsi="Arial Unicode MS" w:hint="eastAsia"/>
            <w:szCs w:val="20"/>
          </w:rPr>
          <w:t>三十五</w:t>
        </w:r>
      </w:hyperlink>
      <w:r w:rsidR="00B575C6" w:rsidRPr="00B575C6">
        <w:rPr>
          <w:rFonts w:ascii="Arial Unicode MS" w:hAnsi="Arial Unicode MS" w:hint="eastAsia"/>
          <w:color w:val="000000"/>
          <w:szCs w:val="20"/>
        </w:rPr>
        <w:t>條第二款的規定對專利申請自行進行審查時，應當通知申請人。</w:t>
      </w:r>
    </w:p>
    <w:p w14:paraId="0C04972E" w14:textId="77777777" w:rsidR="00E25731" w:rsidRPr="00E25731" w:rsidRDefault="00B70C38" w:rsidP="00916D06">
      <w:pPr>
        <w:pStyle w:val="2"/>
      </w:pPr>
      <w:bookmarkStart w:id="25" w:name="b51"/>
      <w:bookmarkEnd w:id="25"/>
      <w:r w:rsidRPr="00E25731">
        <w:rPr>
          <w:rFonts w:hint="eastAsia"/>
        </w:rPr>
        <w:t>第</w:t>
      </w:r>
      <w:r w:rsidR="00916D06">
        <w:rPr>
          <w:rFonts w:hint="eastAsia"/>
        </w:rPr>
        <w:t>51</w:t>
      </w:r>
      <w:r w:rsidR="00B575C6" w:rsidRPr="00E25731">
        <w:rPr>
          <w:rFonts w:hint="eastAsia"/>
        </w:rPr>
        <w:t>條</w:t>
      </w:r>
    </w:p>
    <w:p w14:paraId="2728844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發明專利申請人在提出實質審查請求時以及在收到國務院專利行政部門發出的發明專利申請進入實質審查階段通知書之日起的</w:t>
      </w:r>
      <w:r w:rsidR="00B575C6" w:rsidRPr="00B575C6">
        <w:rPr>
          <w:rFonts w:ascii="Arial Unicode MS" w:hAnsi="Arial Unicode MS" w:hint="eastAsia"/>
          <w:color w:val="000000"/>
          <w:szCs w:val="20"/>
        </w:rPr>
        <w:t>3</w:t>
      </w:r>
      <w:r w:rsidR="00B575C6" w:rsidRPr="00B575C6">
        <w:rPr>
          <w:rFonts w:ascii="Arial Unicode MS" w:hAnsi="Arial Unicode MS" w:hint="eastAsia"/>
          <w:color w:val="000000"/>
          <w:szCs w:val="20"/>
        </w:rPr>
        <w:t>個月內，可以對發明專利申請主動提出修改。</w:t>
      </w:r>
    </w:p>
    <w:p w14:paraId="58672C9F"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實用新型或者外觀設計專利申請人自申請日起</w:t>
      </w:r>
      <w:r w:rsidRPr="00EE7FCB">
        <w:rPr>
          <w:rFonts w:ascii="Arial Unicode MS" w:hAnsi="Arial Unicode MS" w:hint="eastAsia"/>
          <w:color w:val="17365D"/>
          <w:szCs w:val="20"/>
        </w:rPr>
        <w:t>2</w:t>
      </w:r>
      <w:r w:rsidRPr="00EE7FCB">
        <w:rPr>
          <w:rFonts w:ascii="Arial Unicode MS" w:hAnsi="Arial Unicode MS" w:hint="eastAsia"/>
          <w:color w:val="17365D"/>
          <w:szCs w:val="20"/>
        </w:rPr>
        <w:t>個月內，可以對實用新型或者外觀設計專利申請主動提出修改。</w:t>
      </w:r>
    </w:p>
    <w:p w14:paraId="0927BCA3"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lastRenderedPageBreak/>
        <w:t xml:space="preserve">　　申請人在收到國務院專利行政部門發出的審查意見通知書後對專利申請檔進行修改的，應當針對通知書指出的缺陷進行修改。</w:t>
      </w:r>
    </w:p>
    <w:p w14:paraId="547C69C4"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國務院專利行政部門可以自行修改專利申請檔中文字和符號的明顯錯誤。國務院專利行政部門自行修改的，應當通知申請人。</w:t>
      </w:r>
    </w:p>
    <w:p w14:paraId="43F27904" w14:textId="77777777" w:rsidR="00E25731" w:rsidRPr="00EE7FCB" w:rsidRDefault="00B70C38" w:rsidP="00916D06">
      <w:pPr>
        <w:pStyle w:val="2"/>
      </w:pPr>
      <w:r w:rsidRPr="00EE7FCB">
        <w:rPr>
          <w:rFonts w:hint="eastAsia"/>
        </w:rPr>
        <w:t>第</w:t>
      </w:r>
      <w:r w:rsidR="00916D06">
        <w:rPr>
          <w:rFonts w:hint="eastAsia"/>
        </w:rPr>
        <w:t>52</w:t>
      </w:r>
      <w:r w:rsidR="00B575C6" w:rsidRPr="00EE7FCB">
        <w:rPr>
          <w:rFonts w:hint="eastAsia"/>
        </w:rPr>
        <w:t>條</w:t>
      </w:r>
    </w:p>
    <w:p w14:paraId="48196F1C"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發明或者實用新型專利申請的說明書或者權利要求書的修改部分，除個別文字修改或者增刪外，應當按照規定格式提交替換頁。外觀設計專利申請的圖片或者照片的修改，應當按照規定提交替換頁。</w:t>
      </w:r>
    </w:p>
    <w:p w14:paraId="12C86B27" w14:textId="77777777" w:rsidR="00E25731" w:rsidRPr="00EE7FCB" w:rsidRDefault="00B70C38" w:rsidP="00916D06">
      <w:pPr>
        <w:pStyle w:val="2"/>
      </w:pPr>
      <w:r w:rsidRPr="00EE7FCB">
        <w:rPr>
          <w:rFonts w:hint="eastAsia"/>
        </w:rPr>
        <w:t>第</w:t>
      </w:r>
      <w:r w:rsidR="00916D06">
        <w:rPr>
          <w:rFonts w:hint="eastAsia"/>
        </w:rPr>
        <w:t>53</w:t>
      </w:r>
      <w:r w:rsidR="00B575C6" w:rsidRPr="00EE7FCB">
        <w:rPr>
          <w:rFonts w:hint="eastAsia"/>
        </w:rPr>
        <w:t>條</w:t>
      </w:r>
    </w:p>
    <w:p w14:paraId="2DC372D0"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依照專利法第</w:t>
      </w:r>
      <w:hyperlink r:id="rId89" w:anchor="b38" w:history="1">
        <w:r w:rsidR="00B575C6" w:rsidRPr="00B65269">
          <w:rPr>
            <w:rStyle w:val="a3"/>
            <w:rFonts w:ascii="Arial Unicode MS" w:hAnsi="Arial Unicode MS" w:hint="eastAsia"/>
            <w:szCs w:val="20"/>
          </w:rPr>
          <w:t>三十八</w:t>
        </w:r>
      </w:hyperlink>
      <w:r w:rsidR="00B575C6" w:rsidRPr="00B575C6">
        <w:rPr>
          <w:rFonts w:ascii="Arial Unicode MS" w:hAnsi="Arial Unicode MS" w:hint="eastAsia"/>
          <w:color w:val="000000"/>
          <w:szCs w:val="20"/>
        </w:rPr>
        <w:t>條的規定，發明專利申請經實質審查應當予以駁回的情形是指</w:t>
      </w:r>
      <w:r w:rsidR="00B575C6" w:rsidRPr="00B575C6">
        <w:rPr>
          <w:rFonts w:ascii="Arial Unicode MS" w:hAnsi="Arial Unicode MS" w:hint="eastAsia"/>
          <w:color w:val="000000"/>
          <w:szCs w:val="20"/>
        </w:rPr>
        <w:t>:</w:t>
      </w:r>
    </w:p>
    <w:p w14:paraId="3E185F8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（一）申請屬於專利法</w:t>
      </w:r>
      <w:hyperlink r:id="rId90" w:anchor="b5" w:history="1">
        <w:r w:rsidRPr="00B65269">
          <w:rPr>
            <w:rStyle w:val="a3"/>
            <w:rFonts w:ascii="Arial Unicode MS" w:hAnsi="Arial Unicode MS" w:hint="eastAsia"/>
            <w:szCs w:val="20"/>
          </w:rPr>
          <w:t>第五條</w:t>
        </w:r>
      </w:hyperlink>
      <w:r w:rsidRPr="00B575C6">
        <w:rPr>
          <w:rFonts w:ascii="Arial Unicode MS" w:hAnsi="Arial Unicode MS" w:hint="eastAsia"/>
          <w:color w:val="000000"/>
          <w:szCs w:val="20"/>
        </w:rPr>
        <w:t>、</w:t>
      </w:r>
      <w:r w:rsidR="00E845B9" w:rsidRPr="00E845B9">
        <w:rPr>
          <w:rFonts w:ascii="Arial Unicode MS" w:hAnsi="Arial Unicode MS" w:hint="eastAsia"/>
          <w:color w:val="000000"/>
          <w:szCs w:val="20"/>
        </w:rPr>
        <w:t>第</w:t>
      </w:r>
      <w:hyperlink r:id="rId91" w:anchor="b25" w:history="1">
        <w:r w:rsidR="00E845B9" w:rsidRPr="0085557A">
          <w:rPr>
            <w:rStyle w:val="a3"/>
            <w:rFonts w:ascii="Arial Unicode MS" w:hAnsi="Arial Unicode MS" w:hint="eastAsia"/>
            <w:szCs w:val="20"/>
          </w:rPr>
          <w:t>二十五</w:t>
        </w:r>
      </w:hyperlink>
      <w:r w:rsidR="00E845B9" w:rsidRPr="00E845B9">
        <w:rPr>
          <w:rFonts w:ascii="Arial Unicode MS" w:hAnsi="Arial Unicode MS" w:hint="eastAsia"/>
          <w:color w:val="000000"/>
          <w:szCs w:val="20"/>
        </w:rPr>
        <w:t>條</w:t>
      </w:r>
      <w:r w:rsidRPr="00B575C6">
        <w:rPr>
          <w:rFonts w:ascii="Arial Unicode MS" w:hAnsi="Arial Unicode MS" w:hint="eastAsia"/>
          <w:color w:val="000000"/>
          <w:szCs w:val="20"/>
        </w:rPr>
        <w:t>規定的情形，或者依照專利</w:t>
      </w:r>
      <w:r w:rsidR="00207F9D" w:rsidRPr="00E25731">
        <w:rPr>
          <w:rFonts w:ascii="Arial Unicode MS" w:hAnsi="Arial Unicode MS" w:hint="eastAsia"/>
          <w:color w:val="17365D"/>
          <w:szCs w:val="20"/>
        </w:rPr>
        <w:t>法</w:t>
      </w:r>
      <w:hyperlink r:id="rId92" w:anchor="b9" w:history="1">
        <w:r w:rsidR="00207F9D" w:rsidRPr="00207F9D">
          <w:rPr>
            <w:rStyle w:val="a3"/>
            <w:rFonts w:ascii="Arial Unicode MS" w:hAnsi="Arial Unicode MS" w:hint="eastAsia"/>
            <w:szCs w:val="20"/>
          </w:rPr>
          <w:t>第九條</w:t>
        </w:r>
      </w:hyperlink>
      <w:r w:rsidRPr="00B575C6">
        <w:rPr>
          <w:rFonts w:ascii="Arial Unicode MS" w:hAnsi="Arial Unicode MS" w:hint="eastAsia"/>
          <w:color w:val="000000"/>
          <w:szCs w:val="20"/>
        </w:rPr>
        <w:t>規定不能取得專利權的；</w:t>
      </w:r>
    </w:p>
    <w:p w14:paraId="48152F82"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（二）申請不符合專利</w:t>
      </w:r>
      <w:r w:rsidR="0085557A" w:rsidRPr="00B575C6">
        <w:rPr>
          <w:rFonts w:ascii="Arial Unicode MS" w:hAnsi="Arial Unicode MS" w:hint="eastAsia"/>
          <w:color w:val="000000"/>
          <w:szCs w:val="20"/>
        </w:rPr>
        <w:t>法</w:t>
      </w:r>
      <w:hyperlink r:id="rId93" w:anchor="b2" w:history="1">
        <w:r w:rsidR="0085557A" w:rsidRPr="0085557A">
          <w:rPr>
            <w:rStyle w:val="a3"/>
            <w:rFonts w:ascii="Arial Unicode MS" w:hAnsi="Arial Unicode MS" w:hint="eastAsia"/>
            <w:szCs w:val="20"/>
          </w:rPr>
          <w:t>第二條</w:t>
        </w:r>
      </w:hyperlink>
      <w:r w:rsidRPr="00B575C6">
        <w:rPr>
          <w:rFonts w:ascii="Arial Unicode MS" w:hAnsi="Arial Unicode MS" w:hint="eastAsia"/>
          <w:color w:val="000000"/>
          <w:szCs w:val="20"/>
        </w:rPr>
        <w:t>第二款、</w:t>
      </w:r>
      <w:r w:rsidR="0085557A" w:rsidRPr="00B575C6">
        <w:rPr>
          <w:rFonts w:ascii="Arial Unicode MS" w:hAnsi="Arial Unicode MS" w:hint="eastAsia"/>
          <w:color w:val="000000"/>
          <w:szCs w:val="20"/>
        </w:rPr>
        <w:t>第</w:t>
      </w:r>
      <w:hyperlink r:id="rId94" w:anchor="b20" w:history="1">
        <w:r w:rsidR="0085557A" w:rsidRPr="00EE7FCB">
          <w:rPr>
            <w:rStyle w:val="a3"/>
            <w:rFonts w:ascii="Arial Unicode MS" w:hAnsi="Arial Unicode MS" w:hint="eastAsia"/>
            <w:szCs w:val="20"/>
          </w:rPr>
          <w:t>二十</w:t>
        </w:r>
      </w:hyperlink>
      <w:r w:rsidR="0085557A" w:rsidRPr="00B575C6">
        <w:rPr>
          <w:rFonts w:ascii="Arial Unicode MS" w:hAnsi="Arial Unicode MS" w:hint="eastAsia"/>
          <w:color w:val="000000"/>
          <w:szCs w:val="20"/>
        </w:rPr>
        <w:t>條</w:t>
      </w:r>
      <w:r w:rsidRPr="00B575C6">
        <w:rPr>
          <w:rFonts w:ascii="Arial Unicode MS" w:hAnsi="Arial Unicode MS" w:hint="eastAsia"/>
          <w:color w:val="000000"/>
          <w:szCs w:val="20"/>
        </w:rPr>
        <w:t>第一款、</w:t>
      </w:r>
      <w:r w:rsidR="00207F9D" w:rsidRPr="0085557A">
        <w:rPr>
          <w:rFonts w:ascii="Arial Unicode MS" w:hAnsi="Arial Unicode MS" w:cs="Arial" w:hint="eastAsia"/>
          <w:color w:val="000000"/>
        </w:rPr>
        <w:t>第</w:t>
      </w:r>
      <w:hyperlink r:id="rId95" w:anchor="b22" w:history="1">
        <w:r w:rsidR="00207F9D" w:rsidRPr="0085557A">
          <w:rPr>
            <w:rStyle w:val="a3"/>
            <w:rFonts w:hint="eastAsia"/>
          </w:rPr>
          <w:t>二十二</w:t>
        </w:r>
      </w:hyperlink>
      <w:r w:rsidR="00207F9D" w:rsidRPr="0085557A">
        <w:rPr>
          <w:rFonts w:ascii="Arial Unicode MS" w:hAnsi="Arial Unicode MS" w:cs="Arial" w:hint="eastAsia"/>
          <w:color w:val="000000"/>
        </w:rPr>
        <w:t>條</w:t>
      </w:r>
      <w:r w:rsidRPr="00B575C6">
        <w:rPr>
          <w:rFonts w:ascii="Arial Unicode MS" w:hAnsi="Arial Unicode MS" w:hint="eastAsia"/>
          <w:color w:val="000000"/>
          <w:szCs w:val="20"/>
        </w:rPr>
        <w:t>、</w:t>
      </w:r>
      <w:r w:rsidR="0085557A" w:rsidRPr="00B575C6">
        <w:rPr>
          <w:rFonts w:ascii="Arial Unicode MS" w:hAnsi="Arial Unicode MS" w:hint="eastAsia"/>
          <w:color w:val="000000"/>
          <w:szCs w:val="20"/>
        </w:rPr>
        <w:t>第</w:t>
      </w:r>
      <w:hyperlink r:id="rId96" w:anchor="b26" w:history="1">
        <w:r w:rsidR="0085557A" w:rsidRPr="0085557A">
          <w:rPr>
            <w:rStyle w:val="a3"/>
            <w:rFonts w:ascii="Arial Unicode MS" w:hAnsi="Arial Unicode MS" w:hint="eastAsia"/>
            <w:szCs w:val="20"/>
          </w:rPr>
          <w:t>二十六</w:t>
        </w:r>
      </w:hyperlink>
      <w:r w:rsidR="0085557A" w:rsidRPr="00B575C6">
        <w:rPr>
          <w:rFonts w:ascii="Arial Unicode MS" w:hAnsi="Arial Unicode MS" w:hint="eastAsia"/>
          <w:color w:val="000000"/>
          <w:szCs w:val="20"/>
        </w:rPr>
        <w:t>條</w:t>
      </w:r>
      <w:r w:rsidRPr="00B575C6">
        <w:rPr>
          <w:rFonts w:ascii="Arial Unicode MS" w:hAnsi="Arial Unicode MS" w:hint="eastAsia"/>
          <w:color w:val="000000"/>
          <w:szCs w:val="20"/>
        </w:rPr>
        <w:t>第三款、第四款、第五款、</w:t>
      </w:r>
      <w:r w:rsidR="0085557A" w:rsidRPr="00B575C6">
        <w:rPr>
          <w:rFonts w:ascii="Arial Unicode MS" w:hAnsi="Arial Unicode MS" w:hint="eastAsia"/>
          <w:color w:val="000000"/>
          <w:szCs w:val="20"/>
        </w:rPr>
        <w:t>第</w:t>
      </w:r>
      <w:hyperlink r:id="rId97" w:anchor="b31" w:history="1">
        <w:r w:rsidR="0085557A" w:rsidRPr="0085557A">
          <w:rPr>
            <w:rStyle w:val="a3"/>
            <w:rFonts w:ascii="Arial Unicode MS" w:hAnsi="Arial Unicode MS" w:hint="eastAsia"/>
            <w:szCs w:val="20"/>
          </w:rPr>
          <w:t>三十一</w:t>
        </w:r>
      </w:hyperlink>
      <w:r w:rsidRPr="00B575C6">
        <w:rPr>
          <w:rFonts w:ascii="Arial Unicode MS" w:hAnsi="Arial Unicode MS" w:hint="eastAsia"/>
          <w:color w:val="000000"/>
          <w:szCs w:val="20"/>
        </w:rPr>
        <w:t>條第一款或者本細則第</w:t>
      </w:r>
      <w:hyperlink w:anchor="b20" w:history="1">
        <w:r w:rsidRPr="0085557A">
          <w:rPr>
            <w:rStyle w:val="a3"/>
            <w:rFonts w:ascii="Arial Unicode MS" w:hAnsi="Arial Unicode MS" w:hint="eastAsia"/>
            <w:szCs w:val="20"/>
          </w:rPr>
          <w:t>二十</w:t>
        </w:r>
      </w:hyperlink>
      <w:r w:rsidRPr="00B575C6">
        <w:rPr>
          <w:rFonts w:ascii="Arial Unicode MS" w:hAnsi="Arial Unicode MS" w:hint="eastAsia"/>
          <w:color w:val="000000"/>
          <w:szCs w:val="20"/>
        </w:rPr>
        <w:t>條第二款規定的；</w:t>
      </w:r>
    </w:p>
    <w:p w14:paraId="6FCC5EE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（三）申請的修改不符合專利法</w:t>
      </w:r>
      <w:r w:rsidR="00E845B9" w:rsidRPr="00B575C6">
        <w:rPr>
          <w:rFonts w:ascii="Arial Unicode MS" w:hAnsi="Arial Unicode MS" w:hint="eastAsia"/>
          <w:color w:val="000000"/>
          <w:szCs w:val="20"/>
        </w:rPr>
        <w:t>第</w:t>
      </w:r>
      <w:hyperlink r:id="rId98" w:anchor="b33" w:history="1">
        <w:r w:rsidR="00E845B9" w:rsidRPr="0085557A">
          <w:rPr>
            <w:rStyle w:val="a3"/>
            <w:rFonts w:ascii="Arial Unicode MS" w:hAnsi="Arial Unicode MS" w:hint="eastAsia"/>
            <w:szCs w:val="20"/>
          </w:rPr>
          <w:t>三十三</w:t>
        </w:r>
      </w:hyperlink>
      <w:r w:rsidR="00E845B9" w:rsidRPr="00B575C6">
        <w:rPr>
          <w:rFonts w:ascii="Arial Unicode MS" w:hAnsi="Arial Unicode MS" w:hint="eastAsia"/>
          <w:color w:val="000000"/>
          <w:szCs w:val="20"/>
        </w:rPr>
        <w:t>條</w:t>
      </w:r>
      <w:r w:rsidRPr="00B575C6">
        <w:rPr>
          <w:rFonts w:ascii="Arial Unicode MS" w:hAnsi="Arial Unicode MS" w:hint="eastAsia"/>
          <w:color w:val="000000"/>
          <w:szCs w:val="20"/>
        </w:rPr>
        <w:t>規定，或者分案的申請不符合本細則</w:t>
      </w:r>
      <w:r w:rsidR="00E845B9" w:rsidRPr="00B575C6">
        <w:rPr>
          <w:rFonts w:ascii="Arial Unicode MS" w:hAnsi="Arial Unicode MS" w:hint="eastAsia"/>
          <w:color w:val="000000"/>
          <w:szCs w:val="20"/>
        </w:rPr>
        <w:t>第</w:t>
      </w:r>
      <w:hyperlink w:anchor="b43" w:history="1">
        <w:r w:rsidR="00E845B9" w:rsidRPr="00207F9D">
          <w:rPr>
            <w:rStyle w:val="a3"/>
            <w:rFonts w:ascii="Arial Unicode MS" w:hAnsi="Arial Unicode MS" w:hint="eastAsia"/>
            <w:szCs w:val="20"/>
          </w:rPr>
          <w:t>四十三</w:t>
        </w:r>
      </w:hyperlink>
      <w:r w:rsidR="00E845B9" w:rsidRPr="00B575C6">
        <w:rPr>
          <w:rFonts w:ascii="Arial Unicode MS" w:hAnsi="Arial Unicode MS" w:hint="eastAsia"/>
          <w:color w:val="000000"/>
          <w:szCs w:val="20"/>
        </w:rPr>
        <w:t>條</w:t>
      </w:r>
      <w:r w:rsidRPr="00B575C6">
        <w:rPr>
          <w:rFonts w:ascii="Arial Unicode MS" w:hAnsi="Arial Unicode MS" w:hint="eastAsia"/>
          <w:color w:val="000000"/>
          <w:szCs w:val="20"/>
        </w:rPr>
        <w:t>第一款的規定的。</w:t>
      </w:r>
    </w:p>
    <w:p w14:paraId="0E6275A1" w14:textId="77777777" w:rsidR="00E25731" w:rsidRPr="00EE7FCB" w:rsidRDefault="00B70C38" w:rsidP="00916D06">
      <w:pPr>
        <w:pStyle w:val="2"/>
      </w:pPr>
      <w:bookmarkStart w:id="26" w:name="b54"/>
      <w:bookmarkEnd w:id="26"/>
      <w:r w:rsidRPr="00EE7FCB">
        <w:rPr>
          <w:rFonts w:hint="eastAsia"/>
        </w:rPr>
        <w:t>第</w:t>
      </w:r>
      <w:r w:rsidR="00916D06">
        <w:rPr>
          <w:rFonts w:hint="eastAsia"/>
        </w:rPr>
        <w:t>54</w:t>
      </w:r>
      <w:r w:rsidR="00B575C6" w:rsidRPr="00EE7FCB">
        <w:rPr>
          <w:rFonts w:hint="eastAsia"/>
        </w:rPr>
        <w:t>條</w:t>
      </w:r>
    </w:p>
    <w:p w14:paraId="7247588F"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國務院專利行政部門發出授予專利權的通知後，申請人應當自收到通知之日起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個月內辦理登記手續。申請人按期辦理登記手續的，國務院專利行政部門應當授予專利權，頒發專利證書，並予以公告。</w:t>
      </w:r>
    </w:p>
    <w:p w14:paraId="361D5332"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期滿未辦理登記手續的，視為放棄取得專利權的權利。</w:t>
      </w:r>
    </w:p>
    <w:p w14:paraId="1E0D78B6" w14:textId="77777777" w:rsidR="00E25731" w:rsidRPr="00EE7FCB" w:rsidRDefault="00B70C38" w:rsidP="00916D06">
      <w:pPr>
        <w:pStyle w:val="2"/>
      </w:pPr>
      <w:r w:rsidRPr="00EE7FCB">
        <w:rPr>
          <w:rFonts w:hint="eastAsia"/>
        </w:rPr>
        <w:t>第</w:t>
      </w:r>
      <w:r w:rsidR="00916D06">
        <w:rPr>
          <w:rFonts w:hint="eastAsia"/>
        </w:rPr>
        <w:t>55</w:t>
      </w:r>
      <w:r w:rsidR="00B575C6" w:rsidRPr="00EE7FCB">
        <w:rPr>
          <w:rFonts w:hint="eastAsia"/>
        </w:rPr>
        <w:t>條</w:t>
      </w:r>
    </w:p>
    <w:p w14:paraId="05DCA5E7" w14:textId="77777777" w:rsidR="00B575C6" w:rsidRPr="00B575C6" w:rsidRDefault="00B65269"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保密專利申請經審查沒有發現駁回理由的，國務院專利行政部門應當作出授予保密專利權的決定，頒發保密專利證書，登記保密專利權的有關事項。</w:t>
      </w:r>
    </w:p>
    <w:p w14:paraId="7CD542D7" w14:textId="77777777" w:rsidR="00E25731" w:rsidRPr="00EE7FCB" w:rsidRDefault="00B70C38" w:rsidP="00916D06">
      <w:pPr>
        <w:pStyle w:val="2"/>
      </w:pPr>
      <w:r w:rsidRPr="00EE7FCB">
        <w:rPr>
          <w:rFonts w:hint="eastAsia"/>
        </w:rPr>
        <w:t>第</w:t>
      </w:r>
      <w:r w:rsidR="00916D06">
        <w:rPr>
          <w:rFonts w:hint="eastAsia"/>
        </w:rPr>
        <w:t>56</w:t>
      </w:r>
      <w:r w:rsidR="00B575C6" w:rsidRPr="00EE7FCB">
        <w:rPr>
          <w:rFonts w:hint="eastAsia"/>
        </w:rPr>
        <w:t>條</w:t>
      </w:r>
    </w:p>
    <w:p w14:paraId="1C722D97"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授予實用新型或者外觀設計專利權的決定公告後，專利法第</w:t>
      </w:r>
      <w:hyperlink r:id="rId99" w:anchor="b60" w:history="1">
        <w:r w:rsidR="00B575C6" w:rsidRPr="0085557A">
          <w:rPr>
            <w:rStyle w:val="a3"/>
            <w:rFonts w:ascii="Arial Unicode MS" w:hAnsi="Arial Unicode MS" w:hint="eastAsia"/>
            <w:szCs w:val="20"/>
          </w:rPr>
          <w:t>六十</w:t>
        </w:r>
      </w:hyperlink>
      <w:r w:rsidR="00B575C6" w:rsidRPr="00B575C6">
        <w:rPr>
          <w:rFonts w:ascii="Arial Unicode MS" w:hAnsi="Arial Unicode MS" w:hint="eastAsia"/>
          <w:color w:val="000000"/>
          <w:szCs w:val="20"/>
        </w:rPr>
        <w:t>條規定的專利權人或者利害關係人可以請求國務院專利行政部門作出專利權評價報告。</w:t>
      </w:r>
    </w:p>
    <w:p w14:paraId="634BBA84"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請求作出專利權評價報告的，應當提交專利權評價報告請求書，寫明專利號。每項請求應當限於一項專利權。</w:t>
      </w:r>
    </w:p>
    <w:p w14:paraId="6B3F50C9"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專利權評價報告請求書不符合規定的，國務院專利行政部門應當通知請求人在指定期限內補正；請求人期滿未補正的，視為未提出請求。</w:t>
      </w:r>
    </w:p>
    <w:p w14:paraId="770B325E" w14:textId="77777777" w:rsidR="00E25731" w:rsidRPr="00EE7FCB" w:rsidRDefault="00B70C38" w:rsidP="00916D06">
      <w:pPr>
        <w:pStyle w:val="2"/>
      </w:pPr>
      <w:r w:rsidRPr="00EE7FCB">
        <w:rPr>
          <w:rFonts w:hint="eastAsia"/>
        </w:rPr>
        <w:t>第</w:t>
      </w:r>
      <w:r w:rsidR="00916D06">
        <w:rPr>
          <w:rFonts w:hint="eastAsia"/>
        </w:rPr>
        <w:t>57</w:t>
      </w:r>
      <w:r w:rsidR="00B575C6" w:rsidRPr="00EE7FCB">
        <w:rPr>
          <w:rFonts w:hint="eastAsia"/>
        </w:rPr>
        <w:t>條</w:t>
      </w:r>
    </w:p>
    <w:p w14:paraId="03982A07"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國務院專利行政部門應當自收到專利權評價報告請求書後</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作出專利權評價報告。對同一項實用新型或者外觀設計專利權，有多個請求人請求作出專利權評價報告的，國務院專利行政部門僅作出一份專利權評價報告。任何單位或者個人可以查閱或者複製該專利權評價報告。</w:t>
      </w:r>
    </w:p>
    <w:p w14:paraId="7F90F4FA" w14:textId="77777777" w:rsidR="00E25731" w:rsidRPr="00EE7FCB" w:rsidRDefault="00B70C38" w:rsidP="00916D06">
      <w:pPr>
        <w:pStyle w:val="2"/>
      </w:pPr>
      <w:r w:rsidRPr="00EE7FCB">
        <w:rPr>
          <w:rFonts w:hint="eastAsia"/>
        </w:rPr>
        <w:t>第</w:t>
      </w:r>
      <w:r w:rsidR="00916D06">
        <w:rPr>
          <w:rFonts w:hint="eastAsia"/>
        </w:rPr>
        <w:t>58</w:t>
      </w:r>
      <w:r w:rsidR="00B575C6" w:rsidRPr="00EE7FCB">
        <w:rPr>
          <w:rFonts w:hint="eastAsia"/>
        </w:rPr>
        <w:t>條</w:t>
      </w:r>
    </w:p>
    <w:p w14:paraId="771321FD" w14:textId="77777777" w:rsid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國務院專利行政部門對專利公告、專利單行本中出現的錯誤，一經發現，應當及時更正，並對所作更正予以公告。</w:t>
      </w:r>
    </w:p>
    <w:p w14:paraId="340BDAD3" w14:textId="00E20667"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45D6AA7E" w14:textId="77777777" w:rsidR="00B575C6" w:rsidRPr="00B575C6" w:rsidRDefault="00B575C6" w:rsidP="00186295">
      <w:pPr>
        <w:pStyle w:val="1"/>
      </w:pPr>
      <w:bookmarkStart w:id="27" w:name="_第四章__專利申請的複審與專利權的無效宣告"/>
      <w:bookmarkEnd w:id="27"/>
      <w:r w:rsidRPr="00B575C6">
        <w:rPr>
          <w:rFonts w:hint="eastAsia"/>
        </w:rPr>
        <w:lastRenderedPageBreak/>
        <w:t>第四章</w:t>
      </w:r>
      <w:r w:rsidR="00EE7FCB">
        <w:rPr>
          <w:rFonts w:hint="eastAsia"/>
        </w:rPr>
        <w:t xml:space="preserve">　　</w:t>
      </w:r>
      <w:r w:rsidRPr="00B575C6">
        <w:rPr>
          <w:rFonts w:hint="eastAsia"/>
        </w:rPr>
        <w:t>專利申請的</w:t>
      </w:r>
      <w:r w:rsidR="0085557A">
        <w:rPr>
          <w:rFonts w:hint="eastAsia"/>
        </w:rPr>
        <w:t>復審</w:t>
      </w:r>
      <w:r w:rsidRPr="00B575C6">
        <w:rPr>
          <w:rFonts w:hint="eastAsia"/>
        </w:rPr>
        <w:t>與專利權的無效宣告</w:t>
      </w:r>
    </w:p>
    <w:p w14:paraId="57577572" w14:textId="77777777" w:rsidR="00E25731" w:rsidRPr="00EE7FCB" w:rsidRDefault="00B70C38" w:rsidP="00916D06">
      <w:pPr>
        <w:pStyle w:val="2"/>
      </w:pPr>
      <w:r w:rsidRPr="00EE7FCB">
        <w:rPr>
          <w:rFonts w:hint="eastAsia"/>
        </w:rPr>
        <w:t>第</w:t>
      </w:r>
      <w:r w:rsidR="00916D06">
        <w:rPr>
          <w:rFonts w:hint="eastAsia"/>
        </w:rPr>
        <w:t>59</w:t>
      </w:r>
      <w:r w:rsidR="00B575C6" w:rsidRPr="00EE7FCB">
        <w:rPr>
          <w:rFonts w:hint="eastAsia"/>
        </w:rPr>
        <w:t>條</w:t>
      </w:r>
    </w:p>
    <w:p w14:paraId="51416FCE"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委員會由國務院專利行政部門指定的技術專家和法律專家組成，主任委員由國務院專利行政部門負責人兼任。</w:t>
      </w:r>
    </w:p>
    <w:p w14:paraId="566B000F" w14:textId="77777777" w:rsidR="00E25731" w:rsidRPr="00EE7FCB" w:rsidRDefault="00B70C38" w:rsidP="00916D06">
      <w:pPr>
        <w:pStyle w:val="2"/>
      </w:pPr>
      <w:r w:rsidRPr="00EE7FCB">
        <w:rPr>
          <w:rFonts w:hint="eastAsia"/>
        </w:rPr>
        <w:t>第</w:t>
      </w:r>
      <w:r w:rsidR="00916D06">
        <w:rPr>
          <w:rFonts w:hint="eastAsia"/>
        </w:rPr>
        <w:t>60</w:t>
      </w:r>
      <w:r w:rsidR="00916D06">
        <w:rPr>
          <w:rFonts w:hint="eastAsia"/>
        </w:rPr>
        <w:t>條</w:t>
      </w:r>
    </w:p>
    <w:p w14:paraId="61EE3190"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依照專利法</w:t>
      </w:r>
      <w:r w:rsidR="00E845B9" w:rsidRPr="00B575C6">
        <w:rPr>
          <w:rFonts w:ascii="Arial Unicode MS" w:hAnsi="Arial Unicode MS" w:hint="eastAsia"/>
          <w:color w:val="000000"/>
          <w:szCs w:val="20"/>
        </w:rPr>
        <w:t>第</w:t>
      </w:r>
      <w:hyperlink r:id="rId100" w:anchor="b41" w:history="1">
        <w:r w:rsidR="00E845B9" w:rsidRPr="0085557A">
          <w:rPr>
            <w:rStyle w:val="a3"/>
            <w:rFonts w:ascii="Arial Unicode MS" w:hAnsi="Arial Unicode MS" w:hint="eastAsia"/>
            <w:szCs w:val="20"/>
          </w:rPr>
          <w:t>四十一</w:t>
        </w:r>
      </w:hyperlink>
      <w:r w:rsidR="00B575C6" w:rsidRPr="00B575C6">
        <w:rPr>
          <w:rFonts w:ascii="Arial Unicode MS" w:hAnsi="Arial Unicode MS" w:hint="eastAsia"/>
          <w:color w:val="000000"/>
          <w:szCs w:val="20"/>
        </w:rPr>
        <w:t>條的規定向專利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委員會請求</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的，應當提交</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請求書，說明理由，必要時還應當附具有關證據。</w:t>
      </w:r>
    </w:p>
    <w:p w14:paraId="09F053A8"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w:t>
      </w:r>
      <w:r w:rsidR="0085557A">
        <w:rPr>
          <w:rFonts w:ascii="Arial Unicode MS" w:hAnsi="Arial Unicode MS" w:hint="eastAsia"/>
          <w:color w:val="17365D"/>
          <w:szCs w:val="20"/>
        </w:rPr>
        <w:t>復審</w:t>
      </w:r>
      <w:r w:rsidRPr="00EE7FCB">
        <w:rPr>
          <w:rFonts w:ascii="Arial Unicode MS" w:hAnsi="Arial Unicode MS" w:hint="eastAsia"/>
          <w:color w:val="17365D"/>
          <w:szCs w:val="20"/>
        </w:rPr>
        <w:t>請求不符合專利法</w:t>
      </w:r>
      <w:r w:rsidR="00E845B9" w:rsidRPr="00E845B9">
        <w:rPr>
          <w:rFonts w:ascii="Arial Unicode MS" w:hAnsi="Arial Unicode MS" w:hint="eastAsia"/>
          <w:color w:val="17365D"/>
          <w:szCs w:val="20"/>
        </w:rPr>
        <w:t>第</w:t>
      </w:r>
      <w:hyperlink r:id="rId101" w:anchor="b19" w:history="1">
        <w:r w:rsidR="00E845B9" w:rsidRPr="0085557A">
          <w:rPr>
            <w:rStyle w:val="a3"/>
            <w:rFonts w:ascii="Arial Unicode MS" w:hAnsi="Arial Unicode MS" w:hint="eastAsia"/>
            <w:szCs w:val="20"/>
          </w:rPr>
          <w:t>十九</w:t>
        </w:r>
      </w:hyperlink>
      <w:r w:rsidR="00E845B9" w:rsidRPr="00E845B9">
        <w:rPr>
          <w:rFonts w:ascii="Arial Unicode MS" w:hAnsi="Arial Unicode MS" w:hint="eastAsia"/>
          <w:color w:val="17365D"/>
          <w:szCs w:val="20"/>
        </w:rPr>
        <w:t>條</w:t>
      </w:r>
      <w:r w:rsidRPr="00EE7FCB">
        <w:rPr>
          <w:rFonts w:ascii="Arial Unicode MS" w:hAnsi="Arial Unicode MS" w:hint="eastAsia"/>
          <w:color w:val="17365D"/>
          <w:szCs w:val="20"/>
        </w:rPr>
        <w:t>第一款或者</w:t>
      </w:r>
      <w:r w:rsidR="00E845B9" w:rsidRPr="00E845B9">
        <w:rPr>
          <w:rFonts w:ascii="Arial Unicode MS" w:hAnsi="Arial Unicode MS" w:hint="eastAsia"/>
          <w:color w:val="17365D"/>
          <w:szCs w:val="20"/>
        </w:rPr>
        <w:t>第</w:t>
      </w:r>
      <w:hyperlink r:id="rId102" w:anchor="b41" w:history="1">
        <w:r w:rsidR="00E845B9" w:rsidRPr="0085557A">
          <w:rPr>
            <w:rStyle w:val="a3"/>
            <w:rFonts w:ascii="Arial Unicode MS" w:hAnsi="Arial Unicode MS" w:hint="eastAsia"/>
            <w:szCs w:val="20"/>
          </w:rPr>
          <w:t>四十一</w:t>
        </w:r>
      </w:hyperlink>
      <w:r w:rsidRPr="00EE7FCB">
        <w:rPr>
          <w:rFonts w:ascii="Arial Unicode MS" w:hAnsi="Arial Unicode MS" w:hint="eastAsia"/>
          <w:color w:val="17365D"/>
          <w:szCs w:val="20"/>
        </w:rPr>
        <w:t>條第一款規定的，專利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委員會不予受理，書面通知</w:t>
      </w:r>
      <w:r w:rsidR="0085557A">
        <w:rPr>
          <w:rFonts w:ascii="Arial Unicode MS" w:hAnsi="Arial Unicode MS" w:hint="eastAsia"/>
          <w:color w:val="17365D"/>
          <w:szCs w:val="20"/>
        </w:rPr>
        <w:t>復審</w:t>
      </w:r>
      <w:r w:rsidRPr="00EE7FCB">
        <w:rPr>
          <w:rFonts w:ascii="Arial Unicode MS" w:hAnsi="Arial Unicode MS" w:hint="eastAsia"/>
          <w:color w:val="17365D"/>
          <w:szCs w:val="20"/>
        </w:rPr>
        <w:t>請求人並說明理由。</w:t>
      </w:r>
    </w:p>
    <w:p w14:paraId="63C60E8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w:t>
      </w:r>
      <w:r w:rsidR="0085557A">
        <w:rPr>
          <w:rFonts w:ascii="Arial Unicode MS" w:hAnsi="Arial Unicode MS" w:hint="eastAsia"/>
          <w:color w:val="000000"/>
          <w:szCs w:val="20"/>
        </w:rPr>
        <w:t>復審</w:t>
      </w:r>
      <w:r w:rsidRPr="00B575C6">
        <w:rPr>
          <w:rFonts w:ascii="Arial Unicode MS" w:hAnsi="Arial Unicode MS" w:hint="eastAsia"/>
          <w:color w:val="000000"/>
          <w:szCs w:val="20"/>
        </w:rPr>
        <w:t>請求書不符合規定格式的，</w:t>
      </w:r>
      <w:r w:rsidR="0085557A">
        <w:rPr>
          <w:rFonts w:ascii="Arial Unicode MS" w:hAnsi="Arial Unicode MS" w:hint="eastAsia"/>
          <w:color w:val="000000"/>
          <w:szCs w:val="20"/>
        </w:rPr>
        <w:t>復審</w:t>
      </w:r>
      <w:r w:rsidRPr="00B575C6">
        <w:rPr>
          <w:rFonts w:ascii="Arial Unicode MS" w:hAnsi="Arial Unicode MS" w:hint="eastAsia"/>
          <w:color w:val="000000"/>
          <w:szCs w:val="20"/>
        </w:rPr>
        <w:t>請求人應當在專利</w:t>
      </w:r>
      <w:r w:rsidR="0085557A">
        <w:rPr>
          <w:rFonts w:ascii="Arial Unicode MS" w:hAnsi="Arial Unicode MS" w:hint="eastAsia"/>
          <w:color w:val="000000"/>
          <w:szCs w:val="20"/>
        </w:rPr>
        <w:t>復審</w:t>
      </w:r>
      <w:r w:rsidRPr="00B575C6">
        <w:rPr>
          <w:rFonts w:ascii="Arial Unicode MS" w:hAnsi="Arial Unicode MS" w:hint="eastAsia"/>
          <w:color w:val="000000"/>
          <w:szCs w:val="20"/>
        </w:rPr>
        <w:t>委員會指定的期限內補正；期滿未補正的，該</w:t>
      </w:r>
      <w:r w:rsidR="0085557A">
        <w:rPr>
          <w:rFonts w:ascii="Arial Unicode MS" w:hAnsi="Arial Unicode MS" w:hint="eastAsia"/>
          <w:color w:val="000000"/>
          <w:szCs w:val="20"/>
        </w:rPr>
        <w:t>復審</w:t>
      </w:r>
      <w:r w:rsidRPr="00B575C6">
        <w:rPr>
          <w:rFonts w:ascii="Arial Unicode MS" w:hAnsi="Arial Unicode MS" w:hint="eastAsia"/>
          <w:color w:val="000000"/>
          <w:szCs w:val="20"/>
        </w:rPr>
        <w:t>請求視為未提出。</w:t>
      </w:r>
    </w:p>
    <w:p w14:paraId="40290BBE" w14:textId="77777777" w:rsidR="00E25731" w:rsidRPr="00EE7FCB" w:rsidRDefault="00B70C38" w:rsidP="00916D06">
      <w:pPr>
        <w:pStyle w:val="2"/>
      </w:pPr>
      <w:r w:rsidRPr="00EE7FCB">
        <w:rPr>
          <w:rFonts w:hint="eastAsia"/>
        </w:rPr>
        <w:t>第</w:t>
      </w:r>
      <w:r w:rsidR="00916D06">
        <w:rPr>
          <w:rFonts w:hint="eastAsia"/>
        </w:rPr>
        <w:t>61</w:t>
      </w:r>
      <w:r w:rsidR="00B575C6" w:rsidRPr="00EE7FCB">
        <w:rPr>
          <w:rFonts w:hint="eastAsia"/>
        </w:rPr>
        <w:t>條</w:t>
      </w:r>
    </w:p>
    <w:p w14:paraId="01B44DAC"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請求人在提出</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請求或者在對專利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委員會的</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通知書作出答覆時，可以修改專利申請檔；但是，修改應當僅限於消除駁回決定或者</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通知書指出的缺陷。</w:t>
      </w:r>
    </w:p>
    <w:p w14:paraId="7D146432"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修改的專利申請文件應當提交一式兩份。</w:t>
      </w:r>
    </w:p>
    <w:p w14:paraId="1254D286" w14:textId="77777777" w:rsidR="00E25731" w:rsidRPr="00EE7FCB" w:rsidRDefault="00B70C38" w:rsidP="00916D06">
      <w:pPr>
        <w:pStyle w:val="2"/>
      </w:pPr>
      <w:r w:rsidRPr="00EE7FCB">
        <w:rPr>
          <w:rFonts w:hint="eastAsia"/>
        </w:rPr>
        <w:t>第</w:t>
      </w:r>
      <w:r w:rsidR="00916D06">
        <w:rPr>
          <w:rFonts w:hint="eastAsia"/>
        </w:rPr>
        <w:t>62</w:t>
      </w:r>
      <w:r w:rsidR="00B575C6" w:rsidRPr="00EE7FCB">
        <w:rPr>
          <w:rFonts w:hint="eastAsia"/>
        </w:rPr>
        <w:t>條</w:t>
      </w:r>
    </w:p>
    <w:p w14:paraId="5B1D0890"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委員會應當將受理的</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請求書轉交國務院專利行政部門原審查部門進行審查。原審查部門根據</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請求人的請求，同意撤銷原決定的，專利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委員會應當據此作出</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決定，並通知</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請求人。</w:t>
      </w:r>
    </w:p>
    <w:p w14:paraId="03DE6AC3" w14:textId="77777777" w:rsidR="00E25731" w:rsidRPr="00EE7FCB" w:rsidRDefault="00B70C38" w:rsidP="00916D06">
      <w:pPr>
        <w:pStyle w:val="2"/>
      </w:pPr>
      <w:r w:rsidRPr="00EE7FCB">
        <w:rPr>
          <w:rFonts w:hint="eastAsia"/>
        </w:rPr>
        <w:t>第</w:t>
      </w:r>
      <w:r w:rsidR="00916D06">
        <w:rPr>
          <w:rFonts w:hint="eastAsia"/>
        </w:rPr>
        <w:t>63</w:t>
      </w:r>
      <w:r w:rsidR="00B575C6" w:rsidRPr="00EE7FCB">
        <w:rPr>
          <w:rFonts w:hint="eastAsia"/>
        </w:rPr>
        <w:t>條</w:t>
      </w:r>
    </w:p>
    <w:p w14:paraId="06B26447"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委員會進行</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後，認為</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請求不符合</w:t>
      </w:r>
      <w:hyperlink r:id="rId103" w:history="1">
        <w:r w:rsidR="000D7230" w:rsidRPr="000D7230">
          <w:rPr>
            <w:rStyle w:val="a3"/>
            <w:rFonts w:hint="eastAsia"/>
          </w:rPr>
          <w:t>專利法</w:t>
        </w:r>
      </w:hyperlink>
      <w:r w:rsidR="00B575C6" w:rsidRPr="00B575C6">
        <w:rPr>
          <w:rFonts w:ascii="Arial Unicode MS" w:hAnsi="Arial Unicode MS" w:hint="eastAsia"/>
          <w:color w:val="000000"/>
          <w:szCs w:val="20"/>
        </w:rPr>
        <w:t>和本細則有關規定的，應當通知</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請求人，要求其在指定期限內陳述意見。期滿未答覆的，該</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請求視為撤回；經陳述意見或者進行修改後，專利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委員會認為仍不符合</w:t>
      </w:r>
      <w:hyperlink r:id="rId104" w:history="1">
        <w:r w:rsidR="000D7230" w:rsidRPr="000D7230">
          <w:rPr>
            <w:rStyle w:val="a3"/>
            <w:rFonts w:hint="eastAsia"/>
          </w:rPr>
          <w:t>專利法</w:t>
        </w:r>
      </w:hyperlink>
      <w:r w:rsidR="00B575C6" w:rsidRPr="00B575C6">
        <w:rPr>
          <w:rFonts w:ascii="Arial Unicode MS" w:hAnsi="Arial Unicode MS" w:hint="eastAsia"/>
          <w:color w:val="000000"/>
          <w:szCs w:val="20"/>
        </w:rPr>
        <w:t>和本細則有關規定的，應當作出維持原駁回決定的</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決定。</w:t>
      </w:r>
    </w:p>
    <w:p w14:paraId="04BDBC6E"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委員會進行</w:t>
      </w:r>
      <w:r w:rsidR="0085557A">
        <w:rPr>
          <w:rFonts w:ascii="Arial Unicode MS" w:hAnsi="Arial Unicode MS" w:hint="eastAsia"/>
          <w:color w:val="17365D"/>
          <w:szCs w:val="20"/>
        </w:rPr>
        <w:t>復審</w:t>
      </w:r>
      <w:r w:rsidRPr="00EE7FCB">
        <w:rPr>
          <w:rFonts w:ascii="Arial Unicode MS" w:hAnsi="Arial Unicode MS" w:hint="eastAsia"/>
          <w:color w:val="17365D"/>
          <w:szCs w:val="20"/>
        </w:rPr>
        <w:t>後，認為原駁回決定不符合</w:t>
      </w:r>
      <w:hyperlink r:id="rId105" w:history="1">
        <w:r w:rsidR="000D7230" w:rsidRPr="000D7230">
          <w:rPr>
            <w:rStyle w:val="a3"/>
            <w:rFonts w:hint="eastAsia"/>
          </w:rPr>
          <w:t>專利法</w:t>
        </w:r>
      </w:hyperlink>
      <w:r w:rsidRPr="00EE7FCB">
        <w:rPr>
          <w:rFonts w:ascii="Arial Unicode MS" w:hAnsi="Arial Unicode MS" w:hint="eastAsia"/>
          <w:color w:val="17365D"/>
          <w:szCs w:val="20"/>
        </w:rPr>
        <w:t>和本細則有關規定的，或者認為經過修改的專利申請檔消除了原駁回決定指出的缺陷的，應當撤銷原駁回決定，由原審查部門繼續進行審查程式。</w:t>
      </w:r>
    </w:p>
    <w:p w14:paraId="7DF28A1F" w14:textId="77777777" w:rsidR="00E25731" w:rsidRPr="00EE7FCB" w:rsidRDefault="00B70C38" w:rsidP="00916D06">
      <w:pPr>
        <w:pStyle w:val="2"/>
      </w:pPr>
      <w:r w:rsidRPr="00EE7FCB">
        <w:rPr>
          <w:rFonts w:hint="eastAsia"/>
        </w:rPr>
        <w:t>第</w:t>
      </w:r>
      <w:r w:rsidR="00916D06">
        <w:rPr>
          <w:rFonts w:hint="eastAsia"/>
        </w:rPr>
        <w:t>64</w:t>
      </w:r>
      <w:r w:rsidR="00B575C6" w:rsidRPr="00EE7FCB">
        <w:rPr>
          <w:rFonts w:hint="eastAsia"/>
        </w:rPr>
        <w:t>條</w:t>
      </w:r>
    </w:p>
    <w:p w14:paraId="5CA9B003"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請求人在專利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委員會作出決定前，可以撤回其</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請求。</w:t>
      </w:r>
    </w:p>
    <w:p w14:paraId="74D23A87"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w:t>
      </w:r>
      <w:r w:rsidR="0085557A">
        <w:rPr>
          <w:rFonts w:ascii="Arial Unicode MS" w:hAnsi="Arial Unicode MS" w:hint="eastAsia"/>
          <w:color w:val="17365D"/>
          <w:szCs w:val="20"/>
        </w:rPr>
        <w:t>復審</w:t>
      </w:r>
      <w:r w:rsidRPr="00EE7FCB">
        <w:rPr>
          <w:rFonts w:ascii="Arial Unicode MS" w:hAnsi="Arial Unicode MS" w:hint="eastAsia"/>
          <w:color w:val="17365D"/>
          <w:szCs w:val="20"/>
        </w:rPr>
        <w:t>請求人在專利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委員會作出決定前撤回其</w:t>
      </w:r>
      <w:r w:rsidR="0085557A">
        <w:rPr>
          <w:rFonts w:ascii="Arial Unicode MS" w:hAnsi="Arial Unicode MS" w:hint="eastAsia"/>
          <w:color w:val="17365D"/>
          <w:szCs w:val="20"/>
        </w:rPr>
        <w:t>復審</w:t>
      </w:r>
      <w:r w:rsidRPr="00EE7FCB">
        <w:rPr>
          <w:rFonts w:ascii="Arial Unicode MS" w:hAnsi="Arial Unicode MS" w:hint="eastAsia"/>
          <w:color w:val="17365D"/>
          <w:szCs w:val="20"/>
        </w:rPr>
        <w:t>請求的，</w:t>
      </w:r>
      <w:r w:rsidR="0085557A">
        <w:rPr>
          <w:rFonts w:ascii="Arial Unicode MS" w:hAnsi="Arial Unicode MS" w:hint="eastAsia"/>
          <w:color w:val="17365D"/>
          <w:szCs w:val="20"/>
        </w:rPr>
        <w:t>復審</w:t>
      </w:r>
      <w:r w:rsidRPr="00EE7FCB">
        <w:rPr>
          <w:rFonts w:ascii="Arial Unicode MS" w:hAnsi="Arial Unicode MS" w:hint="eastAsia"/>
          <w:color w:val="17365D"/>
          <w:szCs w:val="20"/>
        </w:rPr>
        <w:t>程式終止。</w:t>
      </w:r>
    </w:p>
    <w:p w14:paraId="401C4C46" w14:textId="77777777" w:rsidR="00E25731" w:rsidRPr="00EE7FCB" w:rsidRDefault="00B70C38" w:rsidP="00916D06">
      <w:pPr>
        <w:pStyle w:val="2"/>
      </w:pPr>
      <w:bookmarkStart w:id="28" w:name="b65"/>
      <w:bookmarkEnd w:id="28"/>
      <w:r w:rsidRPr="00EE7FCB">
        <w:rPr>
          <w:rFonts w:hint="eastAsia"/>
        </w:rPr>
        <w:t>第</w:t>
      </w:r>
      <w:r w:rsidR="00916D06">
        <w:rPr>
          <w:rFonts w:hint="eastAsia"/>
        </w:rPr>
        <w:t>65</w:t>
      </w:r>
      <w:r w:rsidR="00B575C6" w:rsidRPr="00EE7FCB">
        <w:rPr>
          <w:rFonts w:hint="eastAsia"/>
        </w:rPr>
        <w:t>條</w:t>
      </w:r>
    </w:p>
    <w:p w14:paraId="18A6DD64"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依照專利法第</w:t>
      </w:r>
      <w:hyperlink r:id="rId106" w:anchor="b45" w:history="1">
        <w:r w:rsidR="00B575C6" w:rsidRPr="0085557A">
          <w:rPr>
            <w:rStyle w:val="a3"/>
            <w:rFonts w:ascii="Arial Unicode MS" w:hAnsi="Arial Unicode MS" w:hint="eastAsia"/>
            <w:szCs w:val="20"/>
          </w:rPr>
          <w:t>四十五</w:t>
        </w:r>
      </w:hyperlink>
      <w:r w:rsidR="00B575C6" w:rsidRPr="00B575C6">
        <w:rPr>
          <w:rFonts w:ascii="Arial Unicode MS" w:hAnsi="Arial Unicode MS" w:hint="eastAsia"/>
          <w:color w:val="000000"/>
          <w:szCs w:val="20"/>
        </w:rPr>
        <w:t>條的規定，請求宣告專利權無效或者部分無效的，應當向專利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委員會提交專利權無效宣告請求書和必要的證據一式兩份。無效宣告請求書應當結合提交的所有證據，具體說明無效宣告請求的理由，並指明每項理由所依據的證據。</w:t>
      </w:r>
    </w:p>
    <w:p w14:paraId="54881580"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前款所稱無效宣告請求的理由，是指被授予專利的發明創造不符合專利</w:t>
      </w:r>
      <w:r w:rsidR="0085557A" w:rsidRPr="00E845B9">
        <w:rPr>
          <w:rFonts w:ascii="Arial Unicode MS" w:hAnsi="Arial Unicode MS" w:hint="eastAsia"/>
          <w:color w:val="17365D"/>
          <w:szCs w:val="20"/>
        </w:rPr>
        <w:t>法</w:t>
      </w:r>
      <w:hyperlink r:id="rId107" w:anchor="b2" w:history="1">
        <w:r w:rsidR="0085557A" w:rsidRPr="0085557A">
          <w:rPr>
            <w:rStyle w:val="a3"/>
            <w:rFonts w:ascii="Arial Unicode MS" w:hAnsi="Arial Unicode MS" w:hint="eastAsia"/>
            <w:szCs w:val="20"/>
          </w:rPr>
          <w:t>第二條</w:t>
        </w:r>
      </w:hyperlink>
      <w:r w:rsidRPr="00EE7FCB">
        <w:rPr>
          <w:rFonts w:ascii="Arial Unicode MS" w:hAnsi="Arial Unicode MS" w:hint="eastAsia"/>
          <w:color w:val="17365D"/>
          <w:szCs w:val="20"/>
        </w:rPr>
        <w:t>、</w:t>
      </w:r>
      <w:r w:rsidR="0085557A" w:rsidRPr="00E845B9">
        <w:rPr>
          <w:rFonts w:ascii="Arial Unicode MS" w:hAnsi="Arial Unicode MS" w:hint="eastAsia"/>
          <w:color w:val="17365D"/>
          <w:szCs w:val="20"/>
        </w:rPr>
        <w:t>第</w:t>
      </w:r>
      <w:hyperlink r:id="rId108" w:anchor="b20" w:history="1">
        <w:r w:rsidR="0085557A" w:rsidRPr="00EE7FCB">
          <w:rPr>
            <w:rStyle w:val="a3"/>
            <w:rFonts w:ascii="Arial Unicode MS" w:hAnsi="Arial Unicode MS" w:hint="eastAsia"/>
            <w:szCs w:val="20"/>
          </w:rPr>
          <w:t>二十</w:t>
        </w:r>
      </w:hyperlink>
      <w:r w:rsidR="0085557A" w:rsidRPr="00E845B9">
        <w:rPr>
          <w:rFonts w:ascii="Arial Unicode MS" w:hAnsi="Arial Unicode MS" w:hint="eastAsia"/>
          <w:color w:val="17365D"/>
          <w:szCs w:val="20"/>
        </w:rPr>
        <w:t>條</w:t>
      </w:r>
      <w:r w:rsidRPr="00E845B9">
        <w:rPr>
          <w:rFonts w:ascii="Arial Unicode MS" w:hAnsi="Arial Unicode MS" w:hint="eastAsia"/>
          <w:color w:val="17365D"/>
          <w:szCs w:val="20"/>
        </w:rPr>
        <w:t>第一款、</w:t>
      </w:r>
      <w:r w:rsidR="00207F9D" w:rsidRPr="00E845B9">
        <w:rPr>
          <w:rFonts w:ascii="Arial Unicode MS" w:hAnsi="Arial Unicode MS" w:cs="Arial" w:hint="eastAsia"/>
          <w:color w:val="17365D"/>
        </w:rPr>
        <w:t>第</w:t>
      </w:r>
      <w:hyperlink r:id="rId109" w:anchor="b22" w:history="1">
        <w:r w:rsidR="00207F9D" w:rsidRPr="0085557A">
          <w:rPr>
            <w:rStyle w:val="a3"/>
            <w:rFonts w:hint="eastAsia"/>
          </w:rPr>
          <w:t>二十二</w:t>
        </w:r>
      </w:hyperlink>
      <w:r w:rsidR="00207F9D" w:rsidRPr="00E845B9">
        <w:rPr>
          <w:rFonts w:ascii="Arial Unicode MS" w:hAnsi="Arial Unicode MS" w:cs="Arial" w:hint="eastAsia"/>
          <w:color w:val="17365D"/>
        </w:rPr>
        <w:t>條</w:t>
      </w:r>
      <w:r w:rsidRPr="00E845B9">
        <w:rPr>
          <w:rFonts w:ascii="Arial Unicode MS" w:hAnsi="Arial Unicode MS" w:hint="eastAsia"/>
          <w:color w:val="17365D"/>
          <w:szCs w:val="20"/>
        </w:rPr>
        <w:t>、</w:t>
      </w:r>
      <w:r w:rsidR="0085557A" w:rsidRPr="00E845B9">
        <w:rPr>
          <w:rFonts w:ascii="Arial Unicode MS" w:hAnsi="Arial Unicode MS" w:hint="eastAsia"/>
          <w:color w:val="17365D"/>
          <w:szCs w:val="20"/>
        </w:rPr>
        <w:t>第</w:t>
      </w:r>
      <w:hyperlink r:id="rId110" w:anchor="b23" w:history="1">
        <w:r w:rsidR="0085557A" w:rsidRPr="0085557A">
          <w:rPr>
            <w:rStyle w:val="a3"/>
            <w:rFonts w:ascii="Arial Unicode MS" w:hAnsi="Arial Unicode MS" w:hint="eastAsia"/>
            <w:szCs w:val="20"/>
          </w:rPr>
          <w:t>二十三</w:t>
        </w:r>
      </w:hyperlink>
      <w:r w:rsidR="0085557A" w:rsidRPr="00E845B9">
        <w:rPr>
          <w:rFonts w:ascii="Arial Unicode MS" w:hAnsi="Arial Unicode MS" w:hint="eastAsia"/>
          <w:color w:val="17365D"/>
          <w:szCs w:val="20"/>
        </w:rPr>
        <w:t>條</w:t>
      </w:r>
      <w:r w:rsidRPr="00EE7FCB">
        <w:rPr>
          <w:rFonts w:ascii="Arial Unicode MS" w:hAnsi="Arial Unicode MS" w:hint="eastAsia"/>
          <w:color w:val="17365D"/>
          <w:szCs w:val="20"/>
        </w:rPr>
        <w:t>、</w:t>
      </w:r>
      <w:r w:rsidR="0085557A" w:rsidRPr="00E845B9">
        <w:rPr>
          <w:rFonts w:ascii="Arial Unicode MS" w:hAnsi="Arial Unicode MS" w:hint="eastAsia"/>
          <w:color w:val="17365D"/>
          <w:szCs w:val="20"/>
        </w:rPr>
        <w:t>第</w:t>
      </w:r>
      <w:hyperlink r:id="rId111" w:anchor="b26" w:history="1">
        <w:r w:rsidR="0085557A" w:rsidRPr="0085557A">
          <w:rPr>
            <w:rStyle w:val="a3"/>
            <w:rFonts w:ascii="Arial Unicode MS" w:hAnsi="Arial Unicode MS" w:hint="eastAsia"/>
            <w:szCs w:val="20"/>
          </w:rPr>
          <w:t>二十六</w:t>
        </w:r>
      </w:hyperlink>
      <w:r w:rsidR="0085557A" w:rsidRPr="00E845B9">
        <w:rPr>
          <w:rFonts w:ascii="Arial Unicode MS" w:hAnsi="Arial Unicode MS" w:hint="eastAsia"/>
          <w:color w:val="17365D"/>
          <w:szCs w:val="20"/>
        </w:rPr>
        <w:t>條</w:t>
      </w:r>
      <w:r w:rsidRPr="00EE7FCB">
        <w:rPr>
          <w:rFonts w:ascii="Arial Unicode MS" w:hAnsi="Arial Unicode MS" w:hint="eastAsia"/>
          <w:color w:val="17365D"/>
          <w:szCs w:val="20"/>
        </w:rPr>
        <w:t>第三款、第四款、</w:t>
      </w:r>
      <w:r w:rsidR="00E845B9" w:rsidRPr="00E845B9">
        <w:rPr>
          <w:rFonts w:ascii="Arial Unicode MS" w:hAnsi="Arial Unicode MS" w:hint="eastAsia"/>
          <w:color w:val="17365D"/>
          <w:szCs w:val="20"/>
        </w:rPr>
        <w:t>第</w:t>
      </w:r>
      <w:hyperlink r:id="rId112" w:anchor="b27" w:history="1">
        <w:r w:rsidR="00E845B9" w:rsidRPr="0085557A">
          <w:rPr>
            <w:rStyle w:val="a3"/>
            <w:rFonts w:ascii="Arial Unicode MS" w:hAnsi="Arial Unicode MS" w:hint="eastAsia"/>
            <w:szCs w:val="20"/>
          </w:rPr>
          <w:t>二十七</w:t>
        </w:r>
      </w:hyperlink>
      <w:r w:rsidR="00E845B9" w:rsidRPr="00E845B9">
        <w:rPr>
          <w:rFonts w:ascii="Arial Unicode MS" w:hAnsi="Arial Unicode MS" w:hint="eastAsia"/>
          <w:color w:val="17365D"/>
          <w:szCs w:val="20"/>
        </w:rPr>
        <w:t>條</w:t>
      </w:r>
      <w:r w:rsidRPr="00EE7FCB">
        <w:rPr>
          <w:rFonts w:ascii="Arial Unicode MS" w:hAnsi="Arial Unicode MS" w:hint="eastAsia"/>
          <w:color w:val="17365D"/>
          <w:szCs w:val="20"/>
        </w:rPr>
        <w:t>第二款、</w:t>
      </w:r>
      <w:r w:rsidR="00E845B9" w:rsidRPr="00E845B9">
        <w:rPr>
          <w:rFonts w:ascii="Arial Unicode MS" w:hAnsi="Arial Unicode MS" w:hint="eastAsia"/>
          <w:color w:val="17365D"/>
          <w:szCs w:val="20"/>
        </w:rPr>
        <w:t>第</w:t>
      </w:r>
      <w:hyperlink r:id="rId113" w:anchor="b33" w:history="1">
        <w:r w:rsidR="00E845B9" w:rsidRPr="0085557A">
          <w:rPr>
            <w:rStyle w:val="a3"/>
            <w:rFonts w:ascii="Arial Unicode MS" w:hAnsi="Arial Unicode MS" w:hint="eastAsia"/>
            <w:szCs w:val="20"/>
          </w:rPr>
          <w:t>三十三</w:t>
        </w:r>
      </w:hyperlink>
      <w:r w:rsidR="00E845B9" w:rsidRPr="00B575C6">
        <w:rPr>
          <w:rFonts w:ascii="Arial Unicode MS" w:hAnsi="Arial Unicode MS" w:hint="eastAsia"/>
          <w:color w:val="000000"/>
          <w:szCs w:val="20"/>
        </w:rPr>
        <w:t>條</w:t>
      </w:r>
      <w:r w:rsidRPr="00EE7FCB">
        <w:rPr>
          <w:rFonts w:ascii="Arial Unicode MS" w:hAnsi="Arial Unicode MS" w:hint="eastAsia"/>
          <w:color w:val="17365D"/>
          <w:szCs w:val="20"/>
        </w:rPr>
        <w:t>或者本細則</w:t>
      </w:r>
      <w:r w:rsidR="0085557A" w:rsidRPr="00E845B9">
        <w:rPr>
          <w:rFonts w:ascii="Arial Unicode MS" w:hAnsi="Arial Unicode MS" w:hint="eastAsia"/>
          <w:color w:val="17365D"/>
          <w:szCs w:val="20"/>
        </w:rPr>
        <w:t>第</w:t>
      </w:r>
      <w:hyperlink w:anchor="b20" w:history="1">
        <w:r w:rsidR="0085557A" w:rsidRPr="0085557A">
          <w:rPr>
            <w:rStyle w:val="a3"/>
            <w:rFonts w:ascii="Arial Unicode MS" w:hAnsi="Arial Unicode MS" w:hint="eastAsia"/>
            <w:szCs w:val="20"/>
          </w:rPr>
          <w:t>二十</w:t>
        </w:r>
      </w:hyperlink>
      <w:r w:rsidR="0085557A" w:rsidRPr="00E845B9">
        <w:rPr>
          <w:rFonts w:ascii="Arial Unicode MS" w:hAnsi="Arial Unicode MS" w:hint="eastAsia"/>
          <w:color w:val="17365D"/>
          <w:szCs w:val="20"/>
        </w:rPr>
        <w:t>條</w:t>
      </w:r>
      <w:r w:rsidRPr="00EE7FCB">
        <w:rPr>
          <w:rFonts w:ascii="Arial Unicode MS" w:hAnsi="Arial Unicode MS" w:hint="eastAsia"/>
          <w:color w:val="17365D"/>
          <w:szCs w:val="20"/>
        </w:rPr>
        <w:t>第二款、</w:t>
      </w:r>
      <w:r w:rsidR="00E845B9" w:rsidRPr="00E845B9">
        <w:rPr>
          <w:rFonts w:ascii="Arial Unicode MS" w:hAnsi="Arial Unicode MS" w:hint="eastAsia"/>
          <w:color w:val="17365D"/>
          <w:szCs w:val="20"/>
        </w:rPr>
        <w:t>第</w:t>
      </w:r>
      <w:hyperlink w:anchor="b43" w:history="1">
        <w:r w:rsidR="00E845B9" w:rsidRPr="00207F9D">
          <w:rPr>
            <w:rStyle w:val="a3"/>
            <w:rFonts w:ascii="Arial Unicode MS" w:hAnsi="Arial Unicode MS" w:hint="eastAsia"/>
            <w:szCs w:val="20"/>
          </w:rPr>
          <w:t>四十三</w:t>
        </w:r>
      </w:hyperlink>
      <w:r w:rsidR="00E845B9" w:rsidRPr="00E845B9">
        <w:rPr>
          <w:rFonts w:ascii="Arial Unicode MS" w:hAnsi="Arial Unicode MS" w:hint="eastAsia"/>
          <w:color w:val="17365D"/>
          <w:szCs w:val="20"/>
        </w:rPr>
        <w:t>條</w:t>
      </w:r>
      <w:r w:rsidRPr="00EE7FCB">
        <w:rPr>
          <w:rFonts w:ascii="Arial Unicode MS" w:hAnsi="Arial Unicode MS" w:hint="eastAsia"/>
          <w:color w:val="17365D"/>
          <w:szCs w:val="20"/>
        </w:rPr>
        <w:t>第一款的規定，或者屬於專利法</w:t>
      </w:r>
      <w:hyperlink r:id="rId114" w:anchor="b5" w:history="1">
        <w:r w:rsidRPr="0085557A">
          <w:rPr>
            <w:rStyle w:val="a3"/>
            <w:rFonts w:ascii="Arial Unicode MS" w:hAnsi="Arial Unicode MS" w:hint="eastAsia"/>
            <w:szCs w:val="20"/>
          </w:rPr>
          <w:t>第五條</w:t>
        </w:r>
      </w:hyperlink>
      <w:r w:rsidRPr="00EE7FCB">
        <w:rPr>
          <w:rFonts w:ascii="Arial Unicode MS" w:hAnsi="Arial Unicode MS" w:hint="eastAsia"/>
          <w:color w:val="17365D"/>
          <w:szCs w:val="20"/>
        </w:rPr>
        <w:t>、第</w:t>
      </w:r>
      <w:hyperlink r:id="rId115" w:anchor="b25" w:history="1">
        <w:r w:rsidRPr="0085557A">
          <w:rPr>
            <w:rStyle w:val="a3"/>
            <w:rFonts w:ascii="Arial Unicode MS" w:hAnsi="Arial Unicode MS" w:hint="eastAsia"/>
            <w:szCs w:val="20"/>
          </w:rPr>
          <w:t>二十五</w:t>
        </w:r>
      </w:hyperlink>
      <w:r w:rsidRPr="00EE7FCB">
        <w:rPr>
          <w:rFonts w:ascii="Arial Unicode MS" w:hAnsi="Arial Unicode MS" w:hint="eastAsia"/>
          <w:color w:val="17365D"/>
          <w:szCs w:val="20"/>
        </w:rPr>
        <w:t>條的規定，或者依照專利</w:t>
      </w:r>
      <w:r w:rsidR="00207F9D" w:rsidRPr="00E25731">
        <w:rPr>
          <w:rFonts w:ascii="Arial Unicode MS" w:hAnsi="Arial Unicode MS" w:hint="eastAsia"/>
          <w:color w:val="17365D"/>
          <w:szCs w:val="20"/>
        </w:rPr>
        <w:t>法</w:t>
      </w:r>
      <w:hyperlink r:id="rId116" w:anchor="b9" w:history="1">
        <w:r w:rsidR="00207F9D" w:rsidRPr="00207F9D">
          <w:rPr>
            <w:rStyle w:val="a3"/>
            <w:rFonts w:ascii="Arial Unicode MS" w:hAnsi="Arial Unicode MS" w:hint="eastAsia"/>
            <w:szCs w:val="20"/>
          </w:rPr>
          <w:t>第九條</w:t>
        </w:r>
      </w:hyperlink>
      <w:r w:rsidRPr="00EE7FCB">
        <w:rPr>
          <w:rFonts w:ascii="Arial Unicode MS" w:hAnsi="Arial Unicode MS" w:hint="eastAsia"/>
          <w:color w:val="17365D"/>
          <w:szCs w:val="20"/>
        </w:rPr>
        <w:t>規定不能取得專利權。</w:t>
      </w:r>
    </w:p>
    <w:p w14:paraId="03ADB6FB" w14:textId="77777777" w:rsidR="00E25731" w:rsidRPr="00EE7FCB" w:rsidRDefault="00B70C38" w:rsidP="00916D06">
      <w:pPr>
        <w:pStyle w:val="2"/>
      </w:pPr>
      <w:r w:rsidRPr="00EE7FCB">
        <w:rPr>
          <w:rFonts w:hint="eastAsia"/>
        </w:rPr>
        <w:lastRenderedPageBreak/>
        <w:t>第</w:t>
      </w:r>
      <w:r w:rsidR="00916D06">
        <w:rPr>
          <w:rFonts w:hint="eastAsia"/>
        </w:rPr>
        <w:t>66</w:t>
      </w:r>
      <w:r w:rsidR="00B575C6" w:rsidRPr="00EE7FCB">
        <w:rPr>
          <w:rFonts w:hint="eastAsia"/>
        </w:rPr>
        <w:t>條</w:t>
      </w:r>
    </w:p>
    <w:p w14:paraId="3A5168BE"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專利權無效宣告請求不符合專利法第</w:t>
      </w:r>
      <w:hyperlink r:id="rId117" w:anchor="b19" w:history="1">
        <w:r w:rsidR="00B575C6" w:rsidRPr="0085557A">
          <w:rPr>
            <w:rStyle w:val="a3"/>
            <w:rFonts w:ascii="Arial Unicode MS" w:hAnsi="Arial Unicode MS" w:hint="eastAsia"/>
            <w:szCs w:val="20"/>
          </w:rPr>
          <w:t>十九</w:t>
        </w:r>
      </w:hyperlink>
      <w:r w:rsidR="00B575C6" w:rsidRPr="00B575C6">
        <w:rPr>
          <w:rFonts w:ascii="Arial Unicode MS" w:hAnsi="Arial Unicode MS" w:hint="eastAsia"/>
          <w:color w:val="000000"/>
          <w:szCs w:val="20"/>
        </w:rPr>
        <w:t>條第一款或者本細則第</w:t>
      </w:r>
      <w:hyperlink w:anchor="b65" w:history="1">
        <w:r w:rsidR="00B575C6" w:rsidRPr="00D85DE9">
          <w:rPr>
            <w:rStyle w:val="a3"/>
            <w:rFonts w:ascii="Arial Unicode MS" w:hAnsi="Arial Unicode MS" w:hint="eastAsia"/>
            <w:szCs w:val="20"/>
          </w:rPr>
          <w:t>六十五</w:t>
        </w:r>
      </w:hyperlink>
      <w:r w:rsidR="00B575C6" w:rsidRPr="00B575C6">
        <w:rPr>
          <w:rFonts w:ascii="Arial Unicode MS" w:hAnsi="Arial Unicode MS" w:hint="eastAsia"/>
          <w:color w:val="000000"/>
          <w:szCs w:val="20"/>
        </w:rPr>
        <w:t>條規定的，專利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委員會不予受理。</w:t>
      </w:r>
    </w:p>
    <w:p w14:paraId="602C0548"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在專利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委員會就無效宣告請求作出決定之後，又以同樣的理由和證據請求無效宣告的，專利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委員會不予受理。</w:t>
      </w:r>
    </w:p>
    <w:p w14:paraId="13D38735"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以不符合專利法</w:t>
      </w:r>
      <w:r w:rsidR="0085557A" w:rsidRPr="00B575C6">
        <w:rPr>
          <w:rFonts w:ascii="Arial Unicode MS" w:hAnsi="Arial Unicode MS" w:hint="eastAsia"/>
          <w:color w:val="000000"/>
          <w:szCs w:val="20"/>
        </w:rPr>
        <w:t>第</w:t>
      </w:r>
      <w:hyperlink r:id="rId118" w:anchor="b23" w:history="1">
        <w:r w:rsidR="0085557A" w:rsidRPr="0085557A">
          <w:rPr>
            <w:rStyle w:val="a3"/>
            <w:rFonts w:ascii="Arial Unicode MS" w:hAnsi="Arial Unicode MS" w:hint="eastAsia"/>
            <w:szCs w:val="20"/>
          </w:rPr>
          <w:t>二十三</w:t>
        </w:r>
      </w:hyperlink>
      <w:r w:rsidR="0085557A" w:rsidRPr="00B575C6">
        <w:rPr>
          <w:rFonts w:ascii="Arial Unicode MS" w:hAnsi="Arial Unicode MS" w:hint="eastAsia"/>
          <w:color w:val="000000"/>
          <w:szCs w:val="20"/>
        </w:rPr>
        <w:t>條</w:t>
      </w:r>
      <w:r w:rsidRPr="00B575C6">
        <w:rPr>
          <w:rFonts w:ascii="Arial Unicode MS" w:hAnsi="Arial Unicode MS" w:hint="eastAsia"/>
          <w:color w:val="000000"/>
          <w:szCs w:val="20"/>
        </w:rPr>
        <w:t>第三款的規定為理由請求宣告外觀設計專利權無效，但是未提交證明權利衝突的證據的，專利</w:t>
      </w:r>
      <w:r w:rsidR="0085557A">
        <w:rPr>
          <w:rFonts w:ascii="Arial Unicode MS" w:hAnsi="Arial Unicode MS" w:hint="eastAsia"/>
          <w:color w:val="000000"/>
          <w:szCs w:val="20"/>
        </w:rPr>
        <w:t>復審</w:t>
      </w:r>
      <w:r w:rsidRPr="00B575C6">
        <w:rPr>
          <w:rFonts w:ascii="Arial Unicode MS" w:hAnsi="Arial Unicode MS" w:hint="eastAsia"/>
          <w:color w:val="000000"/>
          <w:szCs w:val="20"/>
        </w:rPr>
        <w:t>委員會不予受理。</w:t>
      </w:r>
    </w:p>
    <w:p w14:paraId="34F6ACE2"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專利權無效宣告請求書不符合規定格式的，無效宣告請求人應當在專利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委員會指定的期限內補正；期滿未補正的，該無效宣告請求視為未提出。</w:t>
      </w:r>
    </w:p>
    <w:p w14:paraId="76532F84" w14:textId="77777777" w:rsidR="00E25731" w:rsidRPr="00EE7FCB" w:rsidRDefault="00B70C38" w:rsidP="00916D06">
      <w:pPr>
        <w:pStyle w:val="2"/>
      </w:pPr>
      <w:r w:rsidRPr="00EE7FCB">
        <w:rPr>
          <w:rFonts w:hint="eastAsia"/>
        </w:rPr>
        <w:t>第</w:t>
      </w:r>
      <w:r w:rsidR="00916D06">
        <w:rPr>
          <w:rFonts w:hint="eastAsia"/>
        </w:rPr>
        <w:t>67</w:t>
      </w:r>
      <w:r w:rsidR="00B575C6" w:rsidRPr="00EE7FCB">
        <w:rPr>
          <w:rFonts w:hint="eastAsia"/>
        </w:rPr>
        <w:t>條</w:t>
      </w:r>
    </w:p>
    <w:p w14:paraId="7052DDDA"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在專利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委員會受理無效宣告請求後，請求人可以在提出無效宣告請求之日起</w:t>
      </w:r>
      <w:r w:rsidR="00B575C6" w:rsidRPr="00B575C6">
        <w:rPr>
          <w:rFonts w:ascii="Arial Unicode MS" w:hAnsi="Arial Unicode MS" w:hint="eastAsia"/>
          <w:color w:val="000000"/>
          <w:szCs w:val="20"/>
        </w:rPr>
        <w:t>1</w:t>
      </w:r>
      <w:r w:rsidR="00B575C6" w:rsidRPr="00B575C6">
        <w:rPr>
          <w:rFonts w:ascii="Arial Unicode MS" w:hAnsi="Arial Unicode MS" w:hint="eastAsia"/>
          <w:color w:val="000000"/>
          <w:szCs w:val="20"/>
        </w:rPr>
        <w:t>個月內增加理由或者補充證據。逾期增加理由或者補充證據的，專利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委員會可以不予考慮。</w:t>
      </w:r>
    </w:p>
    <w:p w14:paraId="3615DAA0" w14:textId="77777777" w:rsidR="00EE7FCB" w:rsidRPr="00EE7FCB" w:rsidRDefault="00B70C38" w:rsidP="00916D06">
      <w:pPr>
        <w:pStyle w:val="2"/>
      </w:pPr>
      <w:r w:rsidRPr="00EE7FCB">
        <w:rPr>
          <w:rFonts w:hint="eastAsia"/>
        </w:rPr>
        <w:t>第</w:t>
      </w:r>
      <w:r w:rsidR="00916D06">
        <w:rPr>
          <w:rFonts w:hint="eastAsia"/>
        </w:rPr>
        <w:t>68</w:t>
      </w:r>
      <w:r w:rsidR="00B575C6" w:rsidRPr="00EE7FCB">
        <w:rPr>
          <w:rFonts w:hint="eastAsia"/>
        </w:rPr>
        <w:t>條</w:t>
      </w:r>
    </w:p>
    <w:p w14:paraId="7F70EB49"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委員會應當將專利權無效宣告請求書和有關文件的副本送交專利權人，要求其在指定的期限內陳述意見。</w:t>
      </w:r>
    </w:p>
    <w:p w14:paraId="29FF5472"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專利權人和無效宣告請求人應當在指定期限內答覆專利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委員會發出的轉送檔通知書或者無效宣告請求審查通知書；期滿未答覆的，不影響專利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委員會審理。</w:t>
      </w:r>
    </w:p>
    <w:p w14:paraId="435755E2" w14:textId="77777777" w:rsidR="00E25731" w:rsidRPr="00EE7FCB" w:rsidRDefault="00B70C38" w:rsidP="00916D06">
      <w:pPr>
        <w:pStyle w:val="2"/>
      </w:pPr>
      <w:r w:rsidRPr="00EE7FCB">
        <w:rPr>
          <w:rFonts w:hint="eastAsia"/>
        </w:rPr>
        <w:t>第</w:t>
      </w:r>
      <w:r w:rsidR="00916D06">
        <w:rPr>
          <w:rFonts w:hint="eastAsia"/>
        </w:rPr>
        <w:t>69</w:t>
      </w:r>
      <w:r w:rsidR="00B575C6" w:rsidRPr="00EE7FCB">
        <w:rPr>
          <w:rFonts w:hint="eastAsia"/>
        </w:rPr>
        <w:t>條</w:t>
      </w:r>
    </w:p>
    <w:p w14:paraId="088688FC"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在無效宣告請求的審查過程中，發明或者實用新型專利的專利權人可以修改其權利要求書，但是不得擴大原專利的保護範圍。</w:t>
      </w:r>
    </w:p>
    <w:p w14:paraId="2C41E2C5"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發明或者實用新型專利的專利權人不得修改專利說明書和附圖，外觀設計專利的專利權人不得修改圖片、照片和簡要說明。</w:t>
      </w:r>
    </w:p>
    <w:p w14:paraId="76A57462" w14:textId="77777777" w:rsidR="00E25731" w:rsidRPr="00EE7FCB" w:rsidRDefault="00B70C38" w:rsidP="00916D06">
      <w:pPr>
        <w:pStyle w:val="2"/>
      </w:pPr>
      <w:r w:rsidRPr="00EE7FCB">
        <w:rPr>
          <w:rFonts w:hint="eastAsia"/>
        </w:rPr>
        <w:t>第</w:t>
      </w:r>
      <w:r w:rsidR="00916D06">
        <w:rPr>
          <w:rFonts w:hint="eastAsia"/>
        </w:rPr>
        <w:t>70</w:t>
      </w:r>
      <w:r w:rsidR="00916D06">
        <w:rPr>
          <w:rFonts w:hint="eastAsia"/>
        </w:rPr>
        <w:t>條</w:t>
      </w:r>
    </w:p>
    <w:p w14:paraId="446EC51E"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委員會根據當事人的請求或者案情需要，可以決定對無效宣告請求進行口頭審理。</w:t>
      </w:r>
    </w:p>
    <w:p w14:paraId="688CF0EE"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委員會決定對無效宣告請求進行口頭審理的，應當向當事人發出口頭審理通知書，告知舉行口頭審理的日期和地點。當事人應當在通知書指定的期限內作出答覆。</w:t>
      </w:r>
    </w:p>
    <w:p w14:paraId="0203BCE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無效宣告請求人對專利</w:t>
      </w:r>
      <w:r w:rsidR="0085557A">
        <w:rPr>
          <w:rFonts w:ascii="Arial Unicode MS" w:hAnsi="Arial Unicode MS" w:hint="eastAsia"/>
          <w:color w:val="000000"/>
          <w:szCs w:val="20"/>
        </w:rPr>
        <w:t>復審</w:t>
      </w:r>
      <w:r w:rsidRPr="00B575C6">
        <w:rPr>
          <w:rFonts w:ascii="Arial Unicode MS" w:hAnsi="Arial Unicode MS" w:hint="eastAsia"/>
          <w:color w:val="000000"/>
          <w:szCs w:val="20"/>
        </w:rPr>
        <w:t>委員會發出的口頭審理通知書在指定的期限內未作答覆，並且不參加口頭審理的，其無效宣告請求視為撤回；專利權人不參加口頭審理的，可以缺席審理。</w:t>
      </w:r>
    </w:p>
    <w:p w14:paraId="647350C5" w14:textId="77777777" w:rsidR="00E25731" w:rsidRPr="00EE7FCB" w:rsidRDefault="00B70C38" w:rsidP="00916D06">
      <w:pPr>
        <w:pStyle w:val="2"/>
      </w:pPr>
      <w:r w:rsidRPr="00EE7FCB">
        <w:rPr>
          <w:rFonts w:hint="eastAsia"/>
        </w:rPr>
        <w:t>第</w:t>
      </w:r>
      <w:r w:rsidR="00916D06">
        <w:rPr>
          <w:rFonts w:hint="eastAsia"/>
        </w:rPr>
        <w:t>71</w:t>
      </w:r>
      <w:r w:rsidR="00B575C6" w:rsidRPr="00EE7FCB">
        <w:rPr>
          <w:rFonts w:hint="eastAsia"/>
        </w:rPr>
        <w:t>條</w:t>
      </w:r>
    </w:p>
    <w:p w14:paraId="36EE87C3"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在無效宣告請求審查程式中，專利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委員會指定的期限不得延長。</w:t>
      </w:r>
    </w:p>
    <w:p w14:paraId="77DB076C" w14:textId="77777777" w:rsidR="00E25731" w:rsidRPr="00EE7FCB" w:rsidRDefault="00B70C38" w:rsidP="00916D06">
      <w:pPr>
        <w:pStyle w:val="2"/>
      </w:pPr>
      <w:r w:rsidRPr="00EE7FCB">
        <w:rPr>
          <w:rFonts w:hint="eastAsia"/>
        </w:rPr>
        <w:t>第</w:t>
      </w:r>
      <w:r w:rsidR="00916D06">
        <w:rPr>
          <w:rFonts w:hint="eastAsia"/>
        </w:rPr>
        <w:t>72</w:t>
      </w:r>
      <w:r w:rsidR="00B575C6" w:rsidRPr="00EE7FCB">
        <w:rPr>
          <w:rFonts w:hint="eastAsia"/>
        </w:rPr>
        <w:t>條</w:t>
      </w:r>
    </w:p>
    <w:p w14:paraId="28B8B44B"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委員會對無效宣告的請求作出決定前，無效宣告請求人可以撤回其請求。</w:t>
      </w:r>
    </w:p>
    <w:p w14:paraId="50E9770A"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委員會作出決定之前，無效宣告請求人撤回其請求或者其無效宣告請求被視為撤回的，無效宣告請求審查程式終止。但是，專利</w:t>
      </w:r>
      <w:r w:rsidR="0085557A">
        <w:rPr>
          <w:rFonts w:ascii="Arial Unicode MS" w:hAnsi="Arial Unicode MS" w:hint="eastAsia"/>
          <w:color w:val="17365D"/>
          <w:szCs w:val="20"/>
        </w:rPr>
        <w:t>復審</w:t>
      </w:r>
      <w:r w:rsidRPr="00EE7FCB">
        <w:rPr>
          <w:rFonts w:ascii="Arial Unicode MS" w:hAnsi="Arial Unicode MS" w:hint="eastAsia"/>
          <w:color w:val="17365D"/>
          <w:szCs w:val="20"/>
        </w:rPr>
        <w:t>委員會認為根據已進行的審查工作能夠作出宣告專利權無效或者部分無效的決定的，不終止審查程式。</w:t>
      </w:r>
    </w:p>
    <w:p w14:paraId="278893A6" w14:textId="1D54815C"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3D95190D" w14:textId="77777777" w:rsidR="00B575C6" w:rsidRPr="00B575C6" w:rsidRDefault="00B575C6" w:rsidP="00186295">
      <w:pPr>
        <w:pStyle w:val="1"/>
      </w:pPr>
      <w:bookmarkStart w:id="29" w:name="_第五章__專利實施的強制許可_1"/>
      <w:bookmarkEnd w:id="29"/>
      <w:r w:rsidRPr="00B575C6">
        <w:rPr>
          <w:rFonts w:hint="eastAsia"/>
        </w:rPr>
        <w:lastRenderedPageBreak/>
        <w:t>第五章</w:t>
      </w:r>
      <w:r w:rsidR="00EE7FCB">
        <w:rPr>
          <w:rFonts w:hint="eastAsia"/>
        </w:rPr>
        <w:t xml:space="preserve">　　</w:t>
      </w:r>
      <w:r w:rsidRPr="00B575C6">
        <w:rPr>
          <w:rFonts w:hint="eastAsia"/>
        </w:rPr>
        <w:t>專利實施的強制許可</w:t>
      </w:r>
    </w:p>
    <w:p w14:paraId="1BEEE815" w14:textId="77777777" w:rsidR="00E25731" w:rsidRPr="00EE7FCB" w:rsidRDefault="00B70C38" w:rsidP="00916D06">
      <w:pPr>
        <w:pStyle w:val="2"/>
      </w:pPr>
      <w:r w:rsidRPr="00EE7FCB">
        <w:rPr>
          <w:rFonts w:hint="eastAsia"/>
        </w:rPr>
        <w:t>第</w:t>
      </w:r>
      <w:r w:rsidR="00916D06">
        <w:rPr>
          <w:rFonts w:hint="eastAsia"/>
        </w:rPr>
        <w:t>73</w:t>
      </w:r>
      <w:r w:rsidR="00B575C6" w:rsidRPr="00EE7FCB">
        <w:rPr>
          <w:rFonts w:hint="eastAsia"/>
        </w:rPr>
        <w:t>條</w:t>
      </w:r>
    </w:p>
    <w:p w14:paraId="374A37BC"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專利法第</w:t>
      </w:r>
      <w:hyperlink r:id="rId119" w:anchor="b48" w:history="1">
        <w:r w:rsidR="00B575C6" w:rsidRPr="00D85DE9">
          <w:rPr>
            <w:rStyle w:val="a3"/>
            <w:rFonts w:ascii="Arial Unicode MS" w:hAnsi="Arial Unicode MS" w:hint="eastAsia"/>
            <w:szCs w:val="20"/>
          </w:rPr>
          <w:t>四十八</w:t>
        </w:r>
      </w:hyperlink>
      <w:r w:rsidR="00B575C6" w:rsidRPr="00B575C6">
        <w:rPr>
          <w:rFonts w:ascii="Arial Unicode MS" w:hAnsi="Arial Unicode MS" w:hint="eastAsia"/>
          <w:color w:val="000000"/>
          <w:szCs w:val="20"/>
        </w:rPr>
        <w:t>條第（一）項所稱未充分實施其專利，是指專利權人及其被許可人實施其專利的方式或者規模不能滿足國內對專利產品或者專利方法的需求。</w:t>
      </w:r>
    </w:p>
    <w:p w14:paraId="3548F36D"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專利法第</w:t>
      </w:r>
      <w:hyperlink r:id="rId120" w:anchor="b50" w:history="1">
        <w:r w:rsidRPr="00D85DE9">
          <w:rPr>
            <w:rStyle w:val="a3"/>
            <w:rFonts w:ascii="Arial Unicode MS" w:hAnsi="Arial Unicode MS" w:hint="eastAsia"/>
            <w:szCs w:val="20"/>
          </w:rPr>
          <w:t>五十</w:t>
        </w:r>
      </w:hyperlink>
      <w:r w:rsidRPr="00EE7FCB">
        <w:rPr>
          <w:rFonts w:ascii="Arial Unicode MS" w:hAnsi="Arial Unicode MS" w:hint="eastAsia"/>
          <w:color w:val="17365D"/>
          <w:szCs w:val="20"/>
        </w:rPr>
        <w:t>條所稱取得專利權的藥品，是指解決公共健康問題所需的醫藥領域中的任何專利產品或者依照專利方法直接獲得的產品，包括取得專利權的製造該產品所需的活性成分以及使用該產品所需的診斷用品。</w:t>
      </w:r>
    </w:p>
    <w:p w14:paraId="4AAF650E" w14:textId="77777777" w:rsidR="00E25731" w:rsidRPr="00EE7FCB" w:rsidRDefault="00B70C38" w:rsidP="00916D06">
      <w:pPr>
        <w:pStyle w:val="2"/>
      </w:pPr>
      <w:r w:rsidRPr="00EE7FCB">
        <w:rPr>
          <w:rFonts w:hint="eastAsia"/>
        </w:rPr>
        <w:t>第</w:t>
      </w:r>
      <w:r w:rsidR="00916D06">
        <w:rPr>
          <w:rFonts w:hint="eastAsia"/>
        </w:rPr>
        <w:t>74</w:t>
      </w:r>
      <w:r w:rsidR="00B575C6" w:rsidRPr="00EE7FCB">
        <w:rPr>
          <w:rFonts w:hint="eastAsia"/>
        </w:rPr>
        <w:t>條</w:t>
      </w:r>
    </w:p>
    <w:p w14:paraId="45C4965D"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請求給予強制許可的，應當向國務院專利行政部門提交強制許可請求書，說明理由並附具有關證明文件。</w:t>
      </w:r>
    </w:p>
    <w:p w14:paraId="21C9442E"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國務院專利行政部門應當將強制許可請求書的副本送交專利權人，專利權人應當在國務院專利行政部門指定的期限內陳述意見；期滿未答覆的，不影響國務院專利行政部門作出決定。</w:t>
      </w:r>
    </w:p>
    <w:p w14:paraId="41495CB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國務院專利行政部門在作出駁回強制許可請求的決定或者給予強制許可的決定前，應當通知請求人和專利權人擬作出的決定及其理由。</w:t>
      </w:r>
    </w:p>
    <w:p w14:paraId="3677E287"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國務院專利行政部門依照專利法</w:t>
      </w:r>
      <w:r w:rsidR="00D85DE9" w:rsidRPr="00EE7FCB">
        <w:rPr>
          <w:rFonts w:ascii="Arial Unicode MS" w:hAnsi="Arial Unicode MS" w:hint="eastAsia"/>
          <w:color w:val="17365D"/>
          <w:szCs w:val="20"/>
        </w:rPr>
        <w:t>第</w:t>
      </w:r>
      <w:hyperlink r:id="rId121" w:anchor="b50" w:history="1">
        <w:r w:rsidR="00D85DE9" w:rsidRPr="00D85DE9">
          <w:rPr>
            <w:rStyle w:val="a3"/>
            <w:rFonts w:ascii="Arial Unicode MS" w:hAnsi="Arial Unicode MS" w:hint="eastAsia"/>
            <w:szCs w:val="20"/>
          </w:rPr>
          <w:t>五十</w:t>
        </w:r>
      </w:hyperlink>
      <w:r w:rsidRPr="00EE7FCB">
        <w:rPr>
          <w:rFonts w:ascii="Arial Unicode MS" w:hAnsi="Arial Unicode MS" w:hint="eastAsia"/>
          <w:color w:val="17365D"/>
          <w:szCs w:val="20"/>
        </w:rPr>
        <w:t>條的規定作出給予強制許可的決定，應當同時符合中國締結或者參加的有關國際條約關於為了解決公共健康問題而給予強制許可的規定，但中國作出保留的除外。</w:t>
      </w:r>
    </w:p>
    <w:p w14:paraId="303A3866" w14:textId="77777777" w:rsidR="00E25731" w:rsidRPr="00EE7FCB" w:rsidRDefault="00B70C38" w:rsidP="00916D06">
      <w:pPr>
        <w:pStyle w:val="2"/>
      </w:pPr>
      <w:r w:rsidRPr="00EE7FCB">
        <w:rPr>
          <w:rFonts w:hint="eastAsia"/>
        </w:rPr>
        <w:t>第</w:t>
      </w:r>
      <w:r w:rsidR="00916D06">
        <w:rPr>
          <w:rFonts w:hint="eastAsia"/>
        </w:rPr>
        <w:t>75</w:t>
      </w:r>
      <w:r w:rsidR="00B575C6" w:rsidRPr="00EE7FCB">
        <w:rPr>
          <w:rFonts w:hint="eastAsia"/>
        </w:rPr>
        <w:t>條</w:t>
      </w:r>
    </w:p>
    <w:p w14:paraId="44927559" w14:textId="6880D067" w:rsidR="00B575C6" w:rsidRDefault="00196FA7"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依照專利法第</w:t>
      </w:r>
      <w:hyperlink r:id="rId122" w:anchor="b57" w:history="1">
        <w:r w:rsidR="00B575C6" w:rsidRPr="00D85DE9">
          <w:rPr>
            <w:rStyle w:val="a3"/>
            <w:rFonts w:ascii="Arial Unicode MS" w:hAnsi="Arial Unicode MS" w:hint="eastAsia"/>
            <w:szCs w:val="20"/>
          </w:rPr>
          <w:t>五十七</w:t>
        </w:r>
      </w:hyperlink>
      <w:r w:rsidR="00B575C6" w:rsidRPr="00B575C6">
        <w:rPr>
          <w:rFonts w:ascii="Arial Unicode MS" w:hAnsi="Arial Unicode MS" w:hint="eastAsia"/>
          <w:color w:val="000000"/>
          <w:szCs w:val="20"/>
        </w:rPr>
        <w:t>條的規定，請求國務院專利行政部門裁決使用費數額的，當事人應當提出裁決請求書，並附具雙方不能達成協議的</w:t>
      </w:r>
      <w:r w:rsidR="00930783">
        <w:rPr>
          <w:rFonts w:ascii="Arial Unicode MS" w:hAnsi="Arial Unicode MS" w:hint="eastAsia"/>
          <w:color w:val="000000"/>
          <w:szCs w:val="20"/>
        </w:rPr>
        <w:t>證明文件</w:t>
      </w:r>
      <w:r w:rsidR="00B575C6" w:rsidRPr="00B575C6">
        <w:rPr>
          <w:rFonts w:ascii="Arial Unicode MS" w:hAnsi="Arial Unicode MS" w:hint="eastAsia"/>
          <w:color w:val="000000"/>
          <w:szCs w:val="20"/>
        </w:rPr>
        <w:t>。國務院專利行政部門應當自收到請求書之日起</w:t>
      </w:r>
      <w:r w:rsidR="00B575C6" w:rsidRPr="00B575C6">
        <w:rPr>
          <w:rFonts w:ascii="Arial Unicode MS" w:hAnsi="Arial Unicode MS" w:hint="eastAsia"/>
          <w:color w:val="000000"/>
          <w:szCs w:val="20"/>
        </w:rPr>
        <w:t>3</w:t>
      </w:r>
      <w:r w:rsidR="00B575C6" w:rsidRPr="00B575C6">
        <w:rPr>
          <w:rFonts w:ascii="Arial Unicode MS" w:hAnsi="Arial Unicode MS" w:hint="eastAsia"/>
          <w:color w:val="000000"/>
          <w:szCs w:val="20"/>
        </w:rPr>
        <w:t>個月內作出裁決，並通知當事人。</w:t>
      </w:r>
    </w:p>
    <w:p w14:paraId="41ACBE6F" w14:textId="07A7A01E"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1B127FC5" w14:textId="77777777" w:rsidR="00B575C6" w:rsidRPr="00B575C6" w:rsidRDefault="00B575C6" w:rsidP="00186295">
      <w:pPr>
        <w:pStyle w:val="1"/>
      </w:pPr>
      <w:bookmarkStart w:id="30" w:name="_第六章__對職務發明創造的發明人或者設計人的獎勵和報酬_1"/>
      <w:bookmarkEnd w:id="30"/>
      <w:r w:rsidRPr="00B575C6">
        <w:rPr>
          <w:rFonts w:hint="eastAsia"/>
        </w:rPr>
        <w:t>第六章</w:t>
      </w:r>
      <w:r w:rsidR="00EE7FCB">
        <w:rPr>
          <w:rFonts w:hint="eastAsia"/>
        </w:rPr>
        <w:t xml:space="preserve">　　</w:t>
      </w:r>
      <w:r w:rsidRPr="00B575C6">
        <w:rPr>
          <w:rFonts w:hint="eastAsia"/>
        </w:rPr>
        <w:t>對職務發明創造的發明人或者設計人的獎勵和報酬</w:t>
      </w:r>
    </w:p>
    <w:p w14:paraId="2FBC5B12" w14:textId="77777777" w:rsidR="00E25731" w:rsidRPr="00EE7FCB" w:rsidRDefault="00B70C38" w:rsidP="00916D06">
      <w:pPr>
        <w:pStyle w:val="2"/>
      </w:pPr>
      <w:r w:rsidRPr="00EE7FCB">
        <w:rPr>
          <w:rFonts w:hint="eastAsia"/>
        </w:rPr>
        <w:t>第</w:t>
      </w:r>
      <w:r w:rsidR="00916D06">
        <w:rPr>
          <w:rFonts w:hint="eastAsia"/>
        </w:rPr>
        <w:t>76</w:t>
      </w:r>
      <w:r w:rsidR="00B575C6" w:rsidRPr="00EE7FCB">
        <w:rPr>
          <w:rFonts w:hint="eastAsia"/>
        </w:rPr>
        <w:t>條</w:t>
      </w:r>
    </w:p>
    <w:p w14:paraId="67FE8559"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被授予專利權的單位可以與發明人、設計人約定或者在其依法制定的規章制度中規定專利法第</w:t>
      </w:r>
      <w:hyperlink r:id="rId123" w:anchor="b16" w:history="1">
        <w:r w:rsidR="00B575C6" w:rsidRPr="00E845B9">
          <w:rPr>
            <w:rStyle w:val="a3"/>
            <w:rFonts w:ascii="Arial Unicode MS" w:hAnsi="Arial Unicode MS" w:hint="eastAsia"/>
            <w:szCs w:val="20"/>
          </w:rPr>
          <w:t>十六</w:t>
        </w:r>
      </w:hyperlink>
      <w:r w:rsidR="00B575C6" w:rsidRPr="00B575C6">
        <w:rPr>
          <w:rFonts w:ascii="Arial Unicode MS" w:hAnsi="Arial Unicode MS" w:hint="eastAsia"/>
          <w:color w:val="000000"/>
          <w:szCs w:val="20"/>
        </w:rPr>
        <w:t>條規定的獎勵、報酬的方式和數額。</w:t>
      </w:r>
    </w:p>
    <w:p w14:paraId="2A4E8FEF"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企業、事業單位給予發明人或者設計人的獎勵、報酬，按照國家有關財務、會計制度的規定進行處理。</w:t>
      </w:r>
    </w:p>
    <w:p w14:paraId="22F48D2E" w14:textId="77777777" w:rsidR="00E25731" w:rsidRPr="00EE7FCB" w:rsidRDefault="00B70C38" w:rsidP="00916D06">
      <w:pPr>
        <w:pStyle w:val="2"/>
      </w:pPr>
      <w:r w:rsidRPr="00EE7FCB">
        <w:rPr>
          <w:rFonts w:hint="eastAsia"/>
        </w:rPr>
        <w:t>第</w:t>
      </w:r>
      <w:r w:rsidR="00916D06">
        <w:rPr>
          <w:rFonts w:hint="eastAsia"/>
        </w:rPr>
        <w:t>77</w:t>
      </w:r>
      <w:r w:rsidR="00B575C6" w:rsidRPr="00EE7FCB">
        <w:rPr>
          <w:rFonts w:hint="eastAsia"/>
        </w:rPr>
        <w:t>條</w:t>
      </w:r>
    </w:p>
    <w:p w14:paraId="1AD8F0E2"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被授予專利權的單位未與發明人、設計人約定也未在其依法制定的規章制度中規定專利法</w:t>
      </w:r>
      <w:r w:rsidR="00E845B9" w:rsidRPr="00B575C6">
        <w:rPr>
          <w:rFonts w:ascii="Arial Unicode MS" w:hAnsi="Arial Unicode MS" w:hint="eastAsia"/>
          <w:color w:val="000000"/>
          <w:szCs w:val="20"/>
        </w:rPr>
        <w:t>第</w:t>
      </w:r>
      <w:hyperlink r:id="rId124" w:anchor="b16" w:history="1">
        <w:r w:rsidR="00E845B9" w:rsidRPr="00E845B9">
          <w:rPr>
            <w:rStyle w:val="a3"/>
            <w:rFonts w:ascii="Arial Unicode MS" w:hAnsi="Arial Unicode MS" w:hint="eastAsia"/>
            <w:szCs w:val="20"/>
          </w:rPr>
          <w:t>十六</w:t>
        </w:r>
      </w:hyperlink>
      <w:r w:rsidR="00B575C6" w:rsidRPr="00B575C6">
        <w:rPr>
          <w:rFonts w:ascii="Arial Unicode MS" w:hAnsi="Arial Unicode MS" w:hint="eastAsia"/>
          <w:color w:val="000000"/>
          <w:szCs w:val="20"/>
        </w:rPr>
        <w:t>條規定的獎勵的方式和數額的，應當自專利權公告之日起</w:t>
      </w:r>
      <w:r w:rsidR="00B575C6" w:rsidRPr="00B575C6">
        <w:rPr>
          <w:rFonts w:ascii="Arial Unicode MS" w:hAnsi="Arial Unicode MS" w:hint="eastAsia"/>
          <w:color w:val="000000"/>
          <w:szCs w:val="20"/>
        </w:rPr>
        <w:t>3</w:t>
      </w:r>
      <w:r w:rsidR="00B575C6" w:rsidRPr="00B575C6">
        <w:rPr>
          <w:rFonts w:ascii="Arial Unicode MS" w:hAnsi="Arial Unicode MS" w:hint="eastAsia"/>
          <w:color w:val="000000"/>
          <w:szCs w:val="20"/>
        </w:rPr>
        <w:t>個月內發給發明人或者設計人獎金。一項發明專利的獎金最低不少於</w:t>
      </w:r>
      <w:r w:rsidR="00B575C6" w:rsidRPr="00B575C6">
        <w:rPr>
          <w:rFonts w:ascii="Arial Unicode MS" w:hAnsi="Arial Unicode MS" w:hint="eastAsia"/>
          <w:color w:val="000000"/>
          <w:szCs w:val="20"/>
        </w:rPr>
        <w:t>3000</w:t>
      </w:r>
      <w:r w:rsidR="00B575C6" w:rsidRPr="00B575C6">
        <w:rPr>
          <w:rFonts w:ascii="Arial Unicode MS" w:hAnsi="Arial Unicode MS" w:hint="eastAsia"/>
          <w:color w:val="000000"/>
          <w:szCs w:val="20"/>
        </w:rPr>
        <w:t>元；一項實用新型專利或者外觀設計專利的獎金最低不少於</w:t>
      </w:r>
      <w:r w:rsidR="00B575C6" w:rsidRPr="00B575C6">
        <w:rPr>
          <w:rFonts w:ascii="Arial Unicode MS" w:hAnsi="Arial Unicode MS" w:hint="eastAsia"/>
          <w:color w:val="000000"/>
          <w:szCs w:val="20"/>
        </w:rPr>
        <w:t>1000</w:t>
      </w:r>
      <w:r w:rsidR="00B575C6" w:rsidRPr="00B575C6">
        <w:rPr>
          <w:rFonts w:ascii="Arial Unicode MS" w:hAnsi="Arial Unicode MS" w:hint="eastAsia"/>
          <w:color w:val="000000"/>
          <w:szCs w:val="20"/>
        </w:rPr>
        <w:t>元。</w:t>
      </w:r>
    </w:p>
    <w:p w14:paraId="0F9DD968"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由於發明人或者設計人的建議被其所屬單位採納而完成的發明創造，被授予專利權的單位應當從優發給獎金。</w:t>
      </w:r>
    </w:p>
    <w:p w14:paraId="35AA3350" w14:textId="77777777" w:rsidR="00E25731" w:rsidRPr="00EE7FCB" w:rsidRDefault="00B70C38" w:rsidP="00916D06">
      <w:pPr>
        <w:pStyle w:val="2"/>
      </w:pPr>
      <w:r w:rsidRPr="00EE7FCB">
        <w:rPr>
          <w:rFonts w:hint="eastAsia"/>
        </w:rPr>
        <w:t>第</w:t>
      </w:r>
      <w:r w:rsidR="00916D06">
        <w:rPr>
          <w:rFonts w:hint="eastAsia"/>
        </w:rPr>
        <w:t>78</w:t>
      </w:r>
      <w:r w:rsidR="00B575C6" w:rsidRPr="00EE7FCB">
        <w:rPr>
          <w:rFonts w:hint="eastAsia"/>
        </w:rPr>
        <w:t>條</w:t>
      </w:r>
    </w:p>
    <w:p w14:paraId="5D7F574E" w14:textId="77777777" w:rsid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被授予專利權的單位未與發明人、設計人約定也未在其依法制定的規章制度中規定專利法</w:t>
      </w:r>
      <w:r w:rsidR="00E845B9" w:rsidRPr="00B575C6">
        <w:rPr>
          <w:rFonts w:ascii="Arial Unicode MS" w:hAnsi="Arial Unicode MS" w:hint="eastAsia"/>
          <w:color w:val="000000"/>
          <w:szCs w:val="20"/>
        </w:rPr>
        <w:t>第</w:t>
      </w:r>
      <w:hyperlink r:id="rId125" w:anchor="b16" w:history="1">
        <w:r w:rsidR="00E845B9" w:rsidRPr="00E845B9">
          <w:rPr>
            <w:rStyle w:val="a3"/>
            <w:rFonts w:ascii="Arial Unicode MS" w:hAnsi="Arial Unicode MS" w:hint="eastAsia"/>
            <w:szCs w:val="20"/>
          </w:rPr>
          <w:t>十六</w:t>
        </w:r>
      </w:hyperlink>
      <w:r w:rsidR="00B575C6" w:rsidRPr="00B575C6">
        <w:rPr>
          <w:rFonts w:ascii="Arial Unicode MS" w:hAnsi="Arial Unicode MS" w:hint="eastAsia"/>
          <w:color w:val="000000"/>
          <w:szCs w:val="20"/>
        </w:rPr>
        <w:t>條規定的報酬的方式和數額的，在專利權有效期限內，實施發明創造專利後，每年應當從實施該項發明或者實用新型專利的營業利潤中提取不低於</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％或者從實施該項外觀設計專利的營業利潤中提取不低於</w:t>
      </w:r>
      <w:r w:rsidR="00B575C6" w:rsidRPr="00B575C6">
        <w:rPr>
          <w:rFonts w:ascii="Arial Unicode MS" w:hAnsi="Arial Unicode MS" w:hint="eastAsia"/>
          <w:color w:val="000000"/>
          <w:szCs w:val="20"/>
        </w:rPr>
        <w:t>0.2</w:t>
      </w:r>
      <w:r w:rsidR="00B575C6" w:rsidRPr="00B575C6">
        <w:rPr>
          <w:rFonts w:ascii="Arial Unicode MS" w:hAnsi="Arial Unicode MS" w:hint="eastAsia"/>
          <w:color w:val="000000"/>
          <w:szCs w:val="20"/>
        </w:rPr>
        <w:t>％，作為報酬給予發明人或者設計人，或者參照上述比例，給予發明人或者設計人一次性報酬；被授予專利權的單位許可其他單位或者個人實施其專利的，應當從收取的使用費中提取不低於</w:t>
      </w:r>
      <w:r w:rsidR="00B575C6" w:rsidRPr="00B575C6">
        <w:rPr>
          <w:rFonts w:ascii="Arial Unicode MS" w:hAnsi="Arial Unicode MS" w:hint="eastAsia"/>
          <w:color w:val="000000"/>
          <w:szCs w:val="20"/>
        </w:rPr>
        <w:t>10</w:t>
      </w:r>
      <w:r w:rsidR="00B575C6" w:rsidRPr="00B575C6">
        <w:rPr>
          <w:rFonts w:ascii="Arial Unicode MS" w:hAnsi="Arial Unicode MS" w:hint="eastAsia"/>
          <w:color w:val="000000"/>
          <w:szCs w:val="20"/>
        </w:rPr>
        <w:t>％，作為報酬給予發明人或者設計人。</w:t>
      </w:r>
    </w:p>
    <w:p w14:paraId="794543F8" w14:textId="5CB94C31"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714D6BDD" w14:textId="77777777" w:rsidR="00B575C6" w:rsidRPr="00B575C6" w:rsidRDefault="00B575C6" w:rsidP="00186295">
      <w:pPr>
        <w:pStyle w:val="1"/>
      </w:pPr>
      <w:bookmarkStart w:id="31" w:name="_第七章__專利權的保護"/>
      <w:bookmarkEnd w:id="31"/>
      <w:r w:rsidRPr="00B575C6">
        <w:rPr>
          <w:rFonts w:hint="eastAsia"/>
        </w:rPr>
        <w:lastRenderedPageBreak/>
        <w:t>第七章</w:t>
      </w:r>
      <w:r w:rsidR="00EE7FCB">
        <w:rPr>
          <w:rFonts w:hint="eastAsia"/>
        </w:rPr>
        <w:t xml:space="preserve">　　</w:t>
      </w:r>
      <w:r w:rsidRPr="00B575C6">
        <w:rPr>
          <w:rFonts w:hint="eastAsia"/>
        </w:rPr>
        <w:t>專利權的保護</w:t>
      </w:r>
    </w:p>
    <w:p w14:paraId="422FF758" w14:textId="77777777" w:rsidR="00E25731" w:rsidRPr="00EE7FCB" w:rsidRDefault="00B70C38" w:rsidP="00916D06">
      <w:pPr>
        <w:pStyle w:val="2"/>
      </w:pPr>
      <w:r w:rsidRPr="00EE7FCB">
        <w:rPr>
          <w:rFonts w:hint="eastAsia"/>
        </w:rPr>
        <w:t>第</w:t>
      </w:r>
      <w:r w:rsidR="00916D06">
        <w:rPr>
          <w:rFonts w:hint="eastAsia"/>
        </w:rPr>
        <w:t>79</w:t>
      </w:r>
      <w:r w:rsidR="00B575C6" w:rsidRPr="00EE7FCB">
        <w:rPr>
          <w:rFonts w:hint="eastAsia"/>
        </w:rPr>
        <w:t>條</w:t>
      </w:r>
    </w:p>
    <w:p w14:paraId="4530C0C3"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hyperlink r:id="rId126" w:history="1">
        <w:r w:rsidR="000D7230" w:rsidRPr="000D7230">
          <w:rPr>
            <w:rStyle w:val="a3"/>
            <w:rFonts w:hint="eastAsia"/>
          </w:rPr>
          <w:t>專利法</w:t>
        </w:r>
      </w:hyperlink>
      <w:r w:rsidR="00B575C6" w:rsidRPr="00B575C6">
        <w:rPr>
          <w:rFonts w:ascii="Arial Unicode MS" w:hAnsi="Arial Unicode MS" w:hint="eastAsia"/>
          <w:color w:val="000000"/>
          <w:szCs w:val="20"/>
        </w:rPr>
        <w:t>和本細則所稱管理專利工作的部門，是指由省、自治區、直轄市人民政府以及專利管理工作量大又有實際處理能力的設區的市人民政府設立的管理專利工作的部門。</w:t>
      </w:r>
    </w:p>
    <w:p w14:paraId="7A5FD1DA" w14:textId="77777777" w:rsidR="00E25731" w:rsidRPr="00EE7FCB" w:rsidRDefault="00B70C38" w:rsidP="00916D06">
      <w:pPr>
        <w:pStyle w:val="2"/>
      </w:pPr>
      <w:r w:rsidRPr="00EE7FCB">
        <w:rPr>
          <w:rFonts w:hint="eastAsia"/>
        </w:rPr>
        <w:t>第</w:t>
      </w:r>
      <w:r w:rsidR="00916D06">
        <w:rPr>
          <w:rFonts w:hint="eastAsia"/>
        </w:rPr>
        <w:t>80</w:t>
      </w:r>
      <w:r w:rsidR="00916D06">
        <w:rPr>
          <w:rFonts w:hint="eastAsia"/>
        </w:rPr>
        <w:t>條</w:t>
      </w:r>
    </w:p>
    <w:p w14:paraId="4902904E"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國務院專利行政部門應當對管理專利工作的部門處理專利侵權糾紛、查處假冒專利行為、調解專利糾紛進行業務指導。</w:t>
      </w:r>
    </w:p>
    <w:p w14:paraId="0266E0C6" w14:textId="77777777" w:rsidR="00E25731" w:rsidRPr="00EE7FCB" w:rsidRDefault="00B70C38" w:rsidP="00916D06">
      <w:pPr>
        <w:pStyle w:val="2"/>
      </w:pPr>
      <w:r w:rsidRPr="00EE7FCB">
        <w:rPr>
          <w:rFonts w:hint="eastAsia"/>
        </w:rPr>
        <w:t>第</w:t>
      </w:r>
      <w:r w:rsidR="00916D06">
        <w:rPr>
          <w:rFonts w:hint="eastAsia"/>
        </w:rPr>
        <w:t>81</w:t>
      </w:r>
      <w:r w:rsidR="00B575C6" w:rsidRPr="00EE7FCB">
        <w:rPr>
          <w:rFonts w:hint="eastAsia"/>
        </w:rPr>
        <w:t>條</w:t>
      </w:r>
    </w:p>
    <w:p w14:paraId="3FC9B6A4"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當事人請求處理專利侵權糾紛或者調解專利糾紛的，由被請求人所在地或者侵權行為地的管理專利工作的部門管轄。</w:t>
      </w:r>
    </w:p>
    <w:p w14:paraId="38707996"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兩個以上管理專利工作的部門都有管轄權的專利糾紛，當事人可以向其中一個管理專利工作的部門提出請求；當事人向兩個以上有管轄權的管理專利工作的部門提出請求的，由最先受理的管理專利工作的部門管轄。</w:t>
      </w:r>
    </w:p>
    <w:p w14:paraId="4DF54F53"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管理專利工作的部門對管轄權發生爭議的，由其共同的上級人民政府管理專利工作的部門指定管轄；無共同上級人民政府管理專利工作的部門的，由國務院專利行政部門指定管轄。</w:t>
      </w:r>
    </w:p>
    <w:p w14:paraId="56F10934" w14:textId="77777777" w:rsidR="00E25731" w:rsidRPr="00EE7FCB" w:rsidRDefault="00B70C38" w:rsidP="00916D06">
      <w:pPr>
        <w:pStyle w:val="2"/>
      </w:pPr>
      <w:r w:rsidRPr="00EE7FCB">
        <w:rPr>
          <w:rFonts w:hint="eastAsia"/>
        </w:rPr>
        <w:t>第</w:t>
      </w:r>
      <w:r w:rsidR="00916D06">
        <w:rPr>
          <w:rFonts w:hint="eastAsia"/>
        </w:rPr>
        <w:t>82</w:t>
      </w:r>
      <w:r w:rsidR="00B575C6" w:rsidRPr="00EE7FCB">
        <w:rPr>
          <w:rFonts w:hint="eastAsia"/>
        </w:rPr>
        <w:t>條</w:t>
      </w:r>
    </w:p>
    <w:p w14:paraId="77FAF8DD"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在處理專利侵權糾紛過程中，被請求人提出無效宣告請求並被專利</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委員會受理的，可以請求管理專利工作的部門中止處理。</w:t>
      </w:r>
    </w:p>
    <w:p w14:paraId="722A227B"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管理專利工作的部門認為被請求人提出的中止理由明顯不能成立的，可以不中止處理。</w:t>
      </w:r>
    </w:p>
    <w:p w14:paraId="5579AD9C" w14:textId="77777777" w:rsidR="00E25731" w:rsidRPr="00EE7FCB" w:rsidRDefault="00B70C38" w:rsidP="00916D06">
      <w:pPr>
        <w:pStyle w:val="2"/>
      </w:pPr>
      <w:r w:rsidRPr="00EE7FCB">
        <w:rPr>
          <w:rFonts w:hint="eastAsia"/>
        </w:rPr>
        <w:t>第</w:t>
      </w:r>
      <w:r w:rsidR="00916D06">
        <w:rPr>
          <w:rFonts w:hint="eastAsia"/>
        </w:rPr>
        <w:t>83</w:t>
      </w:r>
      <w:r w:rsidR="00B575C6" w:rsidRPr="00EE7FCB">
        <w:rPr>
          <w:rFonts w:hint="eastAsia"/>
        </w:rPr>
        <w:t>條</w:t>
      </w:r>
    </w:p>
    <w:p w14:paraId="38062D49"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專利權人依照專利法第</w:t>
      </w:r>
      <w:hyperlink r:id="rId127" w:anchor="b17" w:history="1">
        <w:r w:rsidR="00B575C6" w:rsidRPr="00207F9D">
          <w:rPr>
            <w:rStyle w:val="a3"/>
            <w:rFonts w:ascii="Arial Unicode MS" w:hAnsi="Arial Unicode MS" w:hint="eastAsia"/>
            <w:szCs w:val="20"/>
          </w:rPr>
          <w:t>十七</w:t>
        </w:r>
      </w:hyperlink>
      <w:r w:rsidR="00B575C6" w:rsidRPr="00B575C6">
        <w:rPr>
          <w:rFonts w:ascii="Arial Unicode MS" w:hAnsi="Arial Unicode MS" w:hint="eastAsia"/>
          <w:color w:val="000000"/>
          <w:szCs w:val="20"/>
        </w:rPr>
        <w:t>條的規定，在其專利產品或者該產品的包裝上標明專利標識的，應當按照國務院專利行政部門規定的方式予以標明。</w:t>
      </w:r>
    </w:p>
    <w:p w14:paraId="60042DC6"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專利標識不符合前款規定的，由管理專利工作的部門責令改正。</w:t>
      </w:r>
    </w:p>
    <w:p w14:paraId="1B5CE01F" w14:textId="77777777" w:rsidR="00E25731" w:rsidRPr="00EE7FCB" w:rsidRDefault="00B70C38" w:rsidP="00916D06">
      <w:pPr>
        <w:pStyle w:val="2"/>
      </w:pPr>
      <w:r w:rsidRPr="00EE7FCB">
        <w:rPr>
          <w:rFonts w:hint="eastAsia"/>
        </w:rPr>
        <w:t>第</w:t>
      </w:r>
      <w:r w:rsidR="00916D06">
        <w:rPr>
          <w:rFonts w:hint="eastAsia"/>
        </w:rPr>
        <w:t>84</w:t>
      </w:r>
      <w:r w:rsidR="00B575C6" w:rsidRPr="00EE7FCB">
        <w:rPr>
          <w:rFonts w:hint="eastAsia"/>
        </w:rPr>
        <w:t>條</w:t>
      </w:r>
    </w:p>
    <w:p w14:paraId="550EBAE9"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下列行為屬於專利法第</w:t>
      </w:r>
      <w:hyperlink r:id="rId128" w:anchor="b63" w:history="1">
        <w:r w:rsidR="00B575C6" w:rsidRPr="00207F9D">
          <w:rPr>
            <w:rStyle w:val="a3"/>
            <w:rFonts w:ascii="Arial Unicode MS" w:hAnsi="Arial Unicode MS" w:hint="eastAsia"/>
            <w:szCs w:val="20"/>
          </w:rPr>
          <w:t>六十三</w:t>
        </w:r>
      </w:hyperlink>
      <w:r w:rsidR="00B575C6" w:rsidRPr="00B575C6">
        <w:rPr>
          <w:rFonts w:ascii="Arial Unicode MS" w:hAnsi="Arial Unicode MS" w:hint="eastAsia"/>
          <w:color w:val="000000"/>
          <w:szCs w:val="20"/>
        </w:rPr>
        <w:t>條規定的假冒專利的行為</w:t>
      </w:r>
      <w:r w:rsidR="00B575C6" w:rsidRPr="00B575C6">
        <w:rPr>
          <w:rFonts w:ascii="Arial Unicode MS" w:hAnsi="Arial Unicode MS" w:hint="eastAsia"/>
          <w:color w:val="000000"/>
          <w:szCs w:val="20"/>
        </w:rPr>
        <w:t>:</w:t>
      </w:r>
    </w:p>
    <w:p w14:paraId="31255895"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（一）在未被授予專利權的產品或者其包裝上標</w:t>
      </w:r>
      <w:r w:rsidR="00A56DB4">
        <w:rPr>
          <w:rFonts w:ascii="Arial Unicode MS" w:hAnsi="Arial Unicode MS" w:hint="eastAsia"/>
          <w:color w:val="000000"/>
          <w:szCs w:val="20"/>
        </w:rPr>
        <w:t>註</w:t>
      </w:r>
      <w:r w:rsidRPr="00B575C6">
        <w:rPr>
          <w:rFonts w:ascii="Arial Unicode MS" w:hAnsi="Arial Unicode MS" w:hint="eastAsia"/>
          <w:color w:val="000000"/>
          <w:szCs w:val="20"/>
        </w:rPr>
        <w:t>專利標識，專利權被宣告無效後或者終止後繼續在產品或者其包裝上標</w:t>
      </w:r>
      <w:r w:rsidR="00A56DB4">
        <w:rPr>
          <w:rFonts w:ascii="Arial Unicode MS" w:hAnsi="Arial Unicode MS" w:hint="eastAsia"/>
          <w:color w:val="000000"/>
          <w:szCs w:val="20"/>
        </w:rPr>
        <w:t>註</w:t>
      </w:r>
      <w:r w:rsidRPr="00B575C6">
        <w:rPr>
          <w:rFonts w:ascii="Arial Unicode MS" w:hAnsi="Arial Unicode MS" w:hint="eastAsia"/>
          <w:color w:val="000000"/>
          <w:szCs w:val="20"/>
        </w:rPr>
        <w:t>專利標識，或者未經許可在產品或者產品包裝上標</w:t>
      </w:r>
      <w:r w:rsidR="00A56DB4">
        <w:rPr>
          <w:rFonts w:ascii="Arial Unicode MS" w:hAnsi="Arial Unicode MS" w:hint="eastAsia"/>
          <w:color w:val="000000"/>
          <w:szCs w:val="20"/>
        </w:rPr>
        <w:t>註</w:t>
      </w:r>
      <w:r w:rsidRPr="00B575C6">
        <w:rPr>
          <w:rFonts w:ascii="Arial Unicode MS" w:hAnsi="Arial Unicode MS" w:hint="eastAsia"/>
          <w:color w:val="000000"/>
          <w:szCs w:val="20"/>
        </w:rPr>
        <w:t>他人的專利號；</w:t>
      </w:r>
    </w:p>
    <w:p w14:paraId="00C4211A"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（二）銷售第（一）項所述產品；</w:t>
      </w:r>
    </w:p>
    <w:p w14:paraId="7F36952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在產品說明書等材料中將未被授予專利權的技術或者設計稱為專利技術或者專利設計，將專利申請稱為專利，或者未經許可使用他人的專利號，使公眾將所涉及的技術或者設計誤認為是專利技術或者專利設計；</w:t>
      </w:r>
    </w:p>
    <w:p w14:paraId="6C0591B3"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（四）偽造或者變造專利證書、專利文件或者專利申請文件；</w:t>
      </w:r>
    </w:p>
    <w:p w14:paraId="2CB367CE"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（五）其他使公眾混淆，將未被授予專利權的技術或者設計誤認為是專利技術或者專利設計的行為。</w:t>
      </w:r>
    </w:p>
    <w:p w14:paraId="79A21356"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專利權終止前依法在專利產品、依照專利方法直接獲得的產品或者其包裝上標</w:t>
      </w:r>
      <w:r w:rsidR="00A56DB4">
        <w:rPr>
          <w:rFonts w:ascii="Arial Unicode MS" w:hAnsi="Arial Unicode MS" w:hint="eastAsia"/>
          <w:color w:val="17365D"/>
          <w:szCs w:val="20"/>
        </w:rPr>
        <w:t>註</w:t>
      </w:r>
      <w:r w:rsidRPr="00EE7FCB">
        <w:rPr>
          <w:rFonts w:ascii="Arial Unicode MS" w:hAnsi="Arial Unicode MS" w:hint="eastAsia"/>
          <w:color w:val="17365D"/>
          <w:szCs w:val="20"/>
        </w:rPr>
        <w:t>專利標識，在專利權終止後許諾銷售、銷售該產品的，不屬於假冒專利行為。</w:t>
      </w:r>
    </w:p>
    <w:p w14:paraId="59CCD1B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銷售不知道是假冒專利的產品，並且能夠證明該產品合法來源的，由管理專利工作的部門責令停止銷售，但免除罰款的處罰。</w:t>
      </w:r>
    </w:p>
    <w:p w14:paraId="21961C8B" w14:textId="77777777" w:rsidR="00E25731" w:rsidRPr="00EE7FCB" w:rsidRDefault="00B70C38" w:rsidP="00916D06">
      <w:pPr>
        <w:pStyle w:val="2"/>
      </w:pPr>
      <w:r w:rsidRPr="00EE7FCB">
        <w:rPr>
          <w:rFonts w:hint="eastAsia"/>
        </w:rPr>
        <w:t>第</w:t>
      </w:r>
      <w:r w:rsidR="00916D06">
        <w:rPr>
          <w:rFonts w:hint="eastAsia"/>
        </w:rPr>
        <w:t>85</w:t>
      </w:r>
      <w:r w:rsidR="00B575C6" w:rsidRPr="00EE7FCB">
        <w:rPr>
          <w:rFonts w:hint="eastAsia"/>
        </w:rPr>
        <w:t>條</w:t>
      </w:r>
    </w:p>
    <w:p w14:paraId="16D1C9C7"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除專利法第</w:t>
      </w:r>
      <w:hyperlink r:id="rId129" w:anchor="b60" w:history="1">
        <w:r w:rsidR="00B575C6" w:rsidRPr="00207F9D">
          <w:rPr>
            <w:rStyle w:val="a3"/>
            <w:rFonts w:ascii="Arial Unicode MS" w:hAnsi="Arial Unicode MS" w:hint="eastAsia"/>
            <w:szCs w:val="20"/>
          </w:rPr>
          <w:t>六十</w:t>
        </w:r>
      </w:hyperlink>
      <w:r w:rsidR="00B575C6" w:rsidRPr="00B575C6">
        <w:rPr>
          <w:rFonts w:ascii="Arial Unicode MS" w:hAnsi="Arial Unicode MS" w:hint="eastAsia"/>
          <w:color w:val="000000"/>
          <w:szCs w:val="20"/>
        </w:rPr>
        <w:t>條規定的外，管理專利工作的部門應當事人請求，可以對下列專利糾紛進行調解</w:t>
      </w:r>
      <w:r w:rsidR="00B575C6" w:rsidRPr="00B575C6">
        <w:rPr>
          <w:rFonts w:ascii="Arial Unicode MS" w:hAnsi="Arial Unicode MS" w:hint="eastAsia"/>
          <w:color w:val="000000"/>
          <w:szCs w:val="20"/>
        </w:rPr>
        <w:t>:</w:t>
      </w:r>
    </w:p>
    <w:p w14:paraId="0936A38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lastRenderedPageBreak/>
        <w:t xml:space="preserve">　　（一）專利申請權和專利權歸屬糾紛；</w:t>
      </w:r>
    </w:p>
    <w:p w14:paraId="102B0E9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（二）發明人、設計人資格糾紛；</w:t>
      </w:r>
    </w:p>
    <w:p w14:paraId="5EDA727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（三）職務發明創造的發明人、設計人的獎勵和報酬糾紛；</w:t>
      </w:r>
    </w:p>
    <w:p w14:paraId="7D663C5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（四）在發明專利申請公佈後專利權授予前使用發明而未支付適當費用的糾紛；</w:t>
      </w:r>
    </w:p>
    <w:p w14:paraId="56267C4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（五）其他專利糾紛。</w:t>
      </w:r>
    </w:p>
    <w:p w14:paraId="1D7B5896"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對於前款第（四）項所列的糾紛，當事人請求管理專利工作的部門調解的，應當在專利權被授予之後提出。</w:t>
      </w:r>
    </w:p>
    <w:p w14:paraId="20023854" w14:textId="77777777" w:rsidR="00E25731" w:rsidRPr="00EE7FCB" w:rsidRDefault="00B70C38" w:rsidP="00916D06">
      <w:pPr>
        <w:pStyle w:val="2"/>
      </w:pPr>
      <w:bookmarkStart w:id="32" w:name="b86"/>
      <w:bookmarkEnd w:id="32"/>
      <w:r w:rsidRPr="00EE7FCB">
        <w:rPr>
          <w:rFonts w:hint="eastAsia"/>
        </w:rPr>
        <w:t>第</w:t>
      </w:r>
      <w:r w:rsidR="00916D06">
        <w:rPr>
          <w:rFonts w:hint="eastAsia"/>
        </w:rPr>
        <w:t>86</w:t>
      </w:r>
      <w:r w:rsidR="00B575C6" w:rsidRPr="00EE7FCB">
        <w:rPr>
          <w:rFonts w:hint="eastAsia"/>
        </w:rPr>
        <w:t>條</w:t>
      </w:r>
    </w:p>
    <w:p w14:paraId="1037AD16"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當事人因專利申請權或者專利權的歸屬發生糾紛，已請求管理專利工作的部門調解或者向人民法院起訴的，可以請求國務院專利行政部門中止有關程式。</w:t>
      </w:r>
    </w:p>
    <w:p w14:paraId="42F7CBCE" w14:textId="77777777" w:rsidR="00B575C6" w:rsidRPr="00EE7FCB" w:rsidRDefault="00B575C6" w:rsidP="00916D06">
      <w:pPr>
        <w:ind w:leftChars="58" w:left="116"/>
        <w:jc w:val="both"/>
        <w:rPr>
          <w:rFonts w:ascii="Arial Unicode MS" w:hAnsi="Arial Unicode MS"/>
          <w:color w:val="17365D"/>
          <w:szCs w:val="20"/>
        </w:rPr>
      </w:pPr>
      <w:r w:rsidRPr="00EE7FCB">
        <w:rPr>
          <w:rFonts w:ascii="Arial Unicode MS" w:hAnsi="Arial Unicode MS" w:hint="eastAsia"/>
          <w:color w:val="17365D"/>
          <w:szCs w:val="20"/>
        </w:rPr>
        <w:t xml:space="preserve">　　依照前款規定請求中止有關程式的，應當向國務院專利行政部門提交請求書，並附具管理專利工作的部門或者人民法院的寫明申請號或者專利號的有關受理文件副本。</w:t>
      </w:r>
    </w:p>
    <w:p w14:paraId="37527B1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管理專利工作的部門作出的調解書或者人民法院作出的判決生效後，當事人應當向國務院專利行政部門辦理恢復有關程式的手續。自請求中止之日起</w:t>
      </w:r>
      <w:r w:rsidRPr="00B575C6">
        <w:rPr>
          <w:rFonts w:ascii="Arial Unicode MS" w:hAnsi="Arial Unicode MS" w:hint="eastAsia"/>
          <w:color w:val="000000"/>
          <w:szCs w:val="20"/>
        </w:rPr>
        <w:t>1</w:t>
      </w:r>
      <w:r w:rsidRPr="00B575C6">
        <w:rPr>
          <w:rFonts w:ascii="Arial Unicode MS" w:hAnsi="Arial Unicode MS" w:hint="eastAsia"/>
          <w:color w:val="000000"/>
          <w:szCs w:val="20"/>
        </w:rPr>
        <w:t>年內，有關專利申請權或者專利權歸屬的糾紛未能結案，需要繼續中止有關程式的，請求人應當在該期限內請求延長中止。期滿未請求延長的，國務院專利行政部門自行恢復有關程式。</w:t>
      </w:r>
    </w:p>
    <w:p w14:paraId="724A3391" w14:textId="77777777" w:rsidR="00E25731" w:rsidRPr="00EE7FCB" w:rsidRDefault="00B70C38" w:rsidP="00916D06">
      <w:pPr>
        <w:pStyle w:val="2"/>
      </w:pPr>
      <w:bookmarkStart w:id="33" w:name="b87"/>
      <w:bookmarkEnd w:id="33"/>
      <w:r w:rsidRPr="00EE7FCB">
        <w:rPr>
          <w:rFonts w:hint="eastAsia"/>
        </w:rPr>
        <w:t>第</w:t>
      </w:r>
      <w:r w:rsidR="00916D06">
        <w:rPr>
          <w:rFonts w:hint="eastAsia"/>
        </w:rPr>
        <w:t>87</w:t>
      </w:r>
      <w:r w:rsidR="00B575C6" w:rsidRPr="00EE7FCB">
        <w:rPr>
          <w:rFonts w:hint="eastAsia"/>
        </w:rPr>
        <w:t>條</w:t>
      </w:r>
    </w:p>
    <w:p w14:paraId="23A943AE"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人民法院在審理民事案件中裁定對專利申請權或者專利權採取保全措施的，國務院專利行政部門應當在收到寫明申請號或者專利號的裁定書和協助執行通知書之日中止被保全的專利申請權或者專利權的有關程式。保全期限屆滿，人民法院沒有裁定繼續採取保全措施的，國務院專利行政部門自行恢復有關程式。</w:t>
      </w:r>
    </w:p>
    <w:p w14:paraId="2F962362" w14:textId="77777777" w:rsidR="00E25731" w:rsidRPr="00EE7FCB" w:rsidRDefault="00B70C38" w:rsidP="00916D06">
      <w:pPr>
        <w:pStyle w:val="2"/>
      </w:pPr>
      <w:r w:rsidRPr="00EE7FCB">
        <w:rPr>
          <w:rFonts w:hint="eastAsia"/>
        </w:rPr>
        <w:t>第</w:t>
      </w:r>
      <w:r w:rsidR="00916D06">
        <w:rPr>
          <w:rFonts w:hint="eastAsia"/>
        </w:rPr>
        <w:t>88</w:t>
      </w:r>
      <w:r w:rsidR="00B575C6" w:rsidRPr="00EE7FCB">
        <w:rPr>
          <w:rFonts w:hint="eastAsia"/>
        </w:rPr>
        <w:t>條</w:t>
      </w:r>
    </w:p>
    <w:p w14:paraId="2DD830C8" w14:textId="77777777" w:rsid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國務院專利行政部門根據本細則第</w:t>
      </w:r>
      <w:hyperlink w:anchor="b86" w:history="1">
        <w:r w:rsidR="00B575C6" w:rsidRPr="00EE7FCB">
          <w:rPr>
            <w:rStyle w:val="a3"/>
            <w:rFonts w:ascii="Arial Unicode MS" w:hAnsi="Arial Unicode MS" w:hint="eastAsia"/>
            <w:szCs w:val="20"/>
          </w:rPr>
          <w:t>八十六</w:t>
        </w:r>
      </w:hyperlink>
      <w:r w:rsidR="00B575C6" w:rsidRPr="00B575C6">
        <w:rPr>
          <w:rFonts w:ascii="Arial Unicode MS" w:hAnsi="Arial Unicode MS" w:hint="eastAsia"/>
          <w:color w:val="000000"/>
          <w:szCs w:val="20"/>
        </w:rPr>
        <w:t>條和第</w:t>
      </w:r>
      <w:hyperlink w:anchor="b87" w:history="1">
        <w:r w:rsidR="00B575C6" w:rsidRPr="00EE7FCB">
          <w:rPr>
            <w:rStyle w:val="a3"/>
            <w:rFonts w:ascii="Arial Unicode MS" w:hAnsi="Arial Unicode MS" w:hint="eastAsia"/>
            <w:szCs w:val="20"/>
          </w:rPr>
          <w:t>八十七</w:t>
        </w:r>
      </w:hyperlink>
      <w:r w:rsidR="00B575C6" w:rsidRPr="00B575C6">
        <w:rPr>
          <w:rFonts w:ascii="Arial Unicode MS" w:hAnsi="Arial Unicode MS" w:hint="eastAsia"/>
          <w:color w:val="000000"/>
          <w:szCs w:val="20"/>
        </w:rPr>
        <w:t>條規定中止有關程式，是指暫停專利申請的初步審查、實質審查、</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程式，授予專利權程式和專利權無效宣告程式；暫停辦理放棄、變更、轉移專利權或者專利申請權手續，專利權質押手續以及專利權期限屆滿前的終止手續等。</w:t>
      </w:r>
    </w:p>
    <w:p w14:paraId="59D43BC0" w14:textId="0C3C2F4B"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3E051F73" w14:textId="77777777" w:rsidR="00B575C6" w:rsidRPr="00B575C6" w:rsidRDefault="00B575C6" w:rsidP="00186295">
      <w:pPr>
        <w:pStyle w:val="1"/>
      </w:pPr>
      <w:bookmarkStart w:id="34" w:name="_第八章__專利登記和專利公報_1"/>
      <w:bookmarkEnd w:id="34"/>
      <w:r w:rsidRPr="00B575C6">
        <w:rPr>
          <w:rFonts w:hint="eastAsia"/>
        </w:rPr>
        <w:t>第八章</w:t>
      </w:r>
      <w:r w:rsidR="00EE7FCB">
        <w:rPr>
          <w:rFonts w:hint="eastAsia"/>
        </w:rPr>
        <w:t xml:space="preserve">　　</w:t>
      </w:r>
      <w:r w:rsidRPr="00B575C6">
        <w:rPr>
          <w:rFonts w:hint="eastAsia"/>
        </w:rPr>
        <w:t>專利登記和專利公報</w:t>
      </w:r>
    </w:p>
    <w:p w14:paraId="65944B6D" w14:textId="77777777" w:rsidR="00E25731" w:rsidRPr="00EE7FCB" w:rsidRDefault="00B70C38" w:rsidP="00916D06">
      <w:pPr>
        <w:pStyle w:val="2"/>
      </w:pPr>
      <w:r w:rsidRPr="00EE7FCB">
        <w:rPr>
          <w:rFonts w:hint="eastAsia"/>
        </w:rPr>
        <w:t>第</w:t>
      </w:r>
      <w:r w:rsidR="00916D06">
        <w:rPr>
          <w:rFonts w:hint="eastAsia"/>
        </w:rPr>
        <w:t>89</w:t>
      </w:r>
      <w:r w:rsidR="00B575C6" w:rsidRPr="00EE7FCB">
        <w:rPr>
          <w:rFonts w:hint="eastAsia"/>
        </w:rPr>
        <w:t>條</w:t>
      </w:r>
    </w:p>
    <w:p w14:paraId="051E8DD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國務院專利行政部門設置專利登記簿，登記下列與專利申請和專利權有關的事項</w:t>
      </w:r>
      <w:r w:rsidR="00B575C6" w:rsidRPr="00B575C6">
        <w:rPr>
          <w:rFonts w:ascii="Arial Unicode MS" w:hAnsi="Arial Unicode MS" w:hint="eastAsia"/>
          <w:color w:val="000000"/>
          <w:szCs w:val="20"/>
        </w:rPr>
        <w:t>:</w:t>
      </w:r>
    </w:p>
    <w:p w14:paraId="0033FA2D"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（一）專利權的授予；</w:t>
      </w:r>
    </w:p>
    <w:p w14:paraId="651142F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（二）專利申請權、專利權的轉移；</w:t>
      </w:r>
    </w:p>
    <w:p w14:paraId="624428B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（三）專利權的質押、保全及其解除；</w:t>
      </w:r>
    </w:p>
    <w:p w14:paraId="6BDC1621"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（四）專利實施許可合同的備案；</w:t>
      </w:r>
    </w:p>
    <w:p w14:paraId="7549DBA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（五）專利權的無效宣告；</w:t>
      </w:r>
    </w:p>
    <w:p w14:paraId="2D7CBCF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（六）專利權的終止；</w:t>
      </w:r>
    </w:p>
    <w:p w14:paraId="256ADA41"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（七）專利權的恢復；</w:t>
      </w:r>
    </w:p>
    <w:p w14:paraId="0F43A6C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（八）專利實施的強制許可；</w:t>
      </w:r>
    </w:p>
    <w:p w14:paraId="316154B1"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（九）專利權人的姓名或者名稱、國籍和地址的變更。</w:t>
      </w:r>
    </w:p>
    <w:p w14:paraId="7DFAD992" w14:textId="77777777" w:rsidR="00E25731" w:rsidRPr="00EE7FCB" w:rsidRDefault="00B70C38" w:rsidP="00916D06">
      <w:pPr>
        <w:pStyle w:val="2"/>
      </w:pPr>
      <w:r w:rsidRPr="00EE7FCB">
        <w:rPr>
          <w:rFonts w:hint="eastAsia"/>
        </w:rPr>
        <w:lastRenderedPageBreak/>
        <w:t>第</w:t>
      </w:r>
      <w:r w:rsidR="00916D06">
        <w:rPr>
          <w:rFonts w:hint="eastAsia"/>
        </w:rPr>
        <w:t>90</w:t>
      </w:r>
      <w:r w:rsidR="00916D06">
        <w:rPr>
          <w:rFonts w:hint="eastAsia"/>
        </w:rPr>
        <w:t>條</w:t>
      </w:r>
    </w:p>
    <w:p w14:paraId="1B79BCFD" w14:textId="77777777" w:rsidR="00B575C6" w:rsidRPr="00B575C6" w:rsidRDefault="00EE7FCB"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國務院專利行政部門定期出版專利公報，公佈或者公告下列內容</w:t>
      </w:r>
      <w:r w:rsidR="00B575C6" w:rsidRPr="00B575C6">
        <w:rPr>
          <w:rFonts w:ascii="Arial Unicode MS" w:hAnsi="Arial Unicode MS" w:hint="eastAsia"/>
          <w:color w:val="000000"/>
          <w:szCs w:val="20"/>
        </w:rPr>
        <w:t>:</w:t>
      </w:r>
    </w:p>
    <w:p w14:paraId="2853EEA2"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（一）發明專利申請的著錄事項和說明書摘要；</w:t>
      </w:r>
    </w:p>
    <w:p w14:paraId="36F6839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（二）發明專利申請的實質審查請求和國務院專利行政部門對發明專利申請自行進行實質審查的決定；</w:t>
      </w:r>
    </w:p>
    <w:p w14:paraId="2A22D6F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（三）發明專利申請公佈後的駁回、撤回、視為撤回、視為放棄、恢復和轉移；</w:t>
      </w:r>
    </w:p>
    <w:p w14:paraId="159D10B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（四）專利權的授予以及專利權的著錄事項；</w:t>
      </w:r>
    </w:p>
    <w:p w14:paraId="4597915A"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（五）發明或者實用新型專利的說明書摘要，外觀設計專利的一幅圖片或者照片；</w:t>
      </w:r>
    </w:p>
    <w:p w14:paraId="62B0051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（六）國防專利、保密專利的解密；</w:t>
      </w:r>
    </w:p>
    <w:p w14:paraId="15C0CDBA"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（七）專利權的無效宣告；</w:t>
      </w:r>
    </w:p>
    <w:p w14:paraId="20A12825"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（八）專利權的終止、恢復；</w:t>
      </w:r>
    </w:p>
    <w:p w14:paraId="618DE98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（九）專利權的轉移；</w:t>
      </w:r>
    </w:p>
    <w:p w14:paraId="1C44FB4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（十）專利實施許可合同的備案；</w:t>
      </w:r>
    </w:p>
    <w:p w14:paraId="1D6953E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（十一）專利權的質押、保全及其解除；</w:t>
      </w:r>
    </w:p>
    <w:p w14:paraId="6CC373DE"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（十二）專利實施的強制許可的給予；</w:t>
      </w:r>
    </w:p>
    <w:p w14:paraId="2140EE0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（十三）專利權人的姓名或者名稱、地址的變更；</w:t>
      </w:r>
    </w:p>
    <w:p w14:paraId="52F86F6A"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（十四）文件的公告送達；</w:t>
      </w:r>
    </w:p>
    <w:p w14:paraId="1FD70C6D"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（十五）國務院專利行政部門作出的更正；</w:t>
      </w:r>
    </w:p>
    <w:p w14:paraId="1804800D"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（十六）其他有關事項。</w:t>
      </w:r>
    </w:p>
    <w:p w14:paraId="7FB12D03" w14:textId="77777777" w:rsidR="00E25731" w:rsidRPr="00E25731" w:rsidRDefault="00B70C38" w:rsidP="00916D06">
      <w:pPr>
        <w:pStyle w:val="2"/>
      </w:pPr>
      <w:r w:rsidRPr="00E25731">
        <w:rPr>
          <w:rFonts w:hint="eastAsia"/>
        </w:rPr>
        <w:t>第</w:t>
      </w:r>
      <w:r w:rsidR="00916D06">
        <w:rPr>
          <w:rFonts w:hint="eastAsia"/>
        </w:rPr>
        <w:t>91</w:t>
      </w:r>
      <w:r w:rsidR="00B575C6" w:rsidRPr="00E25731">
        <w:rPr>
          <w:rFonts w:hint="eastAsia"/>
        </w:rPr>
        <w:t>條</w:t>
      </w:r>
    </w:p>
    <w:p w14:paraId="4B18D86E"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國務院專利行政部門應當提供專利公報、發明專利申請單行本以及發明專利、實用新型專利、外觀設計專利單行本，供公眾免費查閱。</w:t>
      </w:r>
    </w:p>
    <w:p w14:paraId="1333D60C" w14:textId="77777777" w:rsidR="00E25731" w:rsidRPr="00E25731" w:rsidRDefault="00B70C38" w:rsidP="00916D06">
      <w:pPr>
        <w:pStyle w:val="2"/>
      </w:pPr>
      <w:r w:rsidRPr="00E25731">
        <w:rPr>
          <w:rFonts w:hint="eastAsia"/>
        </w:rPr>
        <w:t>第</w:t>
      </w:r>
      <w:r w:rsidR="00916D06">
        <w:rPr>
          <w:rFonts w:hint="eastAsia"/>
        </w:rPr>
        <w:t>92</w:t>
      </w:r>
      <w:r w:rsidR="00B575C6" w:rsidRPr="00E25731">
        <w:rPr>
          <w:rFonts w:hint="eastAsia"/>
        </w:rPr>
        <w:t>條</w:t>
      </w:r>
    </w:p>
    <w:p w14:paraId="46A734EB" w14:textId="77777777" w:rsid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國務院專利行政部門負責按照互惠原則與其他國家、地區的專利機關或者區域性專利組織交換專利文獻。</w:t>
      </w:r>
    </w:p>
    <w:p w14:paraId="17A5FBCE" w14:textId="68993174"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55B9DEE8" w14:textId="77777777" w:rsidR="00B575C6" w:rsidRPr="00B575C6" w:rsidRDefault="00B575C6" w:rsidP="00186295">
      <w:pPr>
        <w:pStyle w:val="1"/>
      </w:pPr>
      <w:bookmarkStart w:id="35" w:name="_第九章__費用"/>
      <w:bookmarkEnd w:id="35"/>
      <w:r w:rsidRPr="00B575C6">
        <w:rPr>
          <w:rFonts w:hint="eastAsia"/>
        </w:rPr>
        <w:t>第九章</w:t>
      </w:r>
      <w:r w:rsidR="00EE7FCB">
        <w:rPr>
          <w:rFonts w:hint="eastAsia"/>
        </w:rPr>
        <w:t xml:space="preserve">　　</w:t>
      </w:r>
      <w:r w:rsidRPr="00B575C6">
        <w:rPr>
          <w:rFonts w:hint="eastAsia"/>
        </w:rPr>
        <w:t>費用</w:t>
      </w:r>
    </w:p>
    <w:p w14:paraId="56A958A6" w14:textId="77777777" w:rsidR="00E25731" w:rsidRPr="00E25731" w:rsidRDefault="00B70C38" w:rsidP="00916D06">
      <w:pPr>
        <w:pStyle w:val="2"/>
      </w:pPr>
      <w:bookmarkStart w:id="36" w:name="b93"/>
      <w:bookmarkEnd w:id="36"/>
      <w:r w:rsidRPr="00E25731">
        <w:rPr>
          <w:rFonts w:hint="eastAsia"/>
        </w:rPr>
        <w:t>第</w:t>
      </w:r>
      <w:r w:rsidR="00916D06">
        <w:rPr>
          <w:rFonts w:hint="eastAsia"/>
        </w:rPr>
        <w:t>93</w:t>
      </w:r>
      <w:r w:rsidR="00B575C6" w:rsidRPr="00E25731">
        <w:rPr>
          <w:rFonts w:hint="eastAsia"/>
        </w:rPr>
        <w:t>條</w:t>
      </w:r>
    </w:p>
    <w:p w14:paraId="39BAC78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向國務院專利行政部門申請專利和辦理其他手續時，應當繳納下列費用</w:t>
      </w:r>
      <w:r w:rsidR="00B575C6" w:rsidRPr="00B575C6">
        <w:rPr>
          <w:rFonts w:ascii="Arial Unicode MS" w:hAnsi="Arial Unicode MS" w:hint="eastAsia"/>
          <w:color w:val="000000"/>
          <w:szCs w:val="20"/>
        </w:rPr>
        <w:t>:</w:t>
      </w:r>
    </w:p>
    <w:p w14:paraId="4D844241"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（一）申請費、申請附加費、公佈印刷費、優先權要求費；</w:t>
      </w:r>
    </w:p>
    <w:p w14:paraId="65EE9FC3"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（二）發明專利申請實質審查費、</w:t>
      </w:r>
      <w:r w:rsidR="0085557A">
        <w:rPr>
          <w:rFonts w:ascii="Arial Unicode MS" w:hAnsi="Arial Unicode MS" w:hint="eastAsia"/>
          <w:color w:val="000000"/>
          <w:szCs w:val="20"/>
        </w:rPr>
        <w:t>復審</w:t>
      </w:r>
      <w:r w:rsidRPr="00B575C6">
        <w:rPr>
          <w:rFonts w:ascii="Arial Unicode MS" w:hAnsi="Arial Unicode MS" w:hint="eastAsia"/>
          <w:color w:val="000000"/>
          <w:szCs w:val="20"/>
        </w:rPr>
        <w:t>費；</w:t>
      </w:r>
    </w:p>
    <w:p w14:paraId="0E73E81D"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（三）專利登記費、公告印刷費、年費；</w:t>
      </w:r>
    </w:p>
    <w:p w14:paraId="0F9C6612"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（四）恢復權利請求費、延長期限請求費；</w:t>
      </w:r>
    </w:p>
    <w:p w14:paraId="7E048997"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（五）著錄事項變更費、專利權評價報告請求費、無效宣告請求費。</w:t>
      </w:r>
    </w:p>
    <w:p w14:paraId="0F1F69E2"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前款所列各種費用的繳納標準，由國務院價格管理部門、財政部門會同國務院專利行政部門規定。</w:t>
      </w:r>
    </w:p>
    <w:p w14:paraId="432DB8AD" w14:textId="77777777" w:rsidR="00E25731" w:rsidRPr="00E25731" w:rsidRDefault="00B70C38" w:rsidP="00916D06">
      <w:pPr>
        <w:pStyle w:val="2"/>
      </w:pPr>
      <w:r w:rsidRPr="00E25731">
        <w:rPr>
          <w:rFonts w:hint="eastAsia"/>
        </w:rPr>
        <w:t>第</w:t>
      </w:r>
      <w:r w:rsidR="00916D06">
        <w:rPr>
          <w:rFonts w:hint="eastAsia"/>
        </w:rPr>
        <w:t>94</w:t>
      </w:r>
      <w:r w:rsidR="00B575C6" w:rsidRPr="00E25731">
        <w:rPr>
          <w:rFonts w:hint="eastAsia"/>
        </w:rPr>
        <w:t>條</w:t>
      </w:r>
    </w:p>
    <w:p w14:paraId="4C1299D1"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hyperlink r:id="rId130" w:history="1">
        <w:r w:rsidR="000D7230" w:rsidRPr="000D7230">
          <w:rPr>
            <w:rStyle w:val="a3"/>
            <w:rFonts w:hint="eastAsia"/>
          </w:rPr>
          <w:t>專利法</w:t>
        </w:r>
      </w:hyperlink>
      <w:r w:rsidR="00B575C6" w:rsidRPr="00B575C6">
        <w:rPr>
          <w:rFonts w:ascii="Arial Unicode MS" w:hAnsi="Arial Unicode MS" w:hint="eastAsia"/>
          <w:color w:val="000000"/>
          <w:szCs w:val="20"/>
        </w:rPr>
        <w:t>和本細則規定的各種費用，可以直接向國務院專利行政部門繳納，也可以通過郵局或者銀行匯付，或者以國務院專利行政部門規定的其他方式繳納。</w:t>
      </w:r>
    </w:p>
    <w:p w14:paraId="00A3C005"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通過郵局或者銀行匯付的，應當在送交國務院專利行政部門的匯單上寫明正確的申請號或者專利號以及繳納的費用名稱。不符合本款規定的，視為未辦理繳費手續。</w:t>
      </w:r>
    </w:p>
    <w:p w14:paraId="250A322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lastRenderedPageBreak/>
        <w:t xml:space="preserve">　　直接向國務院專利行政部門繳納費用的，以繳納當日為繳費日；以郵局匯付方式繳納費用的，以郵局匯出的郵戳日為繳費日；以銀行匯付方式繳納費用的，以銀行實際匯出日為繳費日。</w:t>
      </w:r>
    </w:p>
    <w:p w14:paraId="133377DD"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多繳、重繳、錯繳專利費用的，當事人可以自繳費日起</w:t>
      </w:r>
      <w:r w:rsidRPr="00E25731">
        <w:rPr>
          <w:rFonts w:ascii="Arial Unicode MS" w:hAnsi="Arial Unicode MS" w:hint="eastAsia"/>
          <w:color w:val="17365D"/>
          <w:szCs w:val="20"/>
        </w:rPr>
        <w:t>3</w:t>
      </w:r>
      <w:r w:rsidRPr="00E25731">
        <w:rPr>
          <w:rFonts w:ascii="Arial Unicode MS" w:hAnsi="Arial Unicode MS" w:hint="eastAsia"/>
          <w:color w:val="17365D"/>
          <w:szCs w:val="20"/>
        </w:rPr>
        <w:t>年內，向國務院專利行政部門提出退款請求，國務院專利行政部門應當予以退還。</w:t>
      </w:r>
    </w:p>
    <w:p w14:paraId="388A08E7" w14:textId="77777777" w:rsidR="00E25731" w:rsidRPr="00E25731" w:rsidRDefault="00B70C38" w:rsidP="00916D06">
      <w:pPr>
        <w:pStyle w:val="2"/>
      </w:pPr>
      <w:r w:rsidRPr="00E25731">
        <w:rPr>
          <w:rFonts w:hint="eastAsia"/>
        </w:rPr>
        <w:t>第</w:t>
      </w:r>
      <w:r w:rsidR="00916D06">
        <w:rPr>
          <w:rFonts w:hint="eastAsia"/>
        </w:rPr>
        <w:t>95</w:t>
      </w:r>
      <w:r w:rsidR="00B575C6" w:rsidRPr="00E25731">
        <w:rPr>
          <w:rFonts w:hint="eastAsia"/>
        </w:rPr>
        <w:t>條</w:t>
      </w:r>
    </w:p>
    <w:p w14:paraId="22845D2D"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申請人應當自申請日起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個月內或者在收到受理通知書之日起</w:t>
      </w:r>
      <w:r w:rsidR="00B575C6" w:rsidRPr="00B575C6">
        <w:rPr>
          <w:rFonts w:ascii="Arial Unicode MS" w:hAnsi="Arial Unicode MS" w:hint="eastAsia"/>
          <w:color w:val="000000"/>
          <w:szCs w:val="20"/>
        </w:rPr>
        <w:t>15</w:t>
      </w:r>
      <w:r w:rsidR="00B575C6" w:rsidRPr="00B575C6">
        <w:rPr>
          <w:rFonts w:ascii="Arial Unicode MS" w:hAnsi="Arial Unicode MS" w:hint="eastAsia"/>
          <w:color w:val="000000"/>
          <w:szCs w:val="20"/>
        </w:rPr>
        <w:t>日內繳納申請費、公佈印刷費和必要的申請附加費；期滿未繳納或者未繳足的，其申請視為撤回。</w:t>
      </w:r>
    </w:p>
    <w:p w14:paraId="4AF73BA6"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申請人要求優先權的，應當在繳納申請費的同時繳納優先權要求費；期滿未繳納或者未繳足的，視為未要求優先權。</w:t>
      </w:r>
    </w:p>
    <w:p w14:paraId="09B820E8" w14:textId="77777777" w:rsidR="00E25731" w:rsidRPr="00E25731" w:rsidRDefault="00B70C38" w:rsidP="00916D06">
      <w:pPr>
        <w:pStyle w:val="2"/>
      </w:pPr>
      <w:r w:rsidRPr="00E25731">
        <w:rPr>
          <w:rFonts w:hint="eastAsia"/>
        </w:rPr>
        <w:t>第</w:t>
      </w:r>
      <w:r w:rsidR="00916D06">
        <w:rPr>
          <w:rFonts w:hint="eastAsia"/>
        </w:rPr>
        <w:t>96</w:t>
      </w:r>
      <w:r w:rsidR="00B575C6" w:rsidRPr="00E25731">
        <w:rPr>
          <w:rFonts w:hint="eastAsia"/>
        </w:rPr>
        <w:t>條</w:t>
      </w:r>
    </w:p>
    <w:p w14:paraId="77D3105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當事人請求實質審查或者</w:t>
      </w:r>
      <w:r w:rsidR="0085557A">
        <w:rPr>
          <w:rFonts w:ascii="Arial Unicode MS" w:hAnsi="Arial Unicode MS" w:hint="eastAsia"/>
          <w:color w:val="000000"/>
          <w:szCs w:val="20"/>
        </w:rPr>
        <w:t>復審</w:t>
      </w:r>
      <w:r w:rsidR="00B575C6" w:rsidRPr="00B575C6">
        <w:rPr>
          <w:rFonts w:ascii="Arial Unicode MS" w:hAnsi="Arial Unicode MS" w:hint="eastAsia"/>
          <w:color w:val="000000"/>
          <w:szCs w:val="20"/>
        </w:rPr>
        <w:t>的，應當在</w:t>
      </w:r>
      <w:hyperlink r:id="rId131" w:history="1">
        <w:r w:rsidR="000D7230" w:rsidRPr="000D7230">
          <w:rPr>
            <w:rStyle w:val="a3"/>
            <w:rFonts w:hint="eastAsia"/>
          </w:rPr>
          <w:t>專利法</w:t>
        </w:r>
      </w:hyperlink>
      <w:r w:rsidR="00B575C6" w:rsidRPr="00B575C6">
        <w:rPr>
          <w:rFonts w:ascii="Arial Unicode MS" w:hAnsi="Arial Unicode MS" w:hint="eastAsia"/>
          <w:color w:val="000000"/>
          <w:szCs w:val="20"/>
        </w:rPr>
        <w:t>及本細則規定的相關期限內繳納費用；期滿未繳納或者未繳足的，視為未提出請求。</w:t>
      </w:r>
    </w:p>
    <w:p w14:paraId="7726ABF3" w14:textId="77777777" w:rsidR="00E25731" w:rsidRPr="00E25731" w:rsidRDefault="00B70C38" w:rsidP="00916D06">
      <w:pPr>
        <w:pStyle w:val="2"/>
      </w:pPr>
      <w:r w:rsidRPr="00E25731">
        <w:rPr>
          <w:rFonts w:hint="eastAsia"/>
        </w:rPr>
        <w:t>第</w:t>
      </w:r>
      <w:r w:rsidR="00916D06">
        <w:rPr>
          <w:rFonts w:hint="eastAsia"/>
        </w:rPr>
        <w:t>97</w:t>
      </w:r>
      <w:r w:rsidR="00B575C6" w:rsidRPr="00E25731">
        <w:rPr>
          <w:rFonts w:hint="eastAsia"/>
        </w:rPr>
        <w:t>條</w:t>
      </w:r>
    </w:p>
    <w:p w14:paraId="219F7B18"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申請人辦理登記手續時，應當繳納專利登記費、公告印刷費和授予專利權當年的年費；期滿未繳納或者未繳足的，視為未辦理登記手續。</w:t>
      </w:r>
    </w:p>
    <w:p w14:paraId="7E421E42" w14:textId="77777777" w:rsidR="00E25731" w:rsidRPr="00E25731" w:rsidRDefault="00B70C38" w:rsidP="00916D06">
      <w:pPr>
        <w:pStyle w:val="2"/>
      </w:pPr>
      <w:r w:rsidRPr="00E25731">
        <w:rPr>
          <w:rFonts w:hint="eastAsia"/>
        </w:rPr>
        <w:t>第</w:t>
      </w:r>
      <w:r w:rsidR="00916D06">
        <w:rPr>
          <w:rFonts w:hint="eastAsia"/>
        </w:rPr>
        <w:t>98</w:t>
      </w:r>
      <w:r w:rsidR="00B575C6" w:rsidRPr="00E25731">
        <w:rPr>
          <w:rFonts w:hint="eastAsia"/>
        </w:rPr>
        <w:t>條</w:t>
      </w:r>
    </w:p>
    <w:p w14:paraId="498FC25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授予專利權當年以後的年費應當在上一年度期滿前繳納。專利權人未繳納或者未繳足的，國務院專利行政部門應當通知專利權人自應當繳納年費期滿之日起</w:t>
      </w:r>
      <w:r w:rsidR="00B575C6" w:rsidRPr="00B575C6">
        <w:rPr>
          <w:rFonts w:ascii="Arial Unicode MS" w:hAnsi="Arial Unicode MS" w:hint="eastAsia"/>
          <w:color w:val="000000"/>
          <w:szCs w:val="20"/>
        </w:rPr>
        <w:t>6</w:t>
      </w:r>
      <w:r w:rsidR="00B575C6" w:rsidRPr="00B575C6">
        <w:rPr>
          <w:rFonts w:ascii="Arial Unicode MS" w:hAnsi="Arial Unicode MS" w:hint="eastAsia"/>
          <w:color w:val="000000"/>
          <w:szCs w:val="20"/>
        </w:rPr>
        <w:t>個月內補繳，同時繳納滯納金；滯納金的金額按照每超過規定的繳費時間</w:t>
      </w:r>
      <w:r w:rsidR="00B575C6" w:rsidRPr="00B575C6">
        <w:rPr>
          <w:rFonts w:ascii="Arial Unicode MS" w:hAnsi="Arial Unicode MS" w:hint="eastAsia"/>
          <w:color w:val="000000"/>
          <w:szCs w:val="20"/>
        </w:rPr>
        <w:t>1</w:t>
      </w:r>
      <w:r w:rsidR="00B575C6" w:rsidRPr="00B575C6">
        <w:rPr>
          <w:rFonts w:ascii="Arial Unicode MS" w:hAnsi="Arial Unicode MS" w:hint="eastAsia"/>
          <w:color w:val="000000"/>
          <w:szCs w:val="20"/>
        </w:rPr>
        <w:t>個月，加收當年全額年費的</w:t>
      </w:r>
      <w:r w:rsidR="00B575C6" w:rsidRPr="00B575C6">
        <w:rPr>
          <w:rFonts w:ascii="Arial Unicode MS" w:hAnsi="Arial Unicode MS" w:hint="eastAsia"/>
          <w:color w:val="000000"/>
          <w:szCs w:val="20"/>
        </w:rPr>
        <w:t>5</w:t>
      </w:r>
      <w:r w:rsidR="00B575C6" w:rsidRPr="00B575C6">
        <w:rPr>
          <w:rFonts w:ascii="Arial Unicode MS" w:hAnsi="Arial Unicode MS" w:hint="eastAsia"/>
          <w:color w:val="000000"/>
          <w:szCs w:val="20"/>
        </w:rPr>
        <w:t>％計算；期滿未繳納的，專利權自應當繳納年費期滿之日起終止。</w:t>
      </w:r>
    </w:p>
    <w:p w14:paraId="2B1E461D" w14:textId="77777777" w:rsidR="00E25731" w:rsidRPr="00E25731" w:rsidRDefault="00B70C38" w:rsidP="00916D06">
      <w:pPr>
        <w:pStyle w:val="2"/>
      </w:pPr>
      <w:r w:rsidRPr="00E25731">
        <w:rPr>
          <w:rFonts w:hint="eastAsia"/>
        </w:rPr>
        <w:t>第</w:t>
      </w:r>
      <w:r w:rsidR="00916D06">
        <w:rPr>
          <w:rFonts w:hint="eastAsia"/>
        </w:rPr>
        <w:t>99</w:t>
      </w:r>
      <w:r w:rsidR="00B575C6" w:rsidRPr="00E25731">
        <w:rPr>
          <w:rFonts w:hint="eastAsia"/>
        </w:rPr>
        <w:t>條</w:t>
      </w:r>
    </w:p>
    <w:p w14:paraId="4374923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恢復權利請求費應當在本細則規定的相關期限內繳納；期滿未繳納或者未繳足的，視為未提出請求。</w:t>
      </w:r>
    </w:p>
    <w:p w14:paraId="6A1A0CFD"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延長期限請求費應當在相應期限屆滿之日前繳納；期滿未繳納或者未繳足的，視為未提出請求。</w:t>
      </w:r>
    </w:p>
    <w:p w14:paraId="04712AE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著錄事項變更費、專利權評價報告請求費、無效宣告請求費應當自提出請求之日起</w:t>
      </w:r>
      <w:r w:rsidRPr="00B575C6">
        <w:rPr>
          <w:rFonts w:ascii="Arial Unicode MS" w:hAnsi="Arial Unicode MS" w:hint="eastAsia"/>
          <w:color w:val="000000"/>
          <w:szCs w:val="20"/>
        </w:rPr>
        <w:t>1</w:t>
      </w:r>
      <w:r w:rsidRPr="00B575C6">
        <w:rPr>
          <w:rFonts w:ascii="Arial Unicode MS" w:hAnsi="Arial Unicode MS" w:hint="eastAsia"/>
          <w:color w:val="000000"/>
          <w:szCs w:val="20"/>
        </w:rPr>
        <w:t>個月內繳納；期滿未繳納或者未繳足的，視為未提出請求。</w:t>
      </w:r>
    </w:p>
    <w:p w14:paraId="04882728" w14:textId="77777777" w:rsidR="00E25731" w:rsidRPr="00E25731" w:rsidRDefault="00B70C38" w:rsidP="00916D06">
      <w:pPr>
        <w:pStyle w:val="2"/>
      </w:pPr>
      <w:r w:rsidRPr="00E25731">
        <w:rPr>
          <w:rFonts w:hint="eastAsia"/>
        </w:rPr>
        <w:t>第</w:t>
      </w:r>
      <w:r w:rsidR="00916D06">
        <w:rPr>
          <w:rFonts w:hint="eastAsia"/>
        </w:rPr>
        <w:t>100</w:t>
      </w:r>
      <w:r w:rsidR="00B575C6" w:rsidRPr="00E25731">
        <w:rPr>
          <w:rFonts w:hint="eastAsia"/>
        </w:rPr>
        <w:t>條</w:t>
      </w:r>
    </w:p>
    <w:p w14:paraId="7652DC54" w14:textId="77777777" w:rsid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或者專利權人繳納本細則規定的各種費用有困難的，可以按照規定向國務院專利行政部門提出減繳或者緩繳的請求。減繳或者緩繳的辦法由國務院財政部門會同國務院價格管理部門、國務院專利行政部門規定。</w:t>
      </w:r>
    </w:p>
    <w:p w14:paraId="63DB888F" w14:textId="149122A5"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7812D480" w14:textId="77777777" w:rsidR="00B575C6" w:rsidRPr="00B575C6" w:rsidRDefault="00B575C6" w:rsidP="00186295">
      <w:pPr>
        <w:pStyle w:val="1"/>
      </w:pPr>
      <w:bookmarkStart w:id="37" w:name="_第十章__關於國際申請的特別規定_1"/>
      <w:bookmarkEnd w:id="37"/>
      <w:r w:rsidRPr="00B575C6">
        <w:rPr>
          <w:rFonts w:hint="eastAsia"/>
        </w:rPr>
        <w:t>第十章</w:t>
      </w:r>
      <w:r w:rsidR="00EE7FCB">
        <w:rPr>
          <w:rFonts w:hint="eastAsia"/>
        </w:rPr>
        <w:t xml:space="preserve">　　</w:t>
      </w:r>
      <w:r w:rsidRPr="00B575C6">
        <w:rPr>
          <w:rFonts w:hint="eastAsia"/>
        </w:rPr>
        <w:t>關於國際申請的特別規定</w:t>
      </w:r>
    </w:p>
    <w:p w14:paraId="056F2AB0" w14:textId="77777777" w:rsidR="00E25731" w:rsidRPr="00E25731" w:rsidRDefault="00B70C38" w:rsidP="00916D06">
      <w:pPr>
        <w:pStyle w:val="2"/>
      </w:pPr>
      <w:r w:rsidRPr="00E25731">
        <w:rPr>
          <w:rFonts w:hint="eastAsia"/>
        </w:rPr>
        <w:t>第</w:t>
      </w:r>
      <w:r w:rsidR="00916D06">
        <w:rPr>
          <w:rFonts w:hint="eastAsia"/>
        </w:rPr>
        <w:t>101</w:t>
      </w:r>
      <w:r w:rsidR="00B575C6" w:rsidRPr="00E25731">
        <w:rPr>
          <w:rFonts w:hint="eastAsia"/>
        </w:rPr>
        <w:t>條</w:t>
      </w:r>
    </w:p>
    <w:p w14:paraId="14C562E7"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國務院專利行政部門根據專利</w:t>
      </w:r>
      <w:r w:rsidR="00EE7FCB" w:rsidRPr="00B575C6">
        <w:rPr>
          <w:rFonts w:ascii="Arial Unicode MS" w:hAnsi="Arial Unicode MS" w:hint="eastAsia"/>
          <w:color w:val="000000"/>
          <w:szCs w:val="20"/>
        </w:rPr>
        <w:t>法第</w:t>
      </w:r>
      <w:hyperlink r:id="rId132" w:anchor="b20" w:history="1">
        <w:r w:rsidR="00EE7FCB" w:rsidRPr="00EE7FCB">
          <w:rPr>
            <w:rStyle w:val="a3"/>
            <w:rFonts w:ascii="Arial Unicode MS" w:hAnsi="Arial Unicode MS" w:hint="eastAsia"/>
            <w:szCs w:val="20"/>
          </w:rPr>
          <w:t>二十</w:t>
        </w:r>
      </w:hyperlink>
      <w:r w:rsidR="00EE7FCB" w:rsidRPr="00B575C6">
        <w:rPr>
          <w:rFonts w:ascii="Arial Unicode MS" w:hAnsi="Arial Unicode MS" w:hint="eastAsia"/>
          <w:color w:val="000000"/>
          <w:szCs w:val="20"/>
        </w:rPr>
        <w:t>條</w:t>
      </w:r>
      <w:r w:rsidR="00B575C6" w:rsidRPr="00B575C6">
        <w:rPr>
          <w:rFonts w:ascii="Arial Unicode MS" w:hAnsi="Arial Unicode MS" w:hint="eastAsia"/>
          <w:color w:val="000000"/>
          <w:szCs w:val="20"/>
        </w:rPr>
        <w:t>規定，受理按照專利合作條約提出的專利國際申請。</w:t>
      </w:r>
    </w:p>
    <w:p w14:paraId="736FFDE6"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按照專利合作條約提出並指定中國的專利國際申請（以下簡稱國際申請）進入國務院專利行政部門處理階段（以下稱進入中國國家階段）的條件和程式適用本章的規定；本章沒有規定的，適用</w:t>
      </w:r>
      <w:hyperlink r:id="rId133" w:history="1">
        <w:r w:rsidR="000D7230" w:rsidRPr="000D7230">
          <w:rPr>
            <w:rStyle w:val="a3"/>
            <w:rFonts w:hint="eastAsia"/>
          </w:rPr>
          <w:t>專利法</w:t>
        </w:r>
      </w:hyperlink>
      <w:r w:rsidRPr="00E25731">
        <w:rPr>
          <w:rFonts w:ascii="Arial Unicode MS" w:hAnsi="Arial Unicode MS" w:hint="eastAsia"/>
          <w:color w:val="17365D"/>
          <w:szCs w:val="20"/>
        </w:rPr>
        <w:t>及本細則其他各章的有關規定。</w:t>
      </w:r>
    </w:p>
    <w:p w14:paraId="2A6C536C" w14:textId="77777777" w:rsidR="00E25731" w:rsidRPr="00E25731" w:rsidRDefault="00B70C38" w:rsidP="00916D06">
      <w:pPr>
        <w:pStyle w:val="2"/>
      </w:pPr>
      <w:r w:rsidRPr="00E25731">
        <w:rPr>
          <w:rFonts w:hint="eastAsia"/>
        </w:rPr>
        <w:t>第</w:t>
      </w:r>
      <w:r w:rsidR="00916D06">
        <w:rPr>
          <w:rFonts w:hint="eastAsia"/>
        </w:rPr>
        <w:t>102</w:t>
      </w:r>
      <w:r w:rsidR="00B575C6" w:rsidRPr="00E25731">
        <w:rPr>
          <w:rFonts w:hint="eastAsia"/>
        </w:rPr>
        <w:t>條</w:t>
      </w:r>
    </w:p>
    <w:p w14:paraId="18C91B3F"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按照專利合作條約已確定國際申請日並指定中國的國際申請，視為向國務院專利行政部門提出的專利申請，</w:t>
      </w:r>
      <w:r w:rsidR="00B575C6" w:rsidRPr="00B575C6">
        <w:rPr>
          <w:rFonts w:ascii="Arial Unicode MS" w:hAnsi="Arial Unicode MS" w:hint="eastAsia"/>
          <w:color w:val="000000"/>
          <w:szCs w:val="20"/>
        </w:rPr>
        <w:lastRenderedPageBreak/>
        <w:t>該國際申請日視為專利</w:t>
      </w:r>
      <w:r w:rsidRPr="0055454D">
        <w:rPr>
          <w:rFonts w:ascii="Arial Unicode MS" w:hAnsi="Arial Unicode MS" w:cs="Arial" w:hint="eastAsia"/>
          <w:color w:val="000000"/>
        </w:rPr>
        <w:t>法第</w:t>
      </w:r>
      <w:hyperlink r:id="rId134" w:anchor="b28" w:history="1">
        <w:r w:rsidRPr="0055454D">
          <w:rPr>
            <w:rStyle w:val="a3"/>
            <w:rFonts w:ascii="Arial Unicode MS" w:hAnsi="Arial Unicode MS" w:cs="Arial" w:hint="eastAsia"/>
          </w:rPr>
          <w:t>二十八</w:t>
        </w:r>
      </w:hyperlink>
      <w:r w:rsidRPr="0055454D">
        <w:rPr>
          <w:rFonts w:ascii="Arial Unicode MS" w:hAnsi="Arial Unicode MS" w:cs="Arial" w:hint="eastAsia"/>
          <w:color w:val="000000"/>
        </w:rPr>
        <w:t>條</w:t>
      </w:r>
      <w:r w:rsidR="00B575C6" w:rsidRPr="00B575C6">
        <w:rPr>
          <w:rFonts w:ascii="Arial Unicode MS" w:hAnsi="Arial Unicode MS" w:hint="eastAsia"/>
          <w:color w:val="000000"/>
          <w:szCs w:val="20"/>
        </w:rPr>
        <w:t>所稱的申請日。</w:t>
      </w:r>
    </w:p>
    <w:p w14:paraId="7626FE86" w14:textId="77777777" w:rsidR="00E25731" w:rsidRPr="00E25731" w:rsidRDefault="00B70C38" w:rsidP="00916D06">
      <w:pPr>
        <w:pStyle w:val="2"/>
      </w:pPr>
      <w:bookmarkStart w:id="38" w:name="b103"/>
      <w:bookmarkEnd w:id="38"/>
      <w:r w:rsidRPr="00E25731">
        <w:rPr>
          <w:rFonts w:hint="eastAsia"/>
        </w:rPr>
        <w:t>第</w:t>
      </w:r>
      <w:r w:rsidR="00916D06">
        <w:rPr>
          <w:rFonts w:hint="eastAsia"/>
        </w:rPr>
        <w:t>103</w:t>
      </w:r>
      <w:r w:rsidR="00B575C6" w:rsidRPr="00E25731">
        <w:rPr>
          <w:rFonts w:hint="eastAsia"/>
        </w:rPr>
        <w:t>條</w:t>
      </w:r>
    </w:p>
    <w:p w14:paraId="50FF553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國際申請的申請人應當在專利合作條約第二條所稱的優先權日（本章簡稱優先權日）起</w:t>
      </w:r>
      <w:r w:rsidR="00B575C6" w:rsidRPr="00B575C6">
        <w:rPr>
          <w:rFonts w:ascii="Arial Unicode MS" w:hAnsi="Arial Unicode MS" w:hint="eastAsia"/>
          <w:color w:val="000000"/>
          <w:szCs w:val="20"/>
        </w:rPr>
        <w:t>30</w:t>
      </w:r>
      <w:r w:rsidR="00B575C6" w:rsidRPr="00B575C6">
        <w:rPr>
          <w:rFonts w:ascii="Arial Unicode MS" w:hAnsi="Arial Unicode MS" w:hint="eastAsia"/>
          <w:color w:val="000000"/>
          <w:szCs w:val="20"/>
        </w:rPr>
        <w:t>個月內，向國務院專利行政部門辦理進入中國國家階段的手續；申請人未在該期限內辦理該手續的，在繳納寬限費後，可以在自優先權日起</w:t>
      </w:r>
      <w:r w:rsidR="00B575C6" w:rsidRPr="00B575C6">
        <w:rPr>
          <w:rFonts w:ascii="Arial Unicode MS" w:hAnsi="Arial Unicode MS" w:hint="eastAsia"/>
          <w:color w:val="000000"/>
          <w:szCs w:val="20"/>
        </w:rPr>
        <w:t>32</w:t>
      </w:r>
      <w:r w:rsidR="00B575C6" w:rsidRPr="00B575C6">
        <w:rPr>
          <w:rFonts w:ascii="Arial Unicode MS" w:hAnsi="Arial Unicode MS" w:hint="eastAsia"/>
          <w:color w:val="000000"/>
          <w:szCs w:val="20"/>
        </w:rPr>
        <w:t>個月內辦理進入中國國家階段的手續。</w:t>
      </w:r>
    </w:p>
    <w:p w14:paraId="6E73EBAD" w14:textId="77777777" w:rsidR="00E25731" w:rsidRPr="00E25731" w:rsidRDefault="00B70C38" w:rsidP="00916D06">
      <w:pPr>
        <w:pStyle w:val="2"/>
      </w:pPr>
      <w:bookmarkStart w:id="39" w:name="b104"/>
      <w:bookmarkEnd w:id="39"/>
      <w:r w:rsidRPr="00E25731">
        <w:rPr>
          <w:rFonts w:hint="eastAsia"/>
        </w:rPr>
        <w:t>第</w:t>
      </w:r>
      <w:r w:rsidR="00916D06">
        <w:rPr>
          <w:rFonts w:hint="eastAsia"/>
        </w:rPr>
        <w:t>104</w:t>
      </w:r>
      <w:r w:rsidR="00B575C6" w:rsidRPr="00E25731">
        <w:rPr>
          <w:rFonts w:hint="eastAsia"/>
        </w:rPr>
        <w:t>條</w:t>
      </w:r>
    </w:p>
    <w:p w14:paraId="7025327F"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申請人依照本細則</w:t>
      </w:r>
      <w:r w:rsidR="00D85DE9" w:rsidRPr="00B575C6">
        <w:rPr>
          <w:rFonts w:ascii="Arial Unicode MS" w:hAnsi="Arial Unicode MS" w:hint="eastAsia"/>
          <w:color w:val="000000"/>
          <w:szCs w:val="20"/>
        </w:rPr>
        <w:t>第</w:t>
      </w:r>
      <w:hyperlink w:anchor="b103" w:history="1">
        <w:r w:rsidR="00D85DE9" w:rsidRPr="00D85DE9">
          <w:rPr>
            <w:rStyle w:val="a3"/>
            <w:rFonts w:ascii="Arial Unicode MS" w:hAnsi="Arial Unicode MS" w:hint="eastAsia"/>
            <w:szCs w:val="20"/>
          </w:rPr>
          <w:t>一百零三</w:t>
        </w:r>
      </w:hyperlink>
      <w:r w:rsidR="00D85DE9" w:rsidRPr="00B575C6">
        <w:rPr>
          <w:rFonts w:ascii="Arial Unicode MS" w:hAnsi="Arial Unicode MS" w:hint="eastAsia"/>
          <w:color w:val="000000"/>
          <w:szCs w:val="20"/>
        </w:rPr>
        <w:t>條</w:t>
      </w:r>
      <w:r w:rsidR="00B575C6" w:rsidRPr="00B575C6">
        <w:rPr>
          <w:rFonts w:ascii="Arial Unicode MS" w:hAnsi="Arial Unicode MS" w:hint="eastAsia"/>
          <w:color w:val="000000"/>
          <w:szCs w:val="20"/>
        </w:rPr>
        <w:t>的規定辦理進入中國國家階段的手續的，應當符合下列要求</w:t>
      </w:r>
      <w:r w:rsidR="00B575C6" w:rsidRPr="00B575C6">
        <w:rPr>
          <w:rFonts w:ascii="Arial Unicode MS" w:hAnsi="Arial Unicode MS" w:hint="eastAsia"/>
          <w:color w:val="000000"/>
          <w:szCs w:val="20"/>
        </w:rPr>
        <w:t>:</w:t>
      </w:r>
    </w:p>
    <w:p w14:paraId="5E0F2CA5"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（一）以中文提交進入中國國家階段的書面聲明，寫明國際申請號和要求獲得的專利權類型；</w:t>
      </w:r>
    </w:p>
    <w:p w14:paraId="07308F2F"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（二）繳納本細則第</w:t>
      </w:r>
      <w:hyperlink w:anchor="b93" w:history="1">
        <w:r w:rsidRPr="00D85DE9">
          <w:rPr>
            <w:rStyle w:val="a3"/>
            <w:rFonts w:ascii="Arial Unicode MS" w:hAnsi="Arial Unicode MS" w:hint="eastAsia"/>
            <w:szCs w:val="20"/>
          </w:rPr>
          <w:t>九十三</w:t>
        </w:r>
      </w:hyperlink>
      <w:r w:rsidRPr="00B575C6">
        <w:rPr>
          <w:rFonts w:ascii="Arial Unicode MS" w:hAnsi="Arial Unicode MS" w:hint="eastAsia"/>
          <w:color w:val="000000"/>
          <w:szCs w:val="20"/>
        </w:rPr>
        <w:t>條第一款規定的申請費、公佈印刷費，必要時繳納本細則第</w:t>
      </w:r>
      <w:hyperlink w:anchor="b103" w:history="1">
        <w:r w:rsidRPr="00E845B9">
          <w:rPr>
            <w:rStyle w:val="a3"/>
            <w:rFonts w:ascii="Arial Unicode MS" w:hAnsi="Arial Unicode MS" w:hint="eastAsia"/>
            <w:szCs w:val="20"/>
          </w:rPr>
          <w:t>一百零三</w:t>
        </w:r>
      </w:hyperlink>
      <w:r w:rsidRPr="00B575C6">
        <w:rPr>
          <w:rFonts w:ascii="Arial Unicode MS" w:hAnsi="Arial Unicode MS" w:hint="eastAsia"/>
          <w:color w:val="000000"/>
          <w:szCs w:val="20"/>
        </w:rPr>
        <w:t>條規定的寬限費；</w:t>
      </w:r>
    </w:p>
    <w:p w14:paraId="6CF1BE5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（三）國際申請以外文提出的，提交原始國際申請的說明書和權利要求書的中文譯文；</w:t>
      </w:r>
    </w:p>
    <w:p w14:paraId="1120C9C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四）在進入中國國家階段的書面聲明中寫明發明創造的名稱，申請人姓名或者名稱、地址和發明人的姓名，上述內容應當與世界智慧財產權組織國際局（以下簡稱國際局）的記錄一致；國際申請中未寫明發明人的，在上述聲明中寫明發明人的姓名；</w:t>
      </w:r>
    </w:p>
    <w:p w14:paraId="31E9C8F6"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五）國際申請以外文提出的，提交摘要的中文譯文，有附圖和摘要附圖的，提交附圖副本和摘要附圖副本，附圖中有文字的，將其替換為對應的中文文字；國際申請以中文提出的，提交國際公佈文件中的摘要和摘要附圖副本；</w:t>
      </w:r>
    </w:p>
    <w:p w14:paraId="70CF4DE5"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（六）在國際階段向國際局已辦理申請人變更手續的，提供變更後的申請人享有申請權的證明材料；</w:t>
      </w:r>
    </w:p>
    <w:p w14:paraId="5BEC43C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（七）必要時繳納本細則第</w:t>
      </w:r>
      <w:hyperlink w:anchor="b93" w:history="1">
        <w:r w:rsidRPr="00D85DE9">
          <w:rPr>
            <w:rStyle w:val="a3"/>
            <w:rFonts w:ascii="Arial Unicode MS" w:hAnsi="Arial Unicode MS" w:hint="eastAsia"/>
            <w:szCs w:val="20"/>
          </w:rPr>
          <w:t>九十三</w:t>
        </w:r>
      </w:hyperlink>
      <w:r w:rsidRPr="00B575C6">
        <w:rPr>
          <w:rFonts w:ascii="Arial Unicode MS" w:hAnsi="Arial Unicode MS" w:hint="eastAsia"/>
          <w:color w:val="000000"/>
          <w:szCs w:val="20"/>
        </w:rPr>
        <w:t>條第一款規定的申請附加費。</w:t>
      </w:r>
    </w:p>
    <w:p w14:paraId="11F1E1D2"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符合本條第一款第（一）項至第（三）項要求的，國務院專利行政部門應當給予申請號，明確國際申請進入中國國家階段的日期（以下簡稱進入日），並通知申請人其國際申請已進入中國國家階段。</w:t>
      </w:r>
    </w:p>
    <w:p w14:paraId="077100A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國際申請已進入中國國家階段，但不符合本條第一款第（四）項至第（七）項要求的，國務院專利行政部門應當通知申請人在指定期限內補正；期滿未補正的，其申請視為撤回。</w:t>
      </w:r>
    </w:p>
    <w:p w14:paraId="15336F9F" w14:textId="77777777" w:rsidR="00E25731" w:rsidRPr="00E25731" w:rsidRDefault="00B70C38" w:rsidP="00916D06">
      <w:pPr>
        <w:pStyle w:val="2"/>
      </w:pPr>
      <w:r w:rsidRPr="00E25731">
        <w:rPr>
          <w:rFonts w:hint="eastAsia"/>
        </w:rPr>
        <w:t>第</w:t>
      </w:r>
      <w:r w:rsidR="00916D06">
        <w:rPr>
          <w:rFonts w:hint="eastAsia"/>
        </w:rPr>
        <w:t>105</w:t>
      </w:r>
      <w:r w:rsidR="00B575C6" w:rsidRPr="00E25731">
        <w:rPr>
          <w:rFonts w:hint="eastAsia"/>
        </w:rPr>
        <w:t>條</w:t>
      </w:r>
    </w:p>
    <w:p w14:paraId="714DF5E2"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國際申請有下列情形之一的，其在中國的效力終止</w:t>
      </w:r>
      <w:r w:rsidR="00B575C6" w:rsidRPr="00B575C6">
        <w:rPr>
          <w:rFonts w:ascii="Arial Unicode MS" w:hAnsi="Arial Unicode MS" w:hint="eastAsia"/>
          <w:color w:val="000000"/>
          <w:szCs w:val="20"/>
        </w:rPr>
        <w:t>:</w:t>
      </w:r>
    </w:p>
    <w:p w14:paraId="56DED81C"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（一）在國際階段，國際申請被撤回或者被視為撤回，或者國際申請對中國的指定被撤回的；</w:t>
      </w:r>
    </w:p>
    <w:p w14:paraId="3E15918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（二）申請人未在優先權日起</w:t>
      </w:r>
      <w:r w:rsidRPr="00B575C6">
        <w:rPr>
          <w:rFonts w:ascii="Arial Unicode MS" w:hAnsi="Arial Unicode MS" w:hint="eastAsia"/>
          <w:color w:val="000000"/>
          <w:szCs w:val="20"/>
        </w:rPr>
        <w:t>32</w:t>
      </w:r>
      <w:r w:rsidRPr="00B575C6">
        <w:rPr>
          <w:rFonts w:ascii="Arial Unicode MS" w:hAnsi="Arial Unicode MS" w:hint="eastAsia"/>
          <w:color w:val="000000"/>
          <w:szCs w:val="20"/>
        </w:rPr>
        <w:t>個月內按照本細則第</w:t>
      </w:r>
      <w:hyperlink w:anchor="b103" w:history="1">
        <w:r w:rsidRPr="00D85DE9">
          <w:rPr>
            <w:rStyle w:val="a3"/>
            <w:rFonts w:ascii="Arial Unicode MS" w:hAnsi="Arial Unicode MS" w:hint="eastAsia"/>
            <w:szCs w:val="20"/>
          </w:rPr>
          <w:t>一百零三</w:t>
        </w:r>
      </w:hyperlink>
      <w:r w:rsidRPr="00B575C6">
        <w:rPr>
          <w:rFonts w:ascii="Arial Unicode MS" w:hAnsi="Arial Unicode MS" w:hint="eastAsia"/>
          <w:color w:val="000000"/>
          <w:szCs w:val="20"/>
        </w:rPr>
        <w:t>條規定辦理進入中國國家階段手續的；</w:t>
      </w:r>
    </w:p>
    <w:p w14:paraId="5C7BA17B"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（三）申請人辦理進入中國國家階段的手續，但自優先權日起</w:t>
      </w:r>
      <w:r w:rsidRPr="00B575C6">
        <w:rPr>
          <w:rFonts w:ascii="Arial Unicode MS" w:hAnsi="Arial Unicode MS" w:hint="eastAsia"/>
          <w:color w:val="000000"/>
          <w:szCs w:val="20"/>
        </w:rPr>
        <w:t>32</w:t>
      </w:r>
      <w:r w:rsidRPr="00B575C6">
        <w:rPr>
          <w:rFonts w:ascii="Arial Unicode MS" w:hAnsi="Arial Unicode MS" w:hint="eastAsia"/>
          <w:color w:val="000000"/>
          <w:szCs w:val="20"/>
        </w:rPr>
        <w:t>個月期限屆滿仍不符合本細則第</w:t>
      </w:r>
      <w:hyperlink w:anchor="b104" w:history="1">
        <w:r w:rsidRPr="00D85DE9">
          <w:rPr>
            <w:rStyle w:val="a3"/>
            <w:rFonts w:ascii="Arial Unicode MS" w:hAnsi="Arial Unicode MS" w:hint="eastAsia"/>
            <w:szCs w:val="20"/>
          </w:rPr>
          <w:t>一百零四</w:t>
        </w:r>
      </w:hyperlink>
      <w:r w:rsidRPr="00B575C6">
        <w:rPr>
          <w:rFonts w:ascii="Arial Unicode MS" w:hAnsi="Arial Unicode MS" w:hint="eastAsia"/>
          <w:color w:val="000000"/>
          <w:szCs w:val="20"/>
        </w:rPr>
        <w:t>條第（一）項至第（三）項要求的。</w:t>
      </w:r>
    </w:p>
    <w:p w14:paraId="0DEEDE8D"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依照前款第（一）項的規定，國際申請在中國的效力終止的，不適用本細則</w:t>
      </w:r>
      <w:hyperlink w:anchor="b6" w:history="1">
        <w:r w:rsidRPr="00196FA7">
          <w:rPr>
            <w:rStyle w:val="a3"/>
            <w:rFonts w:ascii="Arial Unicode MS" w:hAnsi="Arial Unicode MS" w:hint="eastAsia"/>
            <w:szCs w:val="20"/>
          </w:rPr>
          <w:t>第六條</w:t>
        </w:r>
      </w:hyperlink>
      <w:r w:rsidRPr="00E25731">
        <w:rPr>
          <w:rFonts w:ascii="Arial Unicode MS" w:hAnsi="Arial Unicode MS" w:hint="eastAsia"/>
          <w:color w:val="17365D"/>
          <w:szCs w:val="20"/>
        </w:rPr>
        <w:t>的規定；依照前款第（二）項、第（三）項的規定，國際申請在中國的效力終止的，不適用本細則</w:t>
      </w:r>
      <w:hyperlink w:anchor="b6" w:history="1">
        <w:r w:rsidR="00196FA7" w:rsidRPr="00196FA7">
          <w:rPr>
            <w:rStyle w:val="a3"/>
            <w:rFonts w:ascii="Arial Unicode MS" w:hAnsi="Arial Unicode MS" w:hint="eastAsia"/>
            <w:szCs w:val="20"/>
          </w:rPr>
          <w:t>第六條</w:t>
        </w:r>
      </w:hyperlink>
      <w:r w:rsidRPr="00E25731">
        <w:rPr>
          <w:rFonts w:ascii="Arial Unicode MS" w:hAnsi="Arial Unicode MS" w:hint="eastAsia"/>
          <w:color w:val="17365D"/>
          <w:szCs w:val="20"/>
        </w:rPr>
        <w:t>第二款的規定。</w:t>
      </w:r>
    </w:p>
    <w:p w14:paraId="1FDC8C29" w14:textId="77777777" w:rsidR="00E25731" w:rsidRPr="00E25731" w:rsidRDefault="00B70C38" w:rsidP="00916D06">
      <w:pPr>
        <w:pStyle w:val="2"/>
      </w:pPr>
      <w:r w:rsidRPr="00E25731">
        <w:rPr>
          <w:rFonts w:hint="eastAsia"/>
        </w:rPr>
        <w:t>第</w:t>
      </w:r>
      <w:r w:rsidR="00916D06">
        <w:rPr>
          <w:rFonts w:hint="eastAsia"/>
        </w:rPr>
        <w:t>106</w:t>
      </w:r>
      <w:r w:rsidR="00B575C6" w:rsidRPr="00E25731">
        <w:rPr>
          <w:rFonts w:hint="eastAsia"/>
        </w:rPr>
        <w:t>條</w:t>
      </w:r>
    </w:p>
    <w:p w14:paraId="6AF9B890"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國際申請在國際階段作過修改，申請人要求以經修改的申請檔為基礎進行審查的，應當自進入日起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個月內提交修改部分的中文譯文。在該期間內未提交中文譯文的，對申請人在國際階段提出的修改，國務院專利行政部門不予考慮。</w:t>
      </w:r>
    </w:p>
    <w:p w14:paraId="092A6AF2" w14:textId="77777777" w:rsidR="00E25731" w:rsidRPr="00E25731" w:rsidRDefault="00B70C38" w:rsidP="00916D06">
      <w:pPr>
        <w:pStyle w:val="2"/>
      </w:pPr>
      <w:r w:rsidRPr="00E25731">
        <w:rPr>
          <w:rFonts w:hint="eastAsia"/>
        </w:rPr>
        <w:t>第</w:t>
      </w:r>
      <w:r w:rsidR="00916D06">
        <w:rPr>
          <w:rFonts w:hint="eastAsia"/>
        </w:rPr>
        <w:t>107</w:t>
      </w:r>
      <w:r w:rsidR="00B575C6" w:rsidRPr="00E25731">
        <w:rPr>
          <w:rFonts w:hint="eastAsia"/>
        </w:rPr>
        <w:t>條</w:t>
      </w:r>
    </w:p>
    <w:p w14:paraId="3B55787E"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國際申請涉及的發明創造有專利法</w:t>
      </w:r>
      <w:r w:rsidR="00EE7FCB" w:rsidRPr="00EE7FCB">
        <w:rPr>
          <w:rFonts w:ascii="Arial Unicode MS" w:hAnsi="Arial Unicode MS" w:cs="Arial" w:hint="eastAsia"/>
          <w:color w:val="000000"/>
        </w:rPr>
        <w:t>第</w:t>
      </w:r>
      <w:hyperlink r:id="rId135" w:anchor="b24" w:history="1">
        <w:r w:rsidR="00EE7FCB" w:rsidRPr="00EE7FCB">
          <w:rPr>
            <w:rStyle w:val="a3"/>
            <w:rFonts w:hint="eastAsia"/>
          </w:rPr>
          <w:t>二十四</w:t>
        </w:r>
      </w:hyperlink>
      <w:r w:rsidR="00EE7FCB" w:rsidRPr="00EE7FCB">
        <w:rPr>
          <w:rFonts w:ascii="Arial Unicode MS" w:hAnsi="Arial Unicode MS" w:cs="Arial" w:hint="eastAsia"/>
          <w:color w:val="000000"/>
        </w:rPr>
        <w:t>條</w:t>
      </w:r>
      <w:r w:rsidR="00B575C6" w:rsidRPr="00B575C6">
        <w:rPr>
          <w:rFonts w:ascii="Arial Unicode MS" w:hAnsi="Arial Unicode MS" w:hint="eastAsia"/>
          <w:color w:val="000000"/>
          <w:szCs w:val="20"/>
        </w:rPr>
        <w:t>第（一）項或者第（二）項所列情形之一，在提出國際申請時作過聲明的，申請人應當在進入中國國家階段的書面聲明中予以說明，並自進入日起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個月內提交本細則第</w:t>
      </w:r>
      <w:hyperlink w:anchor="b30" w:history="1">
        <w:r w:rsidR="00B575C6" w:rsidRPr="00EE7FCB">
          <w:rPr>
            <w:rStyle w:val="a3"/>
            <w:rFonts w:ascii="Arial Unicode MS" w:hAnsi="Arial Unicode MS" w:hint="eastAsia"/>
            <w:szCs w:val="20"/>
          </w:rPr>
          <w:t>三十</w:t>
        </w:r>
      </w:hyperlink>
      <w:r w:rsidR="00B575C6" w:rsidRPr="00B575C6">
        <w:rPr>
          <w:rFonts w:ascii="Arial Unicode MS" w:hAnsi="Arial Unicode MS" w:hint="eastAsia"/>
          <w:color w:val="000000"/>
          <w:szCs w:val="20"/>
        </w:rPr>
        <w:t>條第三款規定的有關證明文件；未予說明或者期滿未提交證明文件的，其申請不適用專</w:t>
      </w:r>
      <w:r w:rsidR="00B575C6" w:rsidRPr="00EE7FCB">
        <w:rPr>
          <w:rFonts w:ascii="Arial Unicode MS" w:hAnsi="Arial Unicode MS" w:hint="eastAsia"/>
          <w:color w:val="000000"/>
          <w:szCs w:val="20"/>
        </w:rPr>
        <w:t>利</w:t>
      </w:r>
      <w:r w:rsidR="00EE7FCB" w:rsidRPr="00EE7FCB">
        <w:rPr>
          <w:rFonts w:ascii="Arial Unicode MS" w:hAnsi="Arial Unicode MS" w:cs="Arial" w:hint="eastAsia"/>
          <w:color w:val="000000"/>
        </w:rPr>
        <w:t>法第</w:t>
      </w:r>
      <w:hyperlink r:id="rId136" w:anchor="b24" w:history="1">
        <w:r w:rsidR="00EE7FCB" w:rsidRPr="00EE7FCB">
          <w:rPr>
            <w:rStyle w:val="a3"/>
            <w:rFonts w:hint="eastAsia"/>
          </w:rPr>
          <w:t>二十四</w:t>
        </w:r>
      </w:hyperlink>
      <w:r w:rsidR="00EE7FCB" w:rsidRPr="00EE7FCB">
        <w:rPr>
          <w:rFonts w:ascii="Arial Unicode MS" w:hAnsi="Arial Unicode MS" w:cs="Arial" w:hint="eastAsia"/>
          <w:color w:val="000000"/>
        </w:rPr>
        <w:t>條</w:t>
      </w:r>
      <w:r w:rsidR="00B575C6" w:rsidRPr="00B575C6">
        <w:rPr>
          <w:rFonts w:ascii="Arial Unicode MS" w:hAnsi="Arial Unicode MS" w:hint="eastAsia"/>
          <w:color w:val="000000"/>
          <w:szCs w:val="20"/>
        </w:rPr>
        <w:t>的規定。</w:t>
      </w:r>
    </w:p>
    <w:p w14:paraId="58FC448D" w14:textId="77777777" w:rsidR="00E25731" w:rsidRPr="00E25731" w:rsidRDefault="00B70C38" w:rsidP="00916D06">
      <w:pPr>
        <w:pStyle w:val="2"/>
      </w:pPr>
      <w:r w:rsidRPr="00E25731">
        <w:rPr>
          <w:rFonts w:hint="eastAsia"/>
        </w:rPr>
        <w:t>第</w:t>
      </w:r>
      <w:r w:rsidR="00916D06">
        <w:rPr>
          <w:rFonts w:hint="eastAsia"/>
        </w:rPr>
        <w:t>108</w:t>
      </w:r>
      <w:r w:rsidR="00B575C6" w:rsidRPr="00E25731">
        <w:rPr>
          <w:rFonts w:hint="eastAsia"/>
        </w:rPr>
        <w:t>條</w:t>
      </w:r>
    </w:p>
    <w:p w14:paraId="60DEB9B3" w14:textId="699316B2"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申請人按照專利合作條約的規定，對生物材料樣品的保藏已作出說明的，視為已經滿足了本細則第</w:t>
      </w:r>
      <w:hyperlink w:anchor="b24" w:history="1">
        <w:r w:rsidR="00B575C6" w:rsidRPr="00196FA7">
          <w:rPr>
            <w:rStyle w:val="a3"/>
            <w:rFonts w:ascii="Arial Unicode MS" w:hAnsi="Arial Unicode MS" w:hint="eastAsia"/>
            <w:szCs w:val="20"/>
          </w:rPr>
          <w:t>二十四</w:t>
        </w:r>
      </w:hyperlink>
      <w:r w:rsidR="00B575C6" w:rsidRPr="00B575C6">
        <w:rPr>
          <w:rFonts w:ascii="Arial Unicode MS" w:hAnsi="Arial Unicode MS" w:hint="eastAsia"/>
          <w:color w:val="000000"/>
          <w:szCs w:val="20"/>
        </w:rPr>
        <w:t>條第（三）項的要求。申請人應當在進入中國國家階段聲明中指明記載生物材料樣品保藏事項</w:t>
      </w:r>
      <w:r w:rsidR="00A704A9">
        <w:rPr>
          <w:rFonts w:ascii="Arial Unicode MS" w:hAnsi="Arial Unicode MS" w:hint="eastAsia"/>
          <w:color w:val="000000"/>
          <w:szCs w:val="20"/>
        </w:rPr>
        <w:t>的文件</w:t>
      </w:r>
      <w:r w:rsidR="00B575C6" w:rsidRPr="00B575C6">
        <w:rPr>
          <w:rFonts w:ascii="Arial Unicode MS" w:hAnsi="Arial Unicode MS" w:hint="eastAsia"/>
          <w:color w:val="000000"/>
          <w:szCs w:val="20"/>
        </w:rPr>
        <w:t>以及在該檔中的具體記載位置。</w:t>
      </w:r>
    </w:p>
    <w:p w14:paraId="5B86F81E"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申請人在原始提交的國際申請的說明書中已記載生物材料樣品保藏事項，但是沒有在進入中國國家階段聲明中指明的，應當自進入日起</w:t>
      </w:r>
      <w:r w:rsidRPr="00E25731">
        <w:rPr>
          <w:rFonts w:ascii="Arial Unicode MS" w:hAnsi="Arial Unicode MS" w:hint="eastAsia"/>
          <w:color w:val="17365D"/>
          <w:szCs w:val="20"/>
        </w:rPr>
        <w:t>4</w:t>
      </w:r>
      <w:r w:rsidRPr="00E25731">
        <w:rPr>
          <w:rFonts w:ascii="Arial Unicode MS" w:hAnsi="Arial Unicode MS" w:hint="eastAsia"/>
          <w:color w:val="17365D"/>
          <w:szCs w:val="20"/>
        </w:rPr>
        <w:t>個月內補正。期滿未補正的，該生物材料視為未提交保藏。</w:t>
      </w:r>
    </w:p>
    <w:p w14:paraId="63E98CE9"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申請人自進入日起</w:t>
      </w:r>
      <w:r w:rsidRPr="00B575C6">
        <w:rPr>
          <w:rFonts w:ascii="Arial Unicode MS" w:hAnsi="Arial Unicode MS" w:hint="eastAsia"/>
          <w:color w:val="000000"/>
          <w:szCs w:val="20"/>
        </w:rPr>
        <w:t>4</w:t>
      </w:r>
      <w:r w:rsidRPr="00B575C6">
        <w:rPr>
          <w:rFonts w:ascii="Arial Unicode MS" w:hAnsi="Arial Unicode MS" w:hint="eastAsia"/>
          <w:color w:val="000000"/>
          <w:szCs w:val="20"/>
        </w:rPr>
        <w:t>個月內向國務院專利行政部門提交生物材料樣品保藏證明和存活證明的，視為在本細則第</w:t>
      </w:r>
      <w:hyperlink w:anchor="b24" w:history="1">
        <w:r w:rsidRPr="00EE7FCB">
          <w:rPr>
            <w:rStyle w:val="a3"/>
            <w:rFonts w:ascii="Arial Unicode MS" w:hAnsi="Arial Unicode MS" w:hint="eastAsia"/>
            <w:szCs w:val="20"/>
          </w:rPr>
          <w:t>二十四</w:t>
        </w:r>
      </w:hyperlink>
      <w:r w:rsidRPr="00B575C6">
        <w:rPr>
          <w:rFonts w:ascii="Arial Unicode MS" w:hAnsi="Arial Unicode MS" w:hint="eastAsia"/>
          <w:color w:val="000000"/>
          <w:szCs w:val="20"/>
        </w:rPr>
        <w:t>條第（一）項規定的期限內提交。</w:t>
      </w:r>
    </w:p>
    <w:p w14:paraId="11CFA3B5" w14:textId="77777777" w:rsidR="00E25731" w:rsidRPr="00E25731" w:rsidRDefault="00B70C38" w:rsidP="00916D06">
      <w:pPr>
        <w:pStyle w:val="2"/>
      </w:pPr>
      <w:r w:rsidRPr="00E25731">
        <w:rPr>
          <w:rFonts w:hint="eastAsia"/>
        </w:rPr>
        <w:t>第</w:t>
      </w:r>
      <w:r w:rsidR="00916D06">
        <w:rPr>
          <w:rFonts w:hint="eastAsia"/>
        </w:rPr>
        <w:t>109</w:t>
      </w:r>
      <w:r w:rsidR="00B575C6" w:rsidRPr="00E25731">
        <w:rPr>
          <w:rFonts w:hint="eastAsia"/>
        </w:rPr>
        <w:t>條</w:t>
      </w:r>
    </w:p>
    <w:p w14:paraId="65C82128"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國際申請涉及的發明創造依賴遺傳資源完成的，申請人應當在國際申請進入中國國家階段的書面聲明中予以說明，並填寫國務院專利行政部門制定的表格。</w:t>
      </w:r>
    </w:p>
    <w:p w14:paraId="49ACE388" w14:textId="77777777" w:rsidR="00E25731" w:rsidRPr="00E25731" w:rsidRDefault="00B70C38" w:rsidP="00916D06">
      <w:pPr>
        <w:pStyle w:val="2"/>
      </w:pPr>
      <w:r w:rsidRPr="00E25731">
        <w:rPr>
          <w:rFonts w:hint="eastAsia"/>
        </w:rPr>
        <w:t>第</w:t>
      </w:r>
      <w:r w:rsidR="00916D06">
        <w:rPr>
          <w:rFonts w:hint="eastAsia"/>
        </w:rPr>
        <w:t>110</w:t>
      </w:r>
      <w:r w:rsidR="00916D06">
        <w:rPr>
          <w:rFonts w:hint="eastAsia"/>
        </w:rPr>
        <w:t>條</w:t>
      </w:r>
    </w:p>
    <w:p w14:paraId="08A1B6BF" w14:textId="77777777" w:rsidR="00B575C6" w:rsidRPr="00B575C6" w:rsidRDefault="00E25731" w:rsidP="00916D06">
      <w:pPr>
        <w:tabs>
          <w:tab w:val="left" w:pos="9639"/>
        </w:tabs>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申請人在國際階段已要求一項或者多項優先權，在進入中國國家階段時該優先權要求繼續有效的，視為已經依照專利</w:t>
      </w:r>
      <w:r w:rsidR="00EE7FCB" w:rsidRPr="00EE7FCB">
        <w:rPr>
          <w:rFonts w:ascii="Arial Unicode MS" w:hAnsi="Arial Unicode MS" w:cs="Arial" w:hint="eastAsia"/>
          <w:color w:val="000000"/>
        </w:rPr>
        <w:t>法第</w:t>
      </w:r>
      <w:hyperlink r:id="rId137" w:anchor="b30" w:history="1">
        <w:r w:rsidR="00EE7FCB" w:rsidRPr="00EE7FCB">
          <w:rPr>
            <w:rStyle w:val="a3"/>
            <w:rFonts w:hint="eastAsia"/>
          </w:rPr>
          <w:t>三十</w:t>
        </w:r>
      </w:hyperlink>
      <w:r w:rsidR="00EE7FCB" w:rsidRPr="00EE7FCB">
        <w:rPr>
          <w:rFonts w:ascii="Arial Unicode MS" w:hAnsi="Arial Unicode MS" w:cs="Arial" w:hint="eastAsia"/>
          <w:color w:val="000000"/>
        </w:rPr>
        <w:t>條</w:t>
      </w:r>
      <w:r w:rsidR="00B575C6" w:rsidRPr="00B575C6">
        <w:rPr>
          <w:rFonts w:ascii="Arial Unicode MS" w:hAnsi="Arial Unicode MS" w:hint="eastAsia"/>
          <w:color w:val="000000"/>
          <w:szCs w:val="20"/>
        </w:rPr>
        <w:t>的規定提出了書面聲明。</w:t>
      </w:r>
    </w:p>
    <w:p w14:paraId="3EEC64CD"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申請人應當自進入日起</w:t>
      </w:r>
      <w:r w:rsidRPr="00E25731">
        <w:rPr>
          <w:rFonts w:ascii="Arial Unicode MS" w:hAnsi="Arial Unicode MS" w:hint="eastAsia"/>
          <w:color w:val="17365D"/>
          <w:szCs w:val="20"/>
        </w:rPr>
        <w:t>2</w:t>
      </w:r>
      <w:r w:rsidRPr="00E25731">
        <w:rPr>
          <w:rFonts w:ascii="Arial Unicode MS" w:hAnsi="Arial Unicode MS" w:hint="eastAsia"/>
          <w:color w:val="17365D"/>
          <w:szCs w:val="20"/>
        </w:rPr>
        <w:t>個月內繳納優先權要求費；期滿未繳納或者未繳足的，視為未要求該優先權。</w:t>
      </w:r>
    </w:p>
    <w:p w14:paraId="0DE3D4C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人在國際階段已依照專利合作條約的規定，提交過在先申請檔副本的，辦理進入中國國家階段手續時不需要向國務院專利行政部門提交在先申請檔副本。申請人在國際階段未提交在先申請檔副本的，國務院專利行政部門認為必要時，可以通知申請人在指定期限內補交；申請人期滿未補交的，其優先權要求視為未提出。</w:t>
      </w:r>
    </w:p>
    <w:p w14:paraId="7866BAFE" w14:textId="77777777" w:rsidR="00E25731" w:rsidRPr="00E25731" w:rsidRDefault="00B70C38" w:rsidP="00916D06">
      <w:pPr>
        <w:pStyle w:val="2"/>
      </w:pPr>
      <w:r w:rsidRPr="00E25731">
        <w:rPr>
          <w:rFonts w:hint="eastAsia"/>
        </w:rPr>
        <w:t>第</w:t>
      </w:r>
      <w:r w:rsidR="00916D06">
        <w:rPr>
          <w:rFonts w:hint="eastAsia"/>
        </w:rPr>
        <w:t>111</w:t>
      </w:r>
      <w:r w:rsidR="00B575C6" w:rsidRPr="00E25731">
        <w:rPr>
          <w:rFonts w:hint="eastAsia"/>
        </w:rPr>
        <w:t>條</w:t>
      </w:r>
    </w:p>
    <w:p w14:paraId="1820A74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在優先權日起</w:t>
      </w:r>
      <w:r w:rsidR="00B575C6" w:rsidRPr="00B575C6">
        <w:rPr>
          <w:rFonts w:ascii="Arial Unicode MS" w:hAnsi="Arial Unicode MS" w:hint="eastAsia"/>
          <w:color w:val="000000"/>
          <w:szCs w:val="20"/>
        </w:rPr>
        <w:t>30</w:t>
      </w:r>
      <w:r w:rsidR="00B575C6" w:rsidRPr="00B575C6">
        <w:rPr>
          <w:rFonts w:ascii="Arial Unicode MS" w:hAnsi="Arial Unicode MS" w:hint="eastAsia"/>
          <w:color w:val="000000"/>
          <w:szCs w:val="20"/>
        </w:rPr>
        <w:t>個月期滿前要求國務院專利行政部門提前處理和審查國際申請的，申請人除應當辦理進入中國國家階段手續外，還應當依照專利合作條約第二十三條第二款規定提出請求。國際局尚未向國務院專利行政部門傳送國際申請的，申請人應當提交經確認的國際申請副本。</w:t>
      </w:r>
    </w:p>
    <w:p w14:paraId="37BDEBCB" w14:textId="77777777" w:rsidR="00E25731" w:rsidRPr="00E25731" w:rsidRDefault="00B70C38" w:rsidP="00916D06">
      <w:pPr>
        <w:pStyle w:val="2"/>
      </w:pPr>
      <w:r w:rsidRPr="00E25731">
        <w:rPr>
          <w:rFonts w:hint="eastAsia"/>
        </w:rPr>
        <w:t>第</w:t>
      </w:r>
      <w:r w:rsidR="00916D06">
        <w:rPr>
          <w:rFonts w:hint="eastAsia"/>
        </w:rPr>
        <w:t>112</w:t>
      </w:r>
      <w:r w:rsidR="00B575C6" w:rsidRPr="00E25731">
        <w:rPr>
          <w:rFonts w:hint="eastAsia"/>
        </w:rPr>
        <w:t>條</w:t>
      </w:r>
    </w:p>
    <w:p w14:paraId="0C0B898A"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要求獲得實用新型專利權的國際申請，申請人可以自進入日起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個月內對專利申請文件主動提出修改。</w:t>
      </w:r>
    </w:p>
    <w:p w14:paraId="31A82EDA"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要求獲得發明專利權的國際申請，適用本細則第</w:t>
      </w:r>
      <w:hyperlink w:anchor="b51" w:history="1">
        <w:r w:rsidRPr="00207F9D">
          <w:rPr>
            <w:rStyle w:val="a3"/>
            <w:rFonts w:ascii="Arial Unicode MS" w:hAnsi="Arial Unicode MS" w:hint="eastAsia"/>
            <w:szCs w:val="20"/>
          </w:rPr>
          <w:t>五十一</w:t>
        </w:r>
      </w:hyperlink>
      <w:r w:rsidRPr="00E25731">
        <w:rPr>
          <w:rFonts w:ascii="Arial Unicode MS" w:hAnsi="Arial Unicode MS" w:hint="eastAsia"/>
          <w:color w:val="17365D"/>
          <w:szCs w:val="20"/>
        </w:rPr>
        <w:t>條第一款的規定。</w:t>
      </w:r>
    </w:p>
    <w:p w14:paraId="1C1A321F" w14:textId="77777777" w:rsidR="00E25731" w:rsidRPr="00E25731" w:rsidRDefault="00B70C38" w:rsidP="00916D06">
      <w:pPr>
        <w:pStyle w:val="2"/>
      </w:pPr>
      <w:r w:rsidRPr="00E25731">
        <w:rPr>
          <w:rFonts w:hint="eastAsia"/>
        </w:rPr>
        <w:t>第</w:t>
      </w:r>
      <w:r w:rsidR="00916D06">
        <w:rPr>
          <w:rFonts w:hint="eastAsia"/>
        </w:rPr>
        <w:t>113</w:t>
      </w:r>
      <w:r w:rsidR="00B575C6" w:rsidRPr="00E25731">
        <w:rPr>
          <w:rFonts w:hint="eastAsia"/>
        </w:rPr>
        <w:t>條</w:t>
      </w:r>
    </w:p>
    <w:p w14:paraId="34018955"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申請人發現提交的說明書、權利要求書或者附圖中的文字的中文譯文存在錯誤的，可以在下列規定期限內依照原始國際申請文本提出改正</w:t>
      </w:r>
      <w:r w:rsidR="00B575C6" w:rsidRPr="00B575C6">
        <w:rPr>
          <w:rFonts w:ascii="Arial Unicode MS" w:hAnsi="Arial Unicode MS" w:hint="eastAsia"/>
          <w:color w:val="000000"/>
          <w:szCs w:val="20"/>
        </w:rPr>
        <w:t>:</w:t>
      </w:r>
    </w:p>
    <w:p w14:paraId="39FE52F4"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（一）在國務院專利行政部門作好公佈發明專利申請或者公告實用新型專利權的準備工作之前；</w:t>
      </w:r>
    </w:p>
    <w:p w14:paraId="6CC122A5"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（二）在收到國務院專利行政部門發出的發明專利申請進入實質審查階段通知書之日起</w:t>
      </w:r>
      <w:r w:rsidRPr="00B575C6">
        <w:rPr>
          <w:rFonts w:ascii="Arial Unicode MS" w:hAnsi="Arial Unicode MS" w:hint="eastAsia"/>
          <w:color w:val="000000"/>
          <w:szCs w:val="20"/>
        </w:rPr>
        <w:t>3</w:t>
      </w:r>
      <w:r w:rsidRPr="00B575C6">
        <w:rPr>
          <w:rFonts w:ascii="Arial Unicode MS" w:hAnsi="Arial Unicode MS" w:hint="eastAsia"/>
          <w:color w:val="000000"/>
          <w:szCs w:val="20"/>
        </w:rPr>
        <w:t>個月內。</w:t>
      </w:r>
    </w:p>
    <w:p w14:paraId="485B0323"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申請人改正譯文錯誤的，應當提出書面請求並繳納規定的譯文改正費。</w:t>
      </w:r>
    </w:p>
    <w:p w14:paraId="66941E78"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申請人按照國務院專利行政部門的通知書的要求改正譯文的，應當在指定期限內辦理本條第二款規定的手續；期滿未辦理規定手續的，該申請視為撤回。</w:t>
      </w:r>
    </w:p>
    <w:p w14:paraId="5B61C9BE" w14:textId="77777777" w:rsidR="00E25731" w:rsidRPr="00E25731" w:rsidRDefault="00B70C38" w:rsidP="00916D06">
      <w:pPr>
        <w:pStyle w:val="2"/>
      </w:pPr>
      <w:r w:rsidRPr="00E25731">
        <w:rPr>
          <w:rFonts w:hint="eastAsia"/>
        </w:rPr>
        <w:t>第</w:t>
      </w:r>
      <w:r w:rsidR="00916D06">
        <w:rPr>
          <w:rFonts w:hint="eastAsia"/>
        </w:rPr>
        <w:t>114</w:t>
      </w:r>
      <w:r w:rsidR="00B575C6" w:rsidRPr="00E25731">
        <w:rPr>
          <w:rFonts w:hint="eastAsia"/>
        </w:rPr>
        <w:t>條</w:t>
      </w:r>
    </w:p>
    <w:p w14:paraId="51856A4B"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對要求獲得發明專利權的國際申請，國務院專利行政部門經初步審查認為符合</w:t>
      </w:r>
      <w:hyperlink r:id="rId138" w:history="1">
        <w:r w:rsidR="000D7230" w:rsidRPr="000D7230">
          <w:rPr>
            <w:rStyle w:val="a3"/>
            <w:rFonts w:hint="eastAsia"/>
          </w:rPr>
          <w:t>專利法</w:t>
        </w:r>
      </w:hyperlink>
      <w:r w:rsidR="00B575C6" w:rsidRPr="00B575C6">
        <w:rPr>
          <w:rFonts w:ascii="Arial Unicode MS" w:hAnsi="Arial Unicode MS" w:hint="eastAsia"/>
          <w:color w:val="000000"/>
          <w:szCs w:val="20"/>
        </w:rPr>
        <w:t>和本細則有關規定的，應當在專利公報上予以公佈；國際申請以中文以外的文字提出的，應當公佈申請文件的中文譯文。</w:t>
      </w:r>
    </w:p>
    <w:p w14:paraId="064BAB26"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lastRenderedPageBreak/>
        <w:t xml:space="preserve">　　要求獲得發明專利權的國際申請，由國際局以中文進行國際公佈的，自國際公佈日起適用專利法第</w:t>
      </w:r>
      <w:hyperlink r:id="rId139" w:anchor="b13" w:history="1">
        <w:r w:rsidRPr="00207F9D">
          <w:rPr>
            <w:rStyle w:val="a3"/>
            <w:rFonts w:ascii="Arial Unicode MS" w:hAnsi="Arial Unicode MS" w:hint="eastAsia"/>
            <w:szCs w:val="20"/>
          </w:rPr>
          <w:t>十三</w:t>
        </w:r>
      </w:hyperlink>
      <w:r w:rsidRPr="00E25731">
        <w:rPr>
          <w:rFonts w:ascii="Arial Unicode MS" w:hAnsi="Arial Unicode MS" w:hint="eastAsia"/>
          <w:color w:val="17365D"/>
          <w:szCs w:val="20"/>
        </w:rPr>
        <w:t>條的規定；由國際局以中文以外的文字進行國際公佈的，自國務院專利行政部門公佈之日起適用專利法</w:t>
      </w:r>
      <w:r w:rsidR="00207F9D" w:rsidRPr="00E25731">
        <w:rPr>
          <w:rFonts w:ascii="Arial Unicode MS" w:hAnsi="Arial Unicode MS" w:hint="eastAsia"/>
          <w:color w:val="17365D"/>
          <w:szCs w:val="20"/>
        </w:rPr>
        <w:t>第</w:t>
      </w:r>
      <w:hyperlink r:id="rId140" w:anchor="b13" w:history="1">
        <w:r w:rsidR="00207F9D" w:rsidRPr="00207F9D">
          <w:rPr>
            <w:rStyle w:val="a3"/>
            <w:rFonts w:ascii="Arial Unicode MS" w:hAnsi="Arial Unicode MS" w:hint="eastAsia"/>
            <w:szCs w:val="20"/>
          </w:rPr>
          <w:t>十三</w:t>
        </w:r>
      </w:hyperlink>
      <w:r w:rsidR="00207F9D" w:rsidRPr="00E25731">
        <w:rPr>
          <w:rFonts w:ascii="Arial Unicode MS" w:hAnsi="Arial Unicode MS" w:hint="eastAsia"/>
          <w:color w:val="17365D"/>
          <w:szCs w:val="20"/>
        </w:rPr>
        <w:t>條</w:t>
      </w:r>
      <w:r w:rsidRPr="00E25731">
        <w:rPr>
          <w:rFonts w:ascii="Arial Unicode MS" w:hAnsi="Arial Unicode MS" w:hint="eastAsia"/>
          <w:color w:val="17365D"/>
          <w:szCs w:val="20"/>
        </w:rPr>
        <w:t>的規定。</w:t>
      </w:r>
    </w:p>
    <w:p w14:paraId="1FF1738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對國際申請，專利法第</w:t>
      </w:r>
      <w:hyperlink r:id="rId141" w:anchor="b21" w:history="1">
        <w:r w:rsidRPr="0085557A">
          <w:rPr>
            <w:rStyle w:val="a3"/>
            <w:rFonts w:ascii="Arial Unicode MS" w:hAnsi="Arial Unicode MS" w:hint="eastAsia"/>
            <w:szCs w:val="20"/>
          </w:rPr>
          <w:t>二十一</w:t>
        </w:r>
      </w:hyperlink>
      <w:r w:rsidRPr="00B575C6">
        <w:rPr>
          <w:rFonts w:ascii="Arial Unicode MS" w:hAnsi="Arial Unicode MS" w:hint="eastAsia"/>
          <w:color w:val="000000"/>
          <w:szCs w:val="20"/>
        </w:rPr>
        <w:t>條和</w:t>
      </w:r>
      <w:r w:rsidR="0085557A" w:rsidRPr="0085557A">
        <w:rPr>
          <w:rFonts w:ascii="Arial Unicode MS" w:hAnsi="Arial Unicode MS" w:cs="Arial" w:hint="eastAsia"/>
          <w:color w:val="000000"/>
        </w:rPr>
        <w:t>第</w:t>
      </w:r>
      <w:hyperlink r:id="rId142" w:anchor="b22" w:history="1">
        <w:r w:rsidR="0085557A" w:rsidRPr="0085557A">
          <w:rPr>
            <w:rStyle w:val="a3"/>
            <w:rFonts w:hint="eastAsia"/>
          </w:rPr>
          <w:t>二十二</w:t>
        </w:r>
      </w:hyperlink>
      <w:r w:rsidR="0085557A" w:rsidRPr="0085557A">
        <w:rPr>
          <w:rFonts w:ascii="Arial Unicode MS" w:hAnsi="Arial Unicode MS" w:cs="Arial" w:hint="eastAsia"/>
          <w:color w:val="000000"/>
        </w:rPr>
        <w:t>條</w:t>
      </w:r>
      <w:r w:rsidRPr="00B575C6">
        <w:rPr>
          <w:rFonts w:ascii="Arial Unicode MS" w:hAnsi="Arial Unicode MS" w:hint="eastAsia"/>
          <w:color w:val="000000"/>
          <w:szCs w:val="20"/>
        </w:rPr>
        <w:t>中所稱的公佈是指本條第一款所規定的公佈。</w:t>
      </w:r>
    </w:p>
    <w:p w14:paraId="0CE8ACCD" w14:textId="77777777" w:rsidR="00E25731" w:rsidRPr="00E25731" w:rsidRDefault="00B70C38" w:rsidP="00916D06">
      <w:pPr>
        <w:pStyle w:val="2"/>
      </w:pPr>
      <w:r w:rsidRPr="00E25731">
        <w:rPr>
          <w:rFonts w:hint="eastAsia"/>
        </w:rPr>
        <w:t>第</w:t>
      </w:r>
      <w:r w:rsidR="00916D06">
        <w:rPr>
          <w:rFonts w:hint="eastAsia"/>
        </w:rPr>
        <w:t>115</w:t>
      </w:r>
      <w:r w:rsidR="00B575C6" w:rsidRPr="00E25731">
        <w:rPr>
          <w:rFonts w:hint="eastAsia"/>
        </w:rPr>
        <w:t>條</w:t>
      </w:r>
    </w:p>
    <w:p w14:paraId="5539E9E5"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國際申請包含兩項以上發明或者實用新型的，申請人可以自進入日起，依照本細則第</w:t>
      </w:r>
      <w:hyperlink w:anchor="b42" w:history="1">
        <w:r w:rsidR="00B575C6" w:rsidRPr="0085557A">
          <w:rPr>
            <w:rStyle w:val="a3"/>
            <w:rFonts w:ascii="Arial Unicode MS" w:hAnsi="Arial Unicode MS" w:hint="eastAsia"/>
            <w:szCs w:val="20"/>
          </w:rPr>
          <w:t>四十二</w:t>
        </w:r>
      </w:hyperlink>
      <w:r w:rsidR="00B575C6" w:rsidRPr="00B575C6">
        <w:rPr>
          <w:rFonts w:ascii="Arial Unicode MS" w:hAnsi="Arial Unicode MS" w:hint="eastAsia"/>
          <w:color w:val="000000"/>
          <w:szCs w:val="20"/>
        </w:rPr>
        <w:t>條第一款的規定提出分案申請。</w:t>
      </w:r>
    </w:p>
    <w:p w14:paraId="29CEE397"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在國際階段，國際檢索單位或者國際初步審查單位認為國際申請不符合專利合作條約規定的單一性要求時，申請人未按照規定繳納附加費，導致國際申請某些部分未經國際檢索或者未經國際初步審查，在進入中國國家階段時，申請人要求將所述部分作為審查基礎，國務院專利行政部門認為國際檢索單位或者國際初步審查單位對發明單一性的判斷正確的，應當通知申請人在指定期限內繳納單一性恢復費。期滿未繳納或者未足額繳納的，國際申請中未經檢索或者未經國際初步審查的部分視為撤回。</w:t>
      </w:r>
    </w:p>
    <w:p w14:paraId="00FDD2D4" w14:textId="77777777" w:rsidR="00E25731" w:rsidRPr="00E25731" w:rsidRDefault="00B70C38" w:rsidP="00916D06">
      <w:pPr>
        <w:pStyle w:val="2"/>
      </w:pPr>
      <w:r w:rsidRPr="00E25731">
        <w:rPr>
          <w:rFonts w:hint="eastAsia"/>
        </w:rPr>
        <w:t>第</w:t>
      </w:r>
      <w:r w:rsidR="00916D06">
        <w:rPr>
          <w:rFonts w:hint="eastAsia"/>
        </w:rPr>
        <w:t>116</w:t>
      </w:r>
      <w:r w:rsidR="00B575C6" w:rsidRPr="00E25731">
        <w:rPr>
          <w:rFonts w:hint="eastAsia"/>
        </w:rPr>
        <w:t>條</w:t>
      </w:r>
    </w:p>
    <w:p w14:paraId="248DC09F" w14:textId="6C60345B"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國際申請在國際階段被有關國際單位拒絕給予國際申請日或者宣佈視為撤回的，申請人在收到通知之日起</w:t>
      </w:r>
      <w:r w:rsidR="00B575C6" w:rsidRPr="00B575C6">
        <w:rPr>
          <w:rFonts w:ascii="Arial Unicode MS" w:hAnsi="Arial Unicode MS" w:hint="eastAsia"/>
          <w:color w:val="000000"/>
          <w:szCs w:val="20"/>
        </w:rPr>
        <w:t>2</w:t>
      </w:r>
      <w:r w:rsidR="00B575C6" w:rsidRPr="00B575C6">
        <w:rPr>
          <w:rFonts w:ascii="Arial Unicode MS" w:hAnsi="Arial Unicode MS" w:hint="eastAsia"/>
          <w:color w:val="000000"/>
          <w:szCs w:val="20"/>
        </w:rPr>
        <w:t>個月內，可以請求國際局將國際申請檔案中任何檔的副本轉交國務院專利行政部門，並在該期限內向國務院專利行政部門辦理本細則第</w:t>
      </w:r>
      <w:hyperlink w:anchor="b103" w:history="1">
        <w:r w:rsidR="00B575C6" w:rsidRPr="00207F9D">
          <w:rPr>
            <w:rStyle w:val="a3"/>
            <w:rFonts w:ascii="Arial Unicode MS" w:hAnsi="Arial Unicode MS" w:hint="eastAsia"/>
            <w:szCs w:val="20"/>
          </w:rPr>
          <w:t>一百零三</w:t>
        </w:r>
      </w:hyperlink>
      <w:r w:rsidR="00B575C6" w:rsidRPr="00B575C6">
        <w:rPr>
          <w:rFonts w:ascii="Arial Unicode MS" w:hAnsi="Arial Unicode MS" w:hint="eastAsia"/>
          <w:color w:val="000000"/>
          <w:szCs w:val="20"/>
        </w:rPr>
        <w:t>條規定的手續，國務院專利行政部門應當在接到國際局傳送</w:t>
      </w:r>
      <w:r w:rsidR="00A704A9">
        <w:rPr>
          <w:rFonts w:ascii="Arial Unicode MS" w:hAnsi="Arial Unicode MS" w:hint="eastAsia"/>
          <w:color w:val="000000"/>
          <w:szCs w:val="20"/>
        </w:rPr>
        <w:t>的文件</w:t>
      </w:r>
      <w:r w:rsidR="00B575C6" w:rsidRPr="00B575C6">
        <w:rPr>
          <w:rFonts w:ascii="Arial Unicode MS" w:hAnsi="Arial Unicode MS" w:hint="eastAsia"/>
          <w:color w:val="000000"/>
          <w:szCs w:val="20"/>
        </w:rPr>
        <w:t>後，對國際單位作出的決定是否正確進行複查。</w:t>
      </w:r>
    </w:p>
    <w:p w14:paraId="6D2350AD" w14:textId="77777777" w:rsidR="00E25731" w:rsidRPr="00E25731" w:rsidRDefault="00B70C38" w:rsidP="00916D06">
      <w:pPr>
        <w:pStyle w:val="2"/>
      </w:pPr>
      <w:r w:rsidRPr="00E25731">
        <w:rPr>
          <w:rFonts w:hint="eastAsia"/>
        </w:rPr>
        <w:t>第</w:t>
      </w:r>
      <w:r w:rsidR="00916D06">
        <w:rPr>
          <w:rFonts w:hint="eastAsia"/>
        </w:rPr>
        <w:t>117</w:t>
      </w:r>
      <w:r w:rsidR="00B575C6" w:rsidRPr="00E25731">
        <w:rPr>
          <w:rFonts w:hint="eastAsia"/>
        </w:rPr>
        <w:t>條</w:t>
      </w:r>
    </w:p>
    <w:p w14:paraId="7EDAFC09" w14:textId="77777777" w:rsid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基於國際申請授予的專利權，由於譯文錯誤，致使依照專利法第</w:t>
      </w:r>
      <w:hyperlink r:id="rId143" w:anchor="b59" w:history="1">
        <w:r w:rsidR="00B575C6" w:rsidRPr="00196FA7">
          <w:rPr>
            <w:rStyle w:val="a3"/>
            <w:rFonts w:ascii="Arial Unicode MS" w:hAnsi="Arial Unicode MS" w:hint="eastAsia"/>
            <w:szCs w:val="20"/>
          </w:rPr>
          <w:t>五十九</w:t>
        </w:r>
      </w:hyperlink>
      <w:r w:rsidR="00B575C6" w:rsidRPr="00B575C6">
        <w:rPr>
          <w:rFonts w:ascii="Arial Unicode MS" w:hAnsi="Arial Unicode MS" w:hint="eastAsia"/>
          <w:color w:val="000000"/>
          <w:szCs w:val="20"/>
        </w:rPr>
        <w:t>條規定確定的保護範圍超出國際申請的原文所表達的範圍的，以依據原文限制後的保護範圍為准；致使保護範圍小於國際申請的原文所表達的範圍的，以授權時的保護範圍為准。</w:t>
      </w:r>
    </w:p>
    <w:p w14:paraId="3203DF2E" w14:textId="14C04DC8" w:rsidR="00E25731" w:rsidRPr="00B575C6" w:rsidRDefault="0085557A" w:rsidP="00916D06">
      <w:pPr>
        <w:ind w:leftChars="58" w:left="116"/>
        <w:jc w:val="both"/>
        <w:rPr>
          <w:rFonts w:ascii="Arial Unicode MS" w:hAnsi="Arial Unicode MS"/>
          <w:color w:val="000000"/>
          <w:szCs w:val="20"/>
        </w:rPr>
      </w:pPr>
      <w:r w:rsidRPr="00E25731">
        <w:rPr>
          <w:rFonts w:ascii="Arial Unicode MS" w:hAnsi="Arial Unicode MS"/>
          <w:color w:val="5F5F5F"/>
          <w:sz w:val="18"/>
        </w:rPr>
        <w:t xml:space="preserve">　　　　　　　　　　　　　　　　　　　　　　　　　　　　　　　　　　　　　　　　　　　　　　　　　</w:t>
      </w:r>
      <w:hyperlink w:anchor="bbb" w:history="1">
        <w:r w:rsidRPr="00EE7FCB">
          <w:rPr>
            <w:rStyle w:val="a3"/>
            <w:rFonts w:ascii="Arial Unicode MS" w:hAnsi="Arial Unicode MS" w:hint="eastAsia"/>
            <w:sz w:val="18"/>
          </w:rPr>
          <w:t>回索引</w:t>
        </w:r>
      </w:hyperlink>
      <w:r w:rsidR="00A704A9">
        <w:rPr>
          <w:rFonts w:ascii="Arial Unicode MS" w:hAnsi="Arial Unicode MS" w:hint="eastAsia"/>
          <w:color w:val="808000"/>
          <w:sz w:val="18"/>
        </w:rPr>
        <w:t>〉〉</w:t>
      </w:r>
    </w:p>
    <w:p w14:paraId="5995AF91" w14:textId="77777777" w:rsidR="00B575C6" w:rsidRPr="00B575C6" w:rsidRDefault="00B575C6" w:rsidP="00186295">
      <w:pPr>
        <w:pStyle w:val="1"/>
      </w:pPr>
      <w:bookmarkStart w:id="40" w:name="_第十一章__附"/>
      <w:bookmarkEnd w:id="40"/>
      <w:r w:rsidRPr="00B575C6">
        <w:rPr>
          <w:rFonts w:hint="eastAsia"/>
        </w:rPr>
        <w:t>第十一章</w:t>
      </w:r>
      <w:r w:rsidR="00E25731">
        <w:rPr>
          <w:rFonts w:hint="eastAsia"/>
        </w:rPr>
        <w:t xml:space="preserve">　　</w:t>
      </w:r>
      <w:r w:rsidRPr="00B575C6">
        <w:rPr>
          <w:rFonts w:hint="eastAsia"/>
        </w:rPr>
        <w:t>附</w:t>
      </w:r>
      <w:r w:rsidR="00E25731">
        <w:rPr>
          <w:rFonts w:hint="eastAsia"/>
        </w:rPr>
        <w:t xml:space="preserve">　</w:t>
      </w:r>
      <w:r w:rsidRPr="00B575C6">
        <w:rPr>
          <w:rFonts w:hint="eastAsia"/>
        </w:rPr>
        <w:t>則</w:t>
      </w:r>
    </w:p>
    <w:p w14:paraId="5E7D2EEE" w14:textId="77777777" w:rsidR="00195B9E" w:rsidRPr="00E25731" w:rsidRDefault="00B70C38" w:rsidP="00916D06">
      <w:pPr>
        <w:pStyle w:val="2"/>
      </w:pPr>
      <w:r w:rsidRPr="00E25731">
        <w:rPr>
          <w:rFonts w:hint="eastAsia"/>
        </w:rPr>
        <w:t>第</w:t>
      </w:r>
      <w:r w:rsidR="00916D06">
        <w:rPr>
          <w:rFonts w:hint="eastAsia"/>
        </w:rPr>
        <w:t>118</w:t>
      </w:r>
      <w:r w:rsidR="00B575C6" w:rsidRPr="00E25731">
        <w:rPr>
          <w:rFonts w:hint="eastAsia"/>
        </w:rPr>
        <w:t>條</w:t>
      </w:r>
    </w:p>
    <w:p w14:paraId="037E57D3" w14:textId="77777777" w:rsidR="00B575C6" w:rsidRPr="00B575C6" w:rsidRDefault="00196FA7"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經國務院專利行政部門同意，任何人均可以查閱或者複製已經公佈或者公告的專利申請的案卷和專利登記簿，並可以請求國務院專利行政部門出具專利登記簿副本。</w:t>
      </w:r>
    </w:p>
    <w:p w14:paraId="20FBFAB1"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已視為撤回、駁回和主動撤回的專利申請的案卷，自該專利申請失效之日起滿</w:t>
      </w:r>
      <w:r w:rsidRPr="00E25731">
        <w:rPr>
          <w:rFonts w:ascii="Arial Unicode MS" w:hAnsi="Arial Unicode MS" w:hint="eastAsia"/>
          <w:color w:val="17365D"/>
          <w:szCs w:val="20"/>
        </w:rPr>
        <w:t>2</w:t>
      </w:r>
      <w:r w:rsidRPr="00E25731">
        <w:rPr>
          <w:rFonts w:ascii="Arial Unicode MS" w:hAnsi="Arial Unicode MS" w:hint="eastAsia"/>
          <w:color w:val="17365D"/>
          <w:szCs w:val="20"/>
        </w:rPr>
        <w:t>年後不予保存。</w:t>
      </w:r>
    </w:p>
    <w:p w14:paraId="7DCD2540"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已放棄、宣告全部無效和終止的專利權的案卷，自該專利權失效之日起滿</w:t>
      </w:r>
      <w:r w:rsidRPr="00B575C6">
        <w:rPr>
          <w:rFonts w:ascii="Arial Unicode MS" w:hAnsi="Arial Unicode MS" w:hint="eastAsia"/>
          <w:color w:val="000000"/>
          <w:szCs w:val="20"/>
        </w:rPr>
        <w:t>3</w:t>
      </w:r>
      <w:r w:rsidRPr="00B575C6">
        <w:rPr>
          <w:rFonts w:ascii="Arial Unicode MS" w:hAnsi="Arial Unicode MS" w:hint="eastAsia"/>
          <w:color w:val="000000"/>
          <w:szCs w:val="20"/>
        </w:rPr>
        <w:t>年後不予保存。</w:t>
      </w:r>
    </w:p>
    <w:p w14:paraId="421AF6FF" w14:textId="77777777" w:rsidR="00195B9E" w:rsidRPr="00E25731" w:rsidRDefault="00B70C38" w:rsidP="00916D06">
      <w:pPr>
        <w:pStyle w:val="2"/>
      </w:pPr>
      <w:r w:rsidRPr="00E25731">
        <w:rPr>
          <w:rFonts w:hint="eastAsia"/>
        </w:rPr>
        <w:t>第</w:t>
      </w:r>
      <w:r w:rsidR="00916D06">
        <w:rPr>
          <w:rFonts w:hint="eastAsia"/>
        </w:rPr>
        <w:t>119</w:t>
      </w:r>
      <w:r w:rsidR="00B575C6" w:rsidRPr="00E25731">
        <w:rPr>
          <w:rFonts w:hint="eastAsia"/>
        </w:rPr>
        <w:t>條</w:t>
      </w:r>
    </w:p>
    <w:p w14:paraId="1F825A19" w14:textId="77777777" w:rsidR="00B575C6" w:rsidRPr="00B575C6" w:rsidRDefault="00196FA7"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向國務院專利行政部門提交申請檔或者辦理各種手續，應當由申請人、專利權人、其他利害關係人或者其代表人簽字或者蓋章；委託專利代理機構的，由專利代理機構蓋章。</w:t>
      </w:r>
    </w:p>
    <w:p w14:paraId="66C7332B" w14:textId="110A7F98"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請求變更發明人姓名、專利申請人和專利權人的姓名或者名稱、國籍和</w:t>
      </w:r>
      <w:r w:rsidR="00654BE9">
        <w:rPr>
          <w:rFonts w:ascii="Arial Unicode MS" w:hAnsi="Arial Unicode MS" w:hint="eastAsia"/>
          <w:color w:val="17365D"/>
          <w:szCs w:val="20"/>
        </w:rPr>
        <w:t>地址</w:t>
      </w:r>
      <w:r w:rsidRPr="00E25731">
        <w:rPr>
          <w:rFonts w:ascii="Arial Unicode MS" w:hAnsi="Arial Unicode MS" w:hint="eastAsia"/>
          <w:color w:val="17365D"/>
          <w:szCs w:val="20"/>
        </w:rPr>
        <w:t>、專利代理機構的名稱、</w:t>
      </w:r>
      <w:r w:rsidR="00654BE9">
        <w:rPr>
          <w:rFonts w:ascii="Arial Unicode MS" w:hAnsi="Arial Unicode MS" w:hint="eastAsia"/>
          <w:color w:val="17365D"/>
          <w:szCs w:val="20"/>
        </w:rPr>
        <w:t>地址</w:t>
      </w:r>
      <w:r w:rsidRPr="00E25731">
        <w:rPr>
          <w:rFonts w:ascii="Arial Unicode MS" w:hAnsi="Arial Unicode MS" w:hint="eastAsia"/>
          <w:color w:val="17365D"/>
          <w:szCs w:val="20"/>
        </w:rPr>
        <w:t>和代理人姓名的，應當向國務院專利行政部門辦理著錄事項變更手續，並附具變更理由的證明材料。</w:t>
      </w:r>
    </w:p>
    <w:p w14:paraId="0302DA68" w14:textId="77777777" w:rsidR="00195B9E" w:rsidRPr="00E25731" w:rsidRDefault="00B70C38" w:rsidP="00916D06">
      <w:pPr>
        <w:pStyle w:val="2"/>
      </w:pPr>
      <w:r w:rsidRPr="00E25731">
        <w:rPr>
          <w:rFonts w:hint="eastAsia"/>
        </w:rPr>
        <w:t>第</w:t>
      </w:r>
      <w:r w:rsidR="00916D06">
        <w:rPr>
          <w:rFonts w:hint="eastAsia"/>
        </w:rPr>
        <w:t>120</w:t>
      </w:r>
      <w:r w:rsidR="00916D06">
        <w:rPr>
          <w:rFonts w:hint="eastAsia"/>
        </w:rPr>
        <w:t>條</w:t>
      </w:r>
    </w:p>
    <w:p w14:paraId="1F817CD5"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向國務院專利行政部門郵寄有關申請或者專利權的文件，應當使用掛號信函，不得使用包裹。</w:t>
      </w:r>
    </w:p>
    <w:p w14:paraId="459EC1EF" w14:textId="77777777" w:rsidR="00B575C6" w:rsidRPr="00E25731" w:rsidRDefault="00B575C6"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除首次提交專利申請檔外，向國務院專利行政部門提交各種檔、辦理各種手續的，應當標明申請號或者專利號、發明創造名稱和申請人或者專利權人姓名或者名稱。</w:t>
      </w:r>
    </w:p>
    <w:p w14:paraId="7682D46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lastRenderedPageBreak/>
        <w:t xml:space="preserve">　　</w:t>
      </w:r>
      <w:r w:rsidR="00B575C6" w:rsidRPr="00B575C6">
        <w:rPr>
          <w:rFonts w:ascii="Arial Unicode MS" w:hAnsi="Arial Unicode MS" w:hint="eastAsia"/>
          <w:color w:val="000000"/>
          <w:szCs w:val="20"/>
        </w:rPr>
        <w:t>一件信函中應當只包含同一申請的文件。</w:t>
      </w:r>
    </w:p>
    <w:p w14:paraId="141B4072" w14:textId="77777777" w:rsidR="00195B9E" w:rsidRPr="00E25731" w:rsidRDefault="00B70C38" w:rsidP="00916D06">
      <w:pPr>
        <w:pStyle w:val="2"/>
      </w:pPr>
      <w:bookmarkStart w:id="41" w:name="b121"/>
      <w:bookmarkEnd w:id="41"/>
      <w:r w:rsidRPr="00E25731">
        <w:rPr>
          <w:rFonts w:hint="eastAsia"/>
        </w:rPr>
        <w:t>第</w:t>
      </w:r>
      <w:r w:rsidR="00916D06">
        <w:rPr>
          <w:rFonts w:hint="eastAsia"/>
        </w:rPr>
        <w:t>121</w:t>
      </w:r>
      <w:r w:rsidR="00B575C6" w:rsidRPr="00E25731">
        <w:rPr>
          <w:rFonts w:hint="eastAsia"/>
        </w:rPr>
        <w:t>條</w:t>
      </w:r>
    </w:p>
    <w:p w14:paraId="748424C3"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各類申請文件應當打字或者印刷，字跡呈黑色，整齊清晰，並不得塗改。附圖應當用製圖工具和黑色墨水繪製，線條應當均勻清晰，並不得塗改。</w:t>
      </w:r>
    </w:p>
    <w:p w14:paraId="0C833465" w14:textId="77777777" w:rsidR="00B575C6" w:rsidRPr="00E25731" w:rsidRDefault="00E25731" w:rsidP="00916D06">
      <w:pPr>
        <w:ind w:leftChars="58" w:left="116"/>
        <w:jc w:val="both"/>
        <w:rPr>
          <w:rFonts w:ascii="Arial Unicode MS" w:hAnsi="Arial Unicode MS"/>
          <w:color w:val="17365D"/>
          <w:szCs w:val="20"/>
        </w:rPr>
      </w:pPr>
      <w:r w:rsidRPr="00E25731">
        <w:rPr>
          <w:rFonts w:ascii="Arial Unicode MS" w:hAnsi="Arial Unicode MS" w:hint="eastAsia"/>
          <w:color w:val="17365D"/>
          <w:szCs w:val="20"/>
        </w:rPr>
        <w:t xml:space="preserve">　　</w:t>
      </w:r>
      <w:r w:rsidR="00B575C6" w:rsidRPr="00E25731">
        <w:rPr>
          <w:rFonts w:ascii="Arial Unicode MS" w:hAnsi="Arial Unicode MS" w:hint="eastAsia"/>
          <w:color w:val="17365D"/>
          <w:szCs w:val="20"/>
        </w:rPr>
        <w:t>請求書、說明書、權利要求書、附圖和摘要應當分別用阿拉伯數字順序編號。</w:t>
      </w:r>
    </w:p>
    <w:p w14:paraId="207DBB5E" w14:textId="77777777" w:rsidR="00B575C6" w:rsidRPr="00B575C6" w:rsidRDefault="00B575C6" w:rsidP="00916D06">
      <w:pPr>
        <w:ind w:leftChars="58" w:left="116"/>
        <w:jc w:val="both"/>
        <w:rPr>
          <w:rFonts w:ascii="Arial Unicode MS" w:hAnsi="Arial Unicode MS"/>
          <w:color w:val="000000"/>
          <w:szCs w:val="20"/>
        </w:rPr>
      </w:pPr>
      <w:r w:rsidRPr="00B575C6">
        <w:rPr>
          <w:rFonts w:ascii="Arial Unicode MS" w:hAnsi="Arial Unicode MS" w:hint="eastAsia"/>
          <w:color w:val="000000"/>
          <w:szCs w:val="20"/>
        </w:rPr>
        <w:t xml:space="preserve">　　申請檔的文字部分應當橫向書寫。紙張限於單面使用。</w:t>
      </w:r>
    </w:p>
    <w:p w14:paraId="1289D33A" w14:textId="77777777" w:rsidR="00195B9E" w:rsidRPr="00E25731" w:rsidRDefault="00B70C38" w:rsidP="00916D06">
      <w:pPr>
        <w:pStyle w:val="2"/>
      </w:pPr>
      <w:r w:rsidRPr="00E25731">
        <w:rPr>
          <w:rFonts w:hint="eastAsia"/>
        </w:rPr>
        <w:t>第</w:t>
      </w:r>
      <w:r w:rsidR="00916D06">
        <w:rPr>
          <w:rFonts w:hint="eastAsia"/>
        </w:rPr>
        <w:t>122</w:t>
      </w:r>
      <w:r w:rsidR="00B575C6" w:rsidRPr="00E25731">
        <w:rPr>
          <w:rFonts w:hint="eastAsia"/>
        </w:rPr>
        <w:t>條</w:t>
      </w:r>
    </w:p>
    <w:p w14:paraId="4C7915E3"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國務院專利行政部門根據</w:t>
      </w:r>
      <w:hyperlink r:id="rId144" w:history="1">
        <w:r w:rsidR="000D7230" w:rsidRPr="000D7230">
          <w:rPr>
            <w:rStyle w:val="a3"/>
            <w:rFonts w:hint="eastAsia"/>
          </w:rPr>
          <w:t>專利法</w:t>
        </w:r>
      </w:hyperlink>
      <w:r w:rsidR="00B575C6" w:rsidRPr="00B575C6">
        <w:rPr>
          <w:rFonts w:ascii="Arial Unicode MS" w:hAnsi="Arial Unicode MS" w:hint="eastAsia"/>
          <w:color w:val="000000"/>
          <w:szCs w:val="20"/>
        </w:rPr>
        <w:t>和本細則制定專利審查指南。</w:t>
      </w:r>
    </w:p>
    <w:p w14:paraId="5C4979AF" w14:textId="77777777" w:rsidR="00195B9E" w:rsidRPr="00E25731" w:rsidRDefault="00B70C38" w:rsidP="00916D06">
      <w:pPr>
        <w:pStyle w:val="2"/>
      </w:pPr>
      <w:r w:rsidRPr="00E25731">
        <w:rPr>
          <w:rFonts w:hint="eastAsia"/>
        </w:rPr>
        <w:t>第</w:t>
      </w:r>
      <w:r w:rsidR="00916D06">
        <w:rPr>
          <w:rFonts w:hint="eastAsia"/>
        </w:rPr>
        <w:t>123</w:t>
      </w:r>
      <w:r w:rsidR="00B575C6" w:rsidRPr="00E25731">
        <w:rPr>
          <w:rFonts w:hint="eastAsia"/>
        </w:rPr>
        <w:t>條</w:t>
      </w:r>
    </w:p>
    <w:p w14:paraId="09CE0EB6" w14:textId="77777777" w:rsidR="00B575C6" w:rsidRPr="00B575C6" w:rsidRDefault="00E25731" w:rsidP="00916D06">
      <w:pPr>
        <w:ind w:leftChars="58" w:left="116"/>
        <w:jc w:val="both"/>
        <w:rPr>
          <w:rFonts w:ascii="Arial Unicode MS" w:hAnsi="Arial Unicode MS"/>
          <w:color w:val="000000"/>
          <w:szCs w:val="20"/>
        </w:rPr>
      </w:pPr>
      <w:r>
        <w:rPr>
          <w:rFonts w:ascii="Arial Unicode MS" w:hAnsi="Arial Unicode MS" w:hint="eastAsia"/>
          <w:color w:val="000000"/>
          <w:szCs w:val="20"/>
        </w:rPr>
        <w:t xml:space="preserve">　　</w:t>
      </w:r>
      <w:r w:rsidR="00B575C6" w:rsidRPr="00B575C6">
        <w:rPr>
          <w:rFonts w:ascii="Arial Unicode MS" w:hAnsi="Arial Unicode MS" w:hint="eastAsia"/>
          <w:color w:val="000000"/>
          <w:szCs w:val="20"/>
        </w:rPr>
        <w:t>本細則自</w:t>
      </w:r>
      <w:r w:rsidR="00B575C6" w:rsidRPr="00B575C6">
        <w:rPr>
          <w:rFonts w:ascii="Arial Unicode MS" w:hAnsi="Arial Unicode MS" w:hint="eastAsia"/>
          <w:color w:val="000000"/>
          <w:szCs w:val="20"/>
        </w:rPr>
        <w:t>2001</w:t>
      </w:r>
      <w:r w:rsidR="00B575C6" w:rsidRPr="00B575C6">
        <w:rPr>
          <w:rFonts w:ascii="Arial Unicode MS" w:hAnsi="Arial Unicode MS" w:hint="eastAsia"/>
          <w:color w:val="000000"/>
          <w:szCs w:val="20"/>
        </w:rPr>
        <w:t>年</w:t>
      </w:r>
      <w:r w:rsidR="00B575C6" w:rsidRPr="00B575C6">
        <w:rPr>
          <w:rFonts w:ascii="Arial Unicode MS" w:hAnsi="Arial Unicode MS" w:hint="eastAsia"/>
          <w:color w:val="000000"/>
          <w:szCs w:val="20"/>
        </w:rPr>
        <w:t>7</w:t>
      </w:r>
      <w:r w:rsidR="00B575C6" w:rsidRPr="00B575C6">
        <w:rPr>
          <w:rFonts w:ascii="Arial Unicode MS" w:hAnsi="Arial Unicode MS" w:hint="eastAsia"/>
          <w:color w:val="000000"/>
          <w:szCs w:val="20"/>
        </w:rPr>
        <w:t>月</w:t>
      </w:r>
      <w:r w:rsidR="00B575C6" w:rsidRPr="00B575C6">
        <w:rPr>
          <w:rFonts w:ascii="Arial Unicode MS" w:hAnsi="Arial Unicode MS" w:hint="eastAsia"/>
          <w:color w:val="000000"/>
          <w:szCs w:val="20"/>
        </w:rPr>
        <w:t>1</w:t>
      </w:r>
      <w:r w:rsidR="00B575C6" w:rsidRPr="00B575C6">
        <w:rPr>
          <w:rFonts w:ascii="Arial Unicode MS" w:hAnsi="Arial Unicode MS" w:hint="eastAsia"/>
          <w:color w:val="000000"/>
          <w:szCs w:val="20"/>
        </w:rPr>
        <w:t>日起施行。</w:t>
      </w:r>
      <w:r w:rsidR="00B575C6" w:rsidRPr="00B575C6">
        <w:rPr>
          <w:rFonts w:ascii="Arial Unicode MS" w:hAnsi="Arial Unicode MS" w:hint="eastAsia"/>
          <w:color w:val="000000"/>
          <w:szCs w:val="20"/>
        </w:rPr>
        <w:t>1992</w:t>
      </w:r>
      <w:r w:rsidR="00B575C6" w:rsidRPr="00B575C6">
        <w:rPr>
          <w:rFonts w:ascii="Arial Unicode MS" w:hAnsi="Arial Unicode MS" w:hint="eastAsia"/>
          <w:color w:val="000000"/>
          <w:szCs w:val="20"/>
        </w:rPr>
        <w:t>年</w:t>
      </w:r>
      <w:r w:rsidR="00B575C6" w:rsidRPr="00B575C6">
        <w:rPr>
          <w:rFonts w:ascii="Arial Unicode MS" w:hAnsi="Arial Unicode MS" w:hint="eastAsia"/>
          <w:color w:val="000000"/>
          <w:szCs w:val="20"/>
        </w:rPr>
        <w:t>12</w:t>
      </w:r>
      <w:r w:rsidR="00B575C6" w:rsidRPr="00B575C6">
        <w:rPr>
          <w:rFonts w:ascii="Arial Unicode MS" w:hAnsi="Arial Unicode MS" w:hint="eastAsia"/>
          <w:color w:val="000000"/>
          <w:szCs w:val="20"/>
        </w:rPr>
        <w:t>月</w:t>
      </w:r>
      <w:r w:rsidR="00B575C6" w:rsidRPr="00B575C6">
        <w:rPr>
          <w:rFonts w:ascii="Arial Unicode MS" w:hAnsi="Arial Unicode MS" w:hint="eastAsia"/>
          <w:color w:val="000000"/>
          <w:szCs w:val="20"/>
        </w:rPr>
        <w:t>12</w:t>
      </w:r>
      <w:r w:rsidR="00B575C6" w:rsidRPr="00B575C6">
        <w:rPr>
          <w:rFonts w:ascii="Arial Unicode MS" w:hAnsi="Arial Unicode MS" w:hint="eastAsia"/>
          <w:color w:val="000000"/>
          <w:szCs w:val="20"/>
        </w:rPr>
        <w:t>日國務院批准修訂、</w:t>
      </w:r>
      <w:r w:rsidR="00B575C6" w:rsidRPr="00B575C6">
        <w:rPr>
          <w:rFonts w:ascii="Arial Unicode MS" w:hAnsi="Arial Unicode MS" w:hint="eastAsia"/>
          <w:color w:val="000000"/>
          <w:szCs w:val="20"/>
        </w:rPr>
        <w:t>1992</w:t>
      </w:r>
      <w:r w:rsidR="00B575C6" w:rsidRPr="00B575C6">
        <w:rPr>
          <w:rFonts w:ascii="Arial Unicode MS" w:hAnsi="Arial Unicode MS" w:hint="eastAsia"/>
          <w:color w:val="000000"/>
          <w:szCs w:val="20"/>
        </w:rPr>
        <w:t>年</w:t>
      </w:r>
      <w:r w:rsidR="00B575C6" w:rsidRPr="00B575C6">
        <w:rPr>
          <w:rFonts w:ascii="Arial Unicode MS" w:hAnsi="Arial Unicode MS" w:hint="eastAsia"/>
          <w:color w:val="000000"/>
          <w:szCs w:val="20"/>
        </w:rPr>
        <w:t>12</w:t>
      </w:r>
      <w:r w:rsidR="00B575C6" w:rsidRPr="00B575C6">
        <w:rPr>
          <w:rFonts w:ascii="Arial Unicode MS" w:hAnsi="Arial Unicode MS" w:hint="eastAsia"/>
          <w:color w:val="000000"/>
          <w:szCs w:val="20"/>
        </w:rPr>
        <w:t>月</w:t>
      </w:r>
      <w:r w:rsidR="00B575C6" w:rsidRPr="00B575C6">
        <w:rPr>
          <w:rFonts w:ascii="Arial Unicode MS" w:hAnsi="Arial Unicode MS" w:hint="eastAsia"/>
          <w:color w:val="000000"/>
          <w:szCs w:val="20"/>
        </w:rPr>
        <w:t>21</w:t>
      </w:r>
      <w:r w:rsidR="00B575C6" w:rsidRPr="00B575C6">
        <w:rPr>
          <w:rFonts w:ascii="Arial Unicode MS" w:hAnsi="Arial Unicode MS" w:hint="eastAsia"/>
          <w:color w:val="000000"/>
          <w:szCs w:val="20"/>
        </w:rPr>
        <w:t>日中國專利局發佈的《中華人民共和國專利法實施細則》同時廢止。</w:t>
      </w:r>
      <w:r w:rsidR="00B575C6" w:rsidRPr="00B575C6">
        <w:rPr>
          <w:rFonts w:ascii="Arial Unicode MS" w:hAnsi="Arial Unicode MS" w:hint="eastAsia"/>
          <w:color w:val="000000"/>
          <w:szCs w:val="20"/>
        </w:rPr>
        <w:t xml:space="preserve"> </w:t>
      </w:r>
    </w:p>
    <w:p w14:paraId="41171151" w14:textId="77777777" w:rsidR="00B575C6" w:rsidRPr="00B575C6" w:rsidRDefault="00B575C6" w:rsidP="00916D06">
      <w:pPr>
        <w:ind w:leftChars="75" w:left="350" w:hangingChars="100" w:hanging="200"/>
        <w:jc w:val="both"/>
        <w:rPr>
          <w:rFonts w:ascii="Arial Unicode MS" w:hAnsi="Arial Unicode MS"/>
          <w:color w:val="000000"/>
          <w:szCs w:val="20"/>
        </w:rPr>
      </w:pPr>
    </w:p>
    <w:p w14:paraId="2D0028EB" w14:textId="77777777" w:rsidR="00E84B3C" w:rsidRPr="0055454D" w:rsidRDefault="00E84B3C" w:rsidP="00E84B3C">
      <w:pPr>
        <w:ind w:left="119"/>
        <w:jc w:val="both"/>
        <w:rPr>
          <w:rFonts w:ascii="Arial Unicode MS" w:hAnsi="Arial Unicode MS"/>
          <w:color w:val="000000"/>
          <w:szCs w:val="16"/>
        </w:rPr>
      </w:pPr>
    </w:p>
    <w:p w14:paraId="7A2E86B3" w14:textId="2D9ACE30" w:rsidR="00E84B3C" w:rsidRPr="0055454D" w:rsidRDefault="00E84B3C" w:rsidP="00916D06">
      <w:pPr>
        <w:ind w:leftChars="50" w:left="100"/>
        <w:jc w:val="both"/>
        <w:rPr>
          <w:rFonts w:ascii="Arial Unicode MS" w:hAnsi="Arial Unicode MS"/>
          <w:color w:val="808000"/>
          <w:szCs w:val="20"/>
        </w:rPr>
      </w:pPr>
      <w:r w:rsidRPr="0055454D">
        <w:rPr>
          <w:rStyle w:val="a3"/>
          <w:rFonts w:ascii="Arial Unicode MS" w:hAnsi="Arial Unicode MS"/>
          <w:sz w:val="18"/>
          <w:u w:val="none"/>
        </w:rPr>
        <w:t xml:space="preserve">　　　　　　　　　　　　　　　　　　　　　　　　　　　　　　　　　　　　　　　　　　　　　　　　　</w:t>
      </w:r>
      <w:hyperlink w:anchor="top" w:history="1">
        <w:r w:rsidRPr="0055454D">
          <w:rPr>
            <w:rStyle w:val="a3"/>
            <w:rFonts w:ascii="Arial Unicode MS" w:hAnsi="Arial Unicode MS" w:hint="eastAsia"/>
            <w:sz w:val="18"/>
          </w:rPr>
          <w:t>回首頁</w:t>
        </w:r>
      </w:hyperlink>
      <w:r w:rsidR="00A704A9">
        <w:rPr>
          <w:rStyle w:val="a3"/>
          <w:rFonts w:ascii="Arial Unicode MS" w:hAnsi="Arial Unicode MS" w:hint="eastAsia"/>
          <w:b/>
          <w:sz w:val="18"/>
          <w:u w:val="none"/>
        </w:rPr>
        <w:t>〉〉</w:t>
      </w:r>
    </w:p>
    <w:p w14:paraId="65F27E3B" w14:textId="77777777" w:rsidR="00E84B3C" w:rsidRPr="0055454D" w:rsidRDefault="00E84B3C" w:rsidP="00916D06">
      <w:pPr>
        <w:ind w:leftChars="75" w:left="690" w:hangingChars="300" w:hanging="540"/>
        <w:jc w:val="both"/>
        <w:rPr>
          <w:rFonts w:ascii="Arial Unicode MS" w:hAnsi="Arial Unicode MS"/>
          <w:color w:val="808080"/>
          <w:sz w:val="18"/>
          <w:szCs w:val="18"/>
        </w:rPr>
      </w:pPr>
      <w:r w:rsidRPr="0055454D">
        <w:rPr>
          <w:rFonts w:ascii="Arial Unicode MS" w:hAnsi="Arial Unicode MS" w:hint="eastAsia"/>
          <w:color w:val="808080"/>
          <w:sz w:val="18"/>
          <w:szCs w:val="18"/>
        </w:rPr>
        <w:t>【編註】本檔法規資料以中華人民共和國國家機關資訊網為依據；本文僅供參考，如需引用，請以正式檔為準。</w:t>
      </w:r>
    </w:p>
    <w:p w14:paraId="22E18B5B" w14:textId="77777777" w:rsidR="00E84B3C" w:rsidRPr="0055454D" w:rsidRDefault="00E84B3C" w:rsidP="00916D06">
      <w:pPr>
        <w:ind w:leftChars="75" w:left="690" w:hangingChars="300" w:hanging="540"/>
        <w:jc w:val="both"/>
        <w:rPr>
          <w:rFonts w:ascii="Arial Unicode MS" w:hAnsi="Arial Unicode MS"/>
          <w:color w:val="808080"/>
          <w:sz w:val="18"/>
          <w:szCs w:val="18"/>
        </w:rPr>
      </w:pPr>
      <w:r w:rsidRPr="0055454D">
        <w:rPr>
          <w:rFonts w:ascii="Arial Unicode MS" w:hAnsi="Arial Unicode MS" w:hint="eastAsia"/>
          <w:color w:val="808080"/>
          <w:sz w:val="18"/>
          <w:szCs w:val="18"/>
        </w:rPr>
        <w:t>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45" w:history="1">
        <w:r w:rsidRPr="004E7FD5">
          <w:rPr>
            <w:rStyle w:val="a3"/>
            <w:rFonts w:ascii="Arial Unicode MS" w:hAnsi="Arial Unicode MS"/>
            <w:sz w:val="18"/>
            <w:szCs w:val="20"/>
          </w:rPr>
          <w:t>告知</w:t>
        </w:r>
      </w:hyperlink>
      <w:r w:rsidRPr="004E7FD5">
        <w:rPr>
          <w:rFonts w:ascii="Arial Unicode MS" w:hAnsi="Arial Unicode MS" w:hint="eastAsia"/>
          <w:color w:val="808080"/>
          <w:sz w:val="18"/>
          <w:szCs w:val="20"/>
        </w:rPr>
        <w:t>，謝謝！</w:t>
      </w:r>
    </w:p>
    <w:p w14:paraId="41ABE771" w14:textId="77777777" w:rsidR="00B575C6" w:rsidRPr="00E84B3C" w:rsidRDefault="00B575C6" w:rsidP="00916D06">
      <w:pPr>
        <w:ind w:leftChars="75" w:left="350" w:hangingChars="100" w:hanging="200"/>
        <w:jc w:val="both"/>
        <w:rPr>
          <w:rFonts w:ascii="Arial Unicode MS" w:hAnsi="Arial Unicode MS"/>
          <w:color w:val="000000"/>
          <w:szCs w:val="20"/>
        </w:rPr>
      </w:pPr>
    </w:p>
    <w:p w14:paraId="7ADABB87" w14:textId="77777777" w:rsidR="00B575C6" w:rsidRPr="00B575C6" w:rsidRDefault="00B70C38" w:rsidP="00186295">
      <w:pPr>
        <w:pStyle w:val="1"/>
        <w:rPr>
          <w:color w:val="000000"/>
          <w:szCs w:val="20"/>
        </w:rPr>
      </w:pPr>
      <w:bookmarkStart w:id="42" w:name="_:::2002年12月28日公布條文:::"/>
      <w:bookmarkEnd w:id="42"/>
      <w:r w:rsidRPr="009A605B">
        <w:rPr>
          <w:rFonts w:hint="eastAsia"/>
        </w:rPr>
        <w:t>:::2002</w:t>
      </w:r>
      <w:r w:rsidRPr="009A605B">
        <w:rPr>
          <w:rFonts w:hint="eastAsia"/>
        </w:rPr>
        <w:t>年</w:t>
      </w:r>
      <w:r w:rsidRPr="009A605B">
        <w:rPr>
          <w:rFonts w:hint="eastAsia"/>
        </w:rPr>
        <w:t>12</w:t>
      </w:r>
      <w:r w:rsidRPr="009A605B">
        <w:rPr>
          <w:rFonts w:hint="eastAsia"/>
        </w:rPr>
        <w:t>月</w:t>
      </w:r>
      <w:r w:rsidRPr="009A605B">
        <w:rPr>
          <w:rFonts w:hint="eastAsia"/>
        </w:rPr>
        <w:t>28</w:t>
      </w:r>
      <w:r w:rsidRPr="009A605B">
        <w:rPr>
          <w:rFonts w:hint="eastAsia"/>
        </w:rPr>
        <w:t>日公布條文</w:t>
      </w:r>
      <w:r w:rsidRPr="009A605B">
        <w:rPr>
          <w:rFonts w:hint="eastAsia"/>
        </w:rPr>
        <w:t>:::</w:t>
      </w:r>
    </w:p>
    <w:p w14:paraId="3459364F" w14:textId="77777777" w:rsidR="002A00C9" w:rsidRPr="00E25731" w:rsidRDefault="002A00C9" w:rsidP="00186295">
      <w:pPr>
        <w:pStyle w:val="1"/>
      </w:pPr>
      <w:bookmarkStart w:id="43" w:name="aaa"/>
      <w:bookmarkEnd w:id="43"/>
      <w:r w:rsidRPr="00E25731">
        <w:t>【</w:t>
      </w:r>
      <w:r w:rsidRPr="00E25731">
        <w:rPr>
          <w:rFonts w:hint="eastAsia"/>
        </w:rPr>
        <w:t>章節索引</w:t>
      </w:r>
      <w:r w:rsidRPr="00E25731">
        <w:t>】</w:t>
      </w:r>
    </w:p>
    <w:p w14:paraId="5D854FBC"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第一章</w:t>
      </w:r>
      <w:r w:rsidR="003F7B11" w:rsidRPr="00E25731">
        <w:rPr>
          <w:rFonts w:ascii="Arial Unicode MS" w:hAnsi="Arial Unicode MS" w:cs="Arial"/>
          <w:color w:val="993366"/>
        </w:rPr>
        <w:t xml:space="preserve">　</w:t>
      </w:r>
      <w:hyperlink w:anchor="_第一章__總_則" w:history="1">
        <w:r w:rsidRPr="00E25731">
          <w:rPr>
            <w:rStyle w:val="a3"/>
            <w:rFonts w:ascii="Arial Unicode MS" w:hAnsi="Arial Unicode MS" w:cs="Arial" w:hint="eastAsia"/>
            <w:color w:val="993366"/>
          </w:rPr>
          <w:t>總則</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1</w:t>
      </w:r>
    </w:p>
    <w:p w14:paraId="5E50D3BC"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第二</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二章__專利的申請" w:history="1">
        <w:r w:rsidRPr="00E25731">
          <w:rPr>
            <w:rStyle w:val="a3"/>
            <w:rFonts w:ascii="Arial Unicode MS" w:hAnsi="Arial Unicode MS" w:cs="Arial" w:hint="eastAsia"/>
            <w:color w:val="993366"/>
          </w:rPr>
          <w:t>專利的申請</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16</w:t>
      </w:r>
    </w:p>
    <w:p w14:paraId="5DD7B779"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第三</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三章_專利申請的審查和批准" w:history="1">
        <w:r w:rsidRPr="00E25731">
          <w:rPr>
            <w:rStyle w:val="a3"/>
            <w:rFonts w:ascii="Arial Unicode MS" w:hAnsi="Arial Unicode MS" w:cs="Arial" w:hint="eastAsia"/>
            <w:color w:val="993366"/>
          </w:rPr>
          <w:t>專利申請的審查和批准</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38</w:t>
      </w:r>
    </w:p>
    <w:p w14:paraId="37A6978A"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第四</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四章__專利申請的復審與專利權的無效宣告" w:history="1">
        <w:r w:rsidRPr="00E25731">
          <w:rPr>
            <w:rStyle w:val="a3"/>
            <w:rFonts w:ascii="Arial Unicode MS" w:hAnsi="Arial Unicode MS" w:cs="Arial" w:hint="eastAsia"/>
            <w:color w:val="993366"/>
          </w:rPr>
          <w:t>專利申請的復審與專利權的無效宣告</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58</w:t>
      </w:r>
    </w:p>
    <w:p w14:paraId="0D106945"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第五</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五章__專利實施的強制許可" w:history="1">
        <w:r w:rsidRPr="00E25731">
          <w:rPr>
            <w:rStyle w:val="a3"/>
            <w:rFonts w:ascii="Arial Unicode MS" w:hAnsi="Arial Unicode MS" w:cs="Arial" w:hint="eastAsia"/>
            <w:color w:val="993366"/>
          </w:rPr>
          <w:t>專利實施的強制許可</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72</w:t>
      </w:r>
    </w:p>
    <w:p w14:paraId="49A33144"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第六</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六章__對職務發明創造的發明人或者設計人的獎勵和報酬" w:history="1">
        <w:r w:rsidRPr="00E25731">
          <w:rPr>
            <w:rStyle w:val="a3"/>
            <w:rFonts w:ascii="Arial Unicode MS" w:hAnsi="Arial Unicode MS" w:cs="Arial" w:hint="eastAsia"/>
            <w:color w:val="993366"/>
          </w:rPr>
          <w:t>對職務發明創造的發明人或者設計人的獎勵和報酬</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74</w:t>
      </w:r>
    </w:p>
    <w:p w14:paraId="14A5D632"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第七</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七章_專利權的保護" w:history="1">
        <w:r w:rsidRPr="00E25731">
          <w:rPr>
            <w:rStyle w:val="a3"/>
            <w:rFonts w:ascii="Arial Unicode MS" w:hAnsi="Arial Unicode MS" w:cs="Arial" w:hint="eastAsia"/>
            <w:color w:val="993366"/>
          </w:rPr>
          <w:t>專利權的保護</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78</w:t>
      </w:r>
    </w:p>
    <w:p w14:paraId="3917037F"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第八</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八章__專利登記和專利公報" w:history="1">
        <w:r w:rsidRPr="00E25731">
          <w:rPr>
            <w:rStyle w:val="a3"/>
            <w:rFonts w:ascii="Arial Unicode MS" w:hAnsi="Arial Unicode MS" w:cs="Arial" w:hint="eastAsia"/>
            <w:color w:val="993366"/>
          </w:rPr>
          <w:t>專利登記和專利公報</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88</w:t>
      </w:r>
    </w:p>
    <w:p w14:paraId="42EDF5FB"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第九</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九章__費_用" w:history="1">
        <w:r w:rsidRPr="00E25731">
          <w:rPr>
            <w:rStyle w:val="a3"/>
            <w:rFonts w:ascii="Arial Unicode MS" w:hAnsi="Arial Unicode MS" w:cs="Arial" w:hint="eastAsia"/>
            <w:color w:val="993366"/>
          </w:rPr>
          <w:t>費用</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90</w:t>
      </w:r>
    </w:p>
    <w:p w14:paraId="3E0265AA" w14:textId="77777777" w:rsidR="00543E85" w:rsidRPr="00E25731" w:rsidRDefault="00A43FDD" w:rsidP="00BD371D">
      <w:pPr>
        <w:ind w:left="360"/>
        <w:jc w:val="both"/>
        <w:rPr>
          <w:rFonts w:ascii="Arial Unicode MS" w:hAnsi="Arial Unicode MS" w:cs="Arial"/>
          <w:color w:val="993366"/>
        </w:rPr>
      </w:pPr>
      <w:r w:rsidRPr="00E25731">
        <w:rPr>
          <w:rFonts w:ascii="Arial Unicode MS" w:hAnsi="Arial Unicode MS" w:cs="Arial" w:hint="eastAsia"/>
          <w:color w:val="993366"/>
        </w:rPr>
        <w:t>第十</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十章_關於國際申請的特別規定" w:history="1">
        <w:r w:rsidRPr="00E25731">
          <w:rPr>
            <w:rStyle w:val="a3"/>
            <w:rFonts w:ascii="Arial Unicode MS" w:hAnsi="Arial Unicode MS" w:cs="Arial" w:hint="eastAsia"/>
            <w:color w:val="993366"/>
          </w:rPr>
          <w:t>關於國際申請的特別規定</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99</w:t>
      </w:r>
    </w:p>
    <w:p w14:paraId="7D030F88" w14:textId="77777777" w:rsidR="00A43FDD" w:rsidRPr="00E25731" w:rsidRDefault="00A43FDD" w:rsidP="00BD371D">
      <w:pPr>
        <w:ind w:left="360"/>
        <w:jc w:val="both"/>
        <w:rPr>
          <w:rFonts w:ascii="Arial Unicode MS" w:hAnsi="Arial Unicode MS"/>
          <w:color w:val="993366"/>
        </w:rPr>
      </w:pPr>
      <w:r w:rsidRPr="00E25731">
        <w:rPr>
          <w:rFonts w:ascii="Arial Unicode MS" w:hAnsi="Arial Unicode MS" w:cs="Arial" w:hint="eastAsia"/>
          <w:color w:val="993366"/>
        </w:rPr>
        <w:t>第十一</w:t>
      </w:r>
      <w:r w:rsidR="003F7B11" w:rsidRPr="00E25731">
        <w:rPr>
          <w:rFonts w:ascii="Arial Unicode MS" w:hAnsi="Arial Unicode MS" w:cs="Arial" w:hint="eastAsia"/>
          <w:color w:val="993366"/>
        </w:rPr>
        <w:t>章</w:t>
      </w:r>
      <w:r w:rsidR="003F7B11" w:rsidRPr="00E25731">
        <w:rPr>
          <w:rFonts w:ascii="Arial Unicode MS" w:hAnsi="Arial Unicode MS" w:cs="Arial"/>
          <w:color w:val="993366"/>
        </w:rPr>
        <w:t xml:space="preserve">　</w:t>
      </w:r>
      <w:hyperlink w:anchor="_第十一章__附_則" w:history="1">
        <w:r w:rsidRPr="00E25731">
          <w:rPr>
            <w:rStyle w:val="a3"/>
            <w:rFonts w:ascii="Arial Unicode MS" w:hAnsi="Arial Unicode MS" w:cs="Arial" w:hint="eastAsia"/>
            <w:color w:val="993366"/>
          </w:rPr>
          <w:t>附則</w:t>
        </w:r>
      </w:hyperlink>
      <w:r w:rsidR="003F7B11" w:rsidRPr="00E25731">
        <w:rPr>
          <w:rFonts w:ascii="Arial Unicode MS" w:hAnsi="Arial Unicode MS" w:cs="Arial" w:hint="eastAsia"/>
          <w:color w:val="993366"/>
        </w:rPr>
        <w:t xml:space="preserve">　§</w:t>
      </w:r>
      <w:r w:rsidR="003F7B11" w:rsidRPr="00E25731">
        <w:rPr>
          <w:rFonts w:ascii="Arial Unicode MS" w:hAnsi="Arial Unicode MS" w:cs="Arial" w:hint="eastAsia"/>
          <w:color w:val="993366"/>
        </w:rPr>
        <w:t>117</w:t>
      </w:r>
    </w:p>
    <w:p w14:paraId="7977E05E" w14:textId="77777777" w:rsidR="00BD371D" w:rsidRPr="0055454D" w:rsidRDefault="00BD371D" w:rsidP="00A43FDD">
      <w:pPr>
        <w:ind w:left="119"/>
        <w:jc w:val="both"/>
        <w:rPr>
          <w:rFonts w:ascii="Arial Unicode MS" w:hAnsi="Arial Unicode MS"/>
          <w:color w:val="000000"/>
        </w:rPr>
      </w:pPr>
    </w:p>
    <w:p w14:paraId="06E7820B" w14:textId="77777777" w:rsidR="00BD371D" w:rsidRPr="00E25731" w:rsidRDefault="00BD371D" w:rsidP="00186295">
      <w:pPr>
        <w:pStyle w:val="1"/>
      </w:pPr>
      <w:r w:rsidRPr="00E25731">
        <w:t>【</w:t>
      </w:r>
      <w:r w:rsidRPr="00E25731">
        <w:rPr>
          <w:rFonts w:hint="eastAsia"/>
        </w:rPr>
        <w:t>法規內容</w:t>
      </w:r>
      <w:r w:rsidRPr="00E25731">
        <w:t>】</w:t>
      </w:r>
    </w:p>
    <w:p w14:paraId="7A749844" w14:textId="77777777" w:rsidR="00A43FDD" w:rsidRPr="0055454D" w:rsidRDefault="00A43FDD" w:rsidP="00186295">
      <w:pPr>
        <w:pStyle w:val="1"/>
      </w:pPr>
      <w:bookmarkStart w:id="44" w:name="_第一章__總_則"/>
      <w:bookmarkEnd w:id="44"/>
      <w:r w:rsidRPr="0055454D">
        <w:rPr>
          <w:rFonts w:hint="eastAsia"/>
        </w:rPr>
        <w:t>第一章</w:t>
      </w:r>
      <w:r w:rsidR="00AE75A0" w:rsidRPr="0055454D">
        <w:rPr>
          <w:rFonts w:hint="eastAsia"/>
        </w:rPr>
        <w:t xml:space="preserve">　　</w:t>
      </w:r>
      <w:r w:rsidRPr="0055454D">
        <w:rPr>
          <w:rFonts w:hint="eastAsia"/>
        </w:rPr>
        <w:t>總</w:t>
      </w:r>
      <w:r w:rsidR="00AE75A0" w:rsidRPr="0055454D">
        <w:rPr>
          <w:rFonts w:hint="eastAsia"/>
        </w:rPr>
        <w:t xml:space="preserve">　</w:t>
      </w:r>
      <w:r w:rsidRPr="0055454D">
        <w:rPr>
          <w:rFonts w:hint="eastAsia"/>
        </w:rPr>
        <w:t>則</w:t>
      </w:r>
    </w:p>
    <w:p w14:paraId="6602525A" w14:textId="77777777" w:rsidR="00280888" w:rsidRPr="00E25731" w:rsidRDefault="00A43FDD" w:rsidP="00916D06">
      <w:pPr>
        <w:pStyle w:val="2"/>
      </w:pPr>
      <w:r w:rsidRPr="00E25731">
        <w:rPr>
          <w:rFonts w:hint="eastAsia"/>
        </w:rPr>
        <w:t>第</w:t>
      </w:r>
      <w:r w:rsidR="00916D06">
        <w:rPr>
          <w:rFonts w:hint="eastAsia"/>
        </w:rPr>
        <w:t>1</w:t>
      </w:r>
      <w:r w:rsidR="00543E85" w:rsidRPr="00E25731">
        <w:rPr>
          <w:rFonts w:hint="eastAsia"/>
        </w:rPr>
        <w:t>條</w:t>
      </w:r>
    </w:p>
    <w:p w14:paraId="021E2509" w14:textId="77777777" w:rsidR="00A43FDD" w:rsidRPr="00C27E41" w:rsidRDefault="00AE75A0" w:rsidP="00A43FDD">
      <w:pPr>
        <w:ind w:left="119"/>
        <w:jc w:val="both"/>
        <w:rPr>
          <w:rFonts w:ascii="Arial Unicode MS" w:hAnsi="Arial Unicode MS"/>
          <w:color w:val="5F5F5F"/>
        </w:rPr>
      </w:pPr>
      <w:r w:rsidRPr="00C27E41">
        <w:rPr>
          <w:rFonts w:ascii="Arial Unicode MS" w:hAnsi="Arial Unicode MS" w:hint="eastAsia"/>
          <w:color w:val="5F5F5F"/>
        </w:rPr>
        <w:t xml:space="preserve">　　</w:t>
      </w:r>
      <w:r w:rsidR="00A43FDD" w:rsidRPr="00C27E41">
        <w:rPr>
          <w:rFonts w:ascii="Arial Unicode MS" w:hAnsi="Arial Unicode MS" w:hint="eastAsia"/>
          <w:color w:val="5F5F5F"/>
        </w:rPr>
        <w:t>根據《</w:t>
      </w:r>
      <w:r w:rsidR="00A43FDD" w:rsidRPr="00C27E41">
        <w:rPr>
          <w:rFonts w:ascii="Arial Unicode MS" w:hAnsi="Arial Unicode MS" w:cs="Arial" w:hint="eastAsia"/>
          <w:color w:val="5F5F5F"/>
        </w:rPr>
        <w:t>中華人民共和國專利法</w:t>
      </w:r>
      <w:r w:rsidR="00A43FDD" w:rsidRPr="00C27E41">
        <w:rPr>
          <w:rFonts w:ascii="Arial Unicode MS" w:hAnsi="Arial Unicode MS" w:hint="eastAsia"/>
          <w:color w:val="5F5F5F"/>
        </w:rPr>
        <w:t>》（以下簡稱</w:t>
      </w:r>
      <w:hyperlink r:id="rId146" w:history="1">
        <w:r w:rsidR="00A43FDD" w:rsidRPr="00C27E41">
          <w:rPr>
            <w:rStyle w:val="a3"/>
            <w:rFonts w:ascii="Arial Unicode MS" w:hAnsi="Arial Unicode MS" w:cs="Arial" w:hint="eastAsia"/>
            <w:color w:val="5F5F5F"/>
          </w:rPr>
          <w:t>專利法</w:t>
        </w:r>
      </w:hyperlink>
      <w:r w:rsidR="00A43FDD" w:rsidRPr="00C27E41">
        <w:rPr>
          <w:rFonts w:ascii="Arial Unicode MS" w:hAnsi="Arial Unicode MS" w:hint="eastAsia"/>
          <w:color w:val="5F5F5F"/>
        </w:rPr>
        <w:t>），制定本細則。</w:t>
      </w:r>
    </w:p>
    <w:p w14:paraId="597F71AE" w14:textId="77777777" w:rsidR="00280888" w:rsidRPr="00EE7FCB" w:rsidRDefault="00A43FDD" w:rsidP="00916D06">
      <w:pPr>
        <w:pStyle w:val="2"/>
      </w:pPr>
      <w:bookmarkStart w:id="45" w:name="a2"/>
      <w:bookmarkEnd w:id="45"/>
      <w:r w:rsidRPr="00EE7FCB">
        <w:rPr>
          <w:rFonts w:hint="eastAsia"/>
        </w:rPr>
        <w:lastRenderedPageBreak/>
        <w:t>第</w:t>
      </w:r>
      <w:r w:rsidR="00916D06">
        <w:rPr>
          <w:rFonts w:hint="eastAsia"/>
        </w:rPr>
        <w:t>2</w:t>
      </w:r>
      <w:r w:rsidR="00543E85" w:rsidRPr="00EE7FCB">
        <w:rPr>
          <w:rFonts w:hint="eastAsia"/>
        </w:rPr>
        <w:t>條</w:t>
      </w:r>
    </w:p>
    <w:p w14:paraId="09390EE3" w14:textId="77777777" w:rsidR="00047E54" w:rsidRPr="00E25731" w:rsidRDefault="00280888" w:rsidP="00A43FDD">
      <w:pPr>
        <w:ind w:left="119"/>
        <w:jc w:val="both"/>
        <w:rPr>
          <w:rFonts w:ascii="Arial Unicode MS" w:hAnsi="Arial Unicode MS"/>
          <w:color w:val="5F5F5F"/>
        </w:rPr>
      </w:pPr>
      <w:r w:rsidRPr="00E25731">
        <w:rPr>
          <w:rFonts w:ascii="Arial Unicode MS" w:hAnsi="Arial Unicode MS" w:cs="Arial" w:hint="eastAsia"/>
          <w:color w:val="5F5F5F"/>
        </w:rPr>
        <w:t xml:space="preserve">　　</w:t>
      </w:r>
      <w:hyperlink r:id="rId147" w:history="1">
        <w:r w:rsidR="003F7B11" w:rsidRPr="00E25731">
          <w:rPr>
            <w:rStyle w:val="a3"/>
            <w:rFonts w:ascii="Arial Unicode MS" w:hAnsi="Arial Unicode MS" w:cs="Arial" w:hint="eastAsia"/>
            <w:color w:val="5F5F5F"/>
          </w:rPr>
          <w:t>專利法</w:t>
        </w:r>
      </w:hyperlink>
      <w:r w:rsidR="00A43FDD" w:rsidRPr="00E25731">
        <w:rPr>
          <w:rFonts w:ascii="Arial Unicode MS" w:hAnsi="Arial Unicode MS" w:hint="eastAsia"/>
          <w:color w:val="5F5F5F"/>
        </w:rPr>
        <w:t>所稱發明，是指對產品、方法或者其改進所提出的新的技術方案。</w:t>
      </w:r>
    </w:p>
    <w:p w14:paraId="6CFCC971" w14:textId="77777777" w:rsidR="00543E85"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w:t>
      </w:r>
      <w:hyperlink r:id="rId148" w:history="1">
        <w:r w:rsidR="003F7B11" w:rsidRPr="00C27E41">
          <w:rPr>
            <w:rStyle w:val="a3"/>
            <w:rFonts w:hint="eastAsia"/>
            <w:color w:val="666699"/>
          </w:rPr>
          <w:t>專利法</w:t>
        </w:r>
      </w:hyperlink>
      <w:r w:rsidRPr="00C27E41">
        <w:rPr>
          <w:rFonts w:ascii="Arial Unicode MS" w:hAnsi="Arial Unicode MS" w:hint="eastAsia"/>
          <w:color w:val="666699"/>
        </w:rPr>
        <w:t>所稱實用新型，是指對產品的形狀、構造或者其結合所提出的適於實用的新的技術方案。</w:t>
      </w:r>
    </w:p>
    <w:p w14:paraId="38C8EFFC"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w:t>
      </w:r>
      <w:hyperlink r:id="rId149" w:history="1">
        <w:r w:rsidR="003F7B11" w:rsidRPr="00E25731">
          <w:rPr>
            <w:rStyle w:val="a3"/>
            <w:rFonts w:ascii="Arial Unicode MS" w:hAnsi="Arial Unicode MS" w:cs="Arial" w:hint="eastAsia"/>
            <w:color w:val="5F5F5F"/>
          </w:rPr>
          <w:t>專利法</w:t>
        </w:r>
      </w:hyperlink>
      <w:r w:rsidRPr="00E25731">
        <w:rPr>
          <w:rFonts w:ascii="Arial Unicode MS" w:hAnsi="Arial Unicode MS" w:hint="eastAsia"/>
          <w:color w:val="5F5F5F"/>
        </w:rPr>
        <w:t>所稱外觀設計，是指對產品的形狀、圖案或者其結合以及色彩與形狀、圖案的結合所作出的富有美感並適於工業應用的新設計。</w:t>
      </w:r>
    </w:p>
    <w:p w14:paraId="0FAB5ACF" w14:textId="77777777" w:rsidR="00280888" w:rsidRPr="00EE7FCB" w:rsidRDefault="00A43FDD" w:rsidP="00916D06">
      <w:pPr>
        <w:pStyle w:val="2"/>
      </w:pPr>
      <w:r w:rsidRPr="00EE7FCB">
        <w:rPr>
          <w:rFonts w:hint="eastAsia"/>
        </w:rPr>
        <w:t>第</w:t>
      </w:r>
      <w:r w:rsidR="00916D06">
        <w:rPr>
          <w:rFonts w:hint="eastAsia"/>
        </w:rPr>
        <w:t>3</w:t>
      </w:r>
      <w:r w:rsidR="00543E85" w:rsidRPr="00EE7FCB">
        <w:rPr>
          <w:rFonts w:hint="eastAsia"/>
        </w:rPr>
        <w:t>條</w:t>
      </w:r>
    </w:p>
    <w:p w14:paraId="3BC77CE2" w14:textId="77777777" w:rsidR="00A43FDD" w:rsidRPr="00E25731" w:rsidRDefault="00280888" w:rsidP="00A43FDD">
      <w:pPr>
        <w:ind w:left="119"/>
        <w:jc w:val="both"/>
        <w:rPr>
          <w:rFonts w:ascii="Arial Unicode MS" w:hAnsi="Arial Unicode MS"/>
          <w:color w:val="5F5F5F"/>
        </w:rPr>
      </w:pPr>
      <w:r w:rsidRPr="00E25731">
        <w:rPr>
          <w:rFonts w:ascii="Arial Unicode MS" w:hAnsi="Arial Unicode MS" w:cs="Arial" w:hint="eastAsia"/>
          <w:color w:val="5F5F5F"/>
        </w:rPr>
        <w:t xml:space="preserve">　　</w:t>
      </w:r>
      <w:hyperlink r:id="rId150" w:history="1">
        <w:r w:rsidR="003F7B11" w:rsidRPr="00E25731">
          <w:rPr>
            <w:rStyle w:val="a3"/>
            <w:rFonts w:ascii="Arial Unicode MS" w:hAnsi="Arial Unicode MS" w:cs="Arial" w:hint="eastAsia"/>
            <w:color w:val="5F5F5F"/>
          </w:rPr>
          <w:t>專利法</w:t>
        </w:r>
      </w:hyperlink>
      <w:r w:rsidR="00A43FDD" w:rsidRPr="00E25731">
        <w:rPr>
          <w:rFonts w:ascii="Arial Unicode MS" w:hAnsi="Arial Unicode MS" w:hint="eastAsia"/>
          <w:color w:val="5F5F5F"/>
        </w:rPr>
        <w:t>和本細則規定的各種手續，應當以書面形式或者國務院專利行政部門規定的其他形式辦理。</w:t>
      </w:r>
    </w:p>
    <w:p w14:paraId="6F0EC117" w14:textId="77777777" w:rsidR="00280888" w:rsidRPr="00EE7FCB" w:rsidRDefault="00A43FDD" w:rsidP="00916D06">
      <w:pPr>
        <w:pStyle w:val="2"/>
      </w:pPr>
      <w:r w:rsidRPr="00EE7FCB">
        <w:rPr>
          <w:rFonts w:hint="eastAsia"/>
        </w:rPr>
        <w:t>第</w:t>
      </w:r>
      <w:r w:rsidR="00916D06">
        <w:rPr>
          <w:rFonts w:hint="eastAsia"/>
        </w:rPr>
        <w:t>4</w:t>
      </w:r>
      <w:r w:rsidR="00543E85" w:rsidRPr="00EE7FCB">
        <w:rPr>
          <w:rFonts w:hint="eastAsia"/>
        </w:rPr>
        <w:t>條</w:t>
      </w:r>
    </w:p>
    <w:p w14:paraId="24128B24" w14:textId="77777777" w:rsidR="00047E54" w:rsidRPr="00E25731" w:rsidRDefault="00280888"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w:t>
      </w:r>
      <w:hyperlink r:id="rId151" w:history="1">
        <w:r w:rsidR="003F7B11" w:rsidRPr="00E25731">
          <w:rPr>
            <w:rStyle w:val="a3"/>
            <w:rFonts w:ascii="Arial Unicode MS" w:hAnsi="Arial Unicode MS" w:cs="Arial" w:hint="eastAsia"/>
            <w:color w:val="5F5F5F"/>
          </w:rPr>
          <w:t>專利法</w:t>
        </w:r>
      </w:hyperlink>
      <w:r w:rsidR="00A43FDD" w:rsidRPr="00E25731">
        <w:rPr>
          <w:rFonts w:ascii="Arial Unicode MS" w:hAnsi="Arial Unicode MS" w:hint="eastAsia"/>
          <w:color w:val="5F5F5F"/>
        </w:rPr>
        <w:t>和本細則規定提交的各種文件應當使用中文；國家有統一規定的科技術語的，應當採用規範詞；外國人名、地名和科技術語沒有統一中文譯文的，應當</w:t>
      </w:r>
      <w:r w:rsidR="00A56DB4">
        <w:rPr>
          <w:rFonts w:ascii="Arial Unicode MS" w:hAnsi="Arial Unicode MS" w:hint="eastAsia"/>
          <w:color w:val="5F5F5F"/>
        </w:rPr>
        <w:t>註</w:t>
      </w:r>
      <w:r w:rsidR="00A43FDD" w:rsidRPr="00E25731">
        <w:rPr>
          <w:rFonts w:ascii="Arial Unicode MS" w:hAnsi="Arial Unicode MS" w:hint="eastAsia"/>
          <w:color w:val="5F5F5F"/>
        </w:rPr>
        <w:t>明原文。</w:t>
      </w:r>
    </w:p>
    <w:p w14:paraId="76709A40" w14:textId="007E8CC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依照</w:t>
      </w:r>
      <w:hyperlink r:id="rId152" w:history="1">
        <w:r w:rsidR="003F7B11" w:rsidRPr="00006698">
          <w:rPr>
            <w:rStyle w:val="a3"/>
            <w:rFonts w:hint="eastAsia"/>
            <w:color w:val="666699"/>
          </w:rPr>
          <w:t>專利法</w:t>
        </w:r>
      </w:hyperlink>
      <w:r w:rsidRPr="00C27E41">
        <w:rPr>
          <w:rFonts w:ascii="Arial Unicode MS" w:hAnsi="Arial Unicode MS" w:hint="eastAsia"/>
          <w:color w:val="666699"/>
        </w:rPr>
        <w:t>和本細則規定提交的各種證件和</w:t>
      </w:r>
      <w:r w:rsidR="00930783">
        <w:rPr>
          <w:rFonts w:ascii="Arial Unicode MS" w:hAnsi="Arial Unicode MS" w:hint="eastAsia"/>
          <w:color w:val="666699"/>
        </w:rPr>
        <w:t>證明文件</w:t>
      </w:r>
      <w:r w:rsidRPr="00C27E41">
        <w:rPr>
          <w:rFonts w:ascii="Arial Unicode MS" w:hAnsi="Arial Unicode MS" w:hint="eastAsia"/>
          <w:color w:val="666699"/>
        </w:rPr>
        <w:t>是外文的，國務院專利行政部門認為必要時，可以要求當事人在指定期限內附送中文譯文；期滿未附送的，視為未提交該證件和證明文件。</w:t>
      </w:r>
    </w:p>
    <w:p w14:paraId="58DA6F9A" w14:textId="77777777" w:rsidR="00280888" w:rsidRPr="00EE7FCB" w:rsidRDefault="00A43FDD" w:rsidP="00916D06">
      <w:pPr>
        <w:pStyle w:val="2"/>
      </w:pPr>
      <w:r w:rsidRPr="00EE7FCB">
        <w:rPr>
          <w:rFonts w:hint="eastAsia"/>
        </w:rPr>
        <w:t>第</w:t>
      </w:r>
      <w:r w:rsidR="00916D06">
        <w:rPr>
          <w:rFonts w:hint="eastAsia"/>
        </w:rPr>
        <w:t>5</w:t>
      </w:r>
      <w:r w:rsidR="00543E85" w:rsidRPr="00EE7FCB">
        <w:rPr>
          <w:rFonts w:hint="eastAsia"/>
        </w:rPr>
        <w:t>條</w:t>
      </w:r>
    </w:p>
    <w:p w14:paraId="4EF84594" w14:textId="77777777" w:rsidR="00047E54" w:rsidRPr="00E25731" w:rsidRDefault="00676F4F"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向國務院專利行政部門郵寄的各種檔，以寄出的郵戳日為遞交日；郵戳日不清晰的，除當事人能夠提出證明外，以國務院專利行政部門收到日為遞交日。</w:t>
      </w:r>
    </w:p>
    <w:p w14:paraId="2592286B"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國務院專利行政部門的各種檔，可以通過郵寄、直接送交或者其他方式送達當事人。當事人委託專利代理機構的，檔送交專利代理機構；未委託專利代理機構的，檔送交請求書中指明的聯繫人。</w:t>
      </w:r>
    </w:p>
    <w:p w14:paraId="732548B1"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國務院專利行政部門郵寄的各種檔，自檔發出之日起滿１５日，推定為當事人收到文件之日。</w:t>
      </w:r>
    </w:p>
    <w:p w14:paraId="78629480" w14:textId="4FDD7E5D"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根據國務院專利行政部門規定應當直接送交</w:t>
      </w:r>
      <w:r w:rsidR="00A704A9">
        <w:rPr>
          <w:rFonts w:ascii="Arial Unicode MS" w:hAnsi="Arial Unicode MS" w:hint="eastAsia"/>
          <w:color w:val="666699"/>
        </w:rPr>
        <w:t>的文件</w:t>
      </w:r>
      <w:r w:rsidRPr="00C27E41">
        <w:rPr>
          <w:rFonts w:ascii="Arial Unicode MS" w:hAnsi="Arial Unicode MS" w:hint="eastAsia"/>
          <w:color w:val="666699"/>
        </w:rPr>
        <w:t>，以交付日為送達日。</w:t>
      </w:r>
    </w:p>
    <w:p w14:paraId="78E7E968" w14:textId="1FD9684D"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檔送交</w:t>
      </w:r>
      <w:r w:rsidR="00654BE9">
        <w:rPr>
          <w:rFonts w:ascii="Arial Unicode MS" w:hAnsi="Arial Unicode MS" w:hint="eastAsia"/>
          <w:color w:val="5F5F5F"/>
        </w:rPr>
        <w:t>地址</w:t>
      </w:r>
      <w:r w:rsidRPr="00E25731">
        <w:rPr>
          <w:rFonts w:ascii="Arial Unicode MS" w:hAnsi="Arial Unicode MS" w:hint="eastAsia"/>
          <w:color w:val="5F5F5F"/>
        </w:rPr>
        <w:t>不清，無法郵寄的，可以通過公告的方式送達當事人。自公告之日起滿１個月，該檔視為已經送達。</w:t>
      </w:r>
    </w:p>
    <w:p w14:paraId="73F2452C" w14:textId="77777777" w:rsidR="00280888" w:rsidRPr="00EE7FCB" w:rsidRDefault="00A43FDD" w:rsidP="00916D06">
      <w:pPr>
        <w:pStyle w:val="2"/>
      </w:pPr>
      <w:r w:rsidRPr="00EE7FCB">
        <w:rPr>
          <w:rFonts w:hint="eastAsia"/>
        </w:rPr>
        <w:t>第</w:t>
      </w:r>
      <w:r w:rsidR="00916D06">
        <w:rPr>
          <w:rFonts w:hint="eastAsia"/>
        </w:rPr>
        <w:t>6</w:t>
      </w:r>
      <w:r w:rsidRPr="00EE7FCB">
        <w:rPr>
          <w:rFonts w:hint="eastAsia"/>
        </w:rPr>
        <w:t>條</w:t>
      </w:r>
    </w:p>
    <w:p w14:paraId="305495B5"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hyperlink r:id="rId153" w:history="1">
        <w:hyperlink r:id="rId154" w:history="1">
          <w:r w:rsidR="00006698" w:rsidRPr="00006698">
            <w:rPr>
              <w:rStyle w:val="a3"/>
              <w:rFonts w:hint="eastAsia"/>
              <w:color w:val="5F5F5F"/>
            </w:rPr>
            <w:t>專利法</w:t>
          </w:r>
        </w:hyperlink>
      </w:hyperlink>
      <w:r w:rsidR="00A43FDD" w:rsidRPr="00006698">
        <w:rPr>
          <w:rFonts w:ascii="Arial Unicode MS" w:hAnsi="Arial Unicode MS" w:hint="eastAsia"/>
          <w:color w:val="5F5F5F"/>
        </w:rPr>
        <w:t>和本細則規定的各種期限的第一日不計算在期限內。期限以年或者月計算的，以其最後一月的相應日為期限屆滿日；該月無相應日的，以該月最後一日為期限屆滿日；期限屆滿日是法定節假日的，以節假日後的第一個工作日為期限屆滿日</w:t>
      </w:r>
      <w:r w:rsidR="00A43FDD" w:rsidRPr="00E25731">
        <w:rPr>
          <w:rFonts w:ascii="Arial Unicode MS" w:hAnsi="Arial Unicode MS" w:hint="eastAsia"/>
          <w:color w:val="5F5F5F"/>
        </w:rPr>
        <w:t>。</w:t>
      </w:r>
    </w:p>
    <w:p w14:paraId="380009CF" w14:textId="77777777" w:rsidR="00280888" w:rsidRPr="00EE7FCB" w:rsidRDefault="00A43FDD" w:rsidP="00916D06">
      <w:pPr>
        <w:pStyle w:val="2"/>
      </w:pPr>
      <w:bookmarkStart w:id="46" w:name="a7"/>
      <w:bookmarkEnd w:id="46"/>
      <w:r w:rsidRPr="00EE7FCB">
        <w:rPr>
          <w:rFonts w:hint="eastAsia"/>
        </w:rPr>
        <w:t>第</w:t>
      </w:r>
      <w:r w:rsidR="00916D06">
        <w:rPr>
          <w:rFonts w:hint="eastAsia"/>
        </w:rPr>
        <w:t>7</w:t>
      </w:r>
      <w:r w:rsidRPr="00EE7FCB">
        <w:rPr>
          <w:rFonts w:hint="eastAsia"/>
        </w:rPr>
        <w:t>條</w:t>
      </w:r>
    </w:p>
    <w:p w14:paraId="748527DB" w14:textId="0F1268BC" w:rsidR="00047E54"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當事人因不可抗拒的事由而延誤</w:t>
      </w:r>
      <w:hyperlink r:id="rId155" w:history="1">
        <w:r w:rsidR="003F7B11" w:rsidRPr="00E25731">
          <w:rPr>
            <w:rStyle w:val="a3"/>
            <w:rFonts w:ascii="Arial Unicode MS" w:hAnsi="Arial Unicode MS" w:hint="eastAsia"/>
            <w:color w:val="5F5F5F"/>
          </w:rPr>
          <w:t>專利法</w:t>
        </w:r>
      </w:hyperlink>
      <w:r w:rsidR="00A43FDD" w:rsidRPr="00E25731">
        <w:rPr>
          <w:rFonts w:ascii="Arial Unicode MS" w:hAnsi="Arial Unicode MS" w:hint="eastAsia"/>
          <w:color w:val="5F5F5F"/>
        </w:rPr>
        <w:t>或者本細則規定的期限或者國務院專利行政部門指定的期限，導致其權利喪失的，自障礙消除之日起２個月內，最遲自期限屆滿之日起２年內，可以向國務院專利行政部門說明理由並附具有關</w:t>
      </w:r>
      <w:r w:rsidR="00930783">
        <w:rPr>
          <w:rFonts w:ascii="Arial Unicode MS" w:hAnsi="Arial Unicode MS" w:hint="eastAsia"/>
          <w:color w:val="5F5F5F"/>
        </w:rPr>
        <w:t>證明文件</w:t>
      </w:r>
      <w:r w:rsidR="00A43FDD" w:rsidRPr="00E25731">
        <w:rPr>
          <w:rFonts w:ascii="Arial Unicode MS" w:hAnsi="Arial Unicode MS" w:hint="eastAsia"/>
          <w:color w:val="5F5F5F"/>
        </w:rPr>
        <w:t>，請求恢復權利。</w:t>
      </w:r>
    </w:p>
    <w:p w14:paraId="3356FEB6"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當事人因正當理由而延</w:t>
      </w:r>
      <w:r w:rsidR="003D5473" w:rsidRPr="00C27E41">
        <w:rPr>
          <w:rFonts w:ascii="Arial Unicode MS" w:hAnsi="Arial Unicode MS" w:hint="eastAsia"/>
          <w:color w:val="666699"/>
        </w:rPr>
        <w:t>誤</w:t>
      </w:r>
      <w:hyperlink r:id="rId156" w:history="1">
        <w:r w:rsidR="003D5473" w:rsidRPr="00C27E41">
          <w:rPr>
            <w:rStyle w:val="a3"/>
            <w:rFonts w:hint="eastAsia"/>
            <w:color w:val="666699"/>
          </w:rPr>
          <w:t>專利法</w:t>
        </w:r>
      </w:hyperlink>
      <w:r w:rsidRPr="00C27E41">
        <w:rPr>
          <w:rFonts w:ascii="Arial Unicode MS" w:hAnsi="Arial Unicode MS" w:hint="eastAsia"/>
          <w:color w:val="666699"/>
        </w:rPr>
        <w:t>或者本細則規定的期限或者國務院專利行政部門指定的期限，導致其權利喪失的，可以自收到國務院專利行政部門的通知之日起２個月內向國務院專利行政部門說明理由，請求恢復權利。</w:t>
      </w:r>
    </w:p>
    <w:p w14:paraId="2B76533A"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當事人請求延長國務院專利行政部門指定的期限的，應當在期限屆滿前，向國務院專利行政部門說明理由並辦理有關手續。</w:t>
      </w:r>
    </w:p>
    <w:p w14:paraId="75639A01"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本條第一款和第二款的規定不適用</w:t>
      </w:r>
      <w:r w:rsidRPr="00C27E41">
        <w:rPr>
          <w:rFonts w:ascii="Arial Unicode MS" w:hAnsi="Arial Unicode MS" w:cs="Arial" w:hint="eastAsia"/>
          <w:color w:val="666699"/>
        </w:rPr>
        <w:t>專利法第</w:t>
      </w:r>
      <w:hyperlink r:id="rId157" w:anchor="a24" w:history="1">
        <w:r w:rsidRPr="00C27E41">
          <w:rPr>
            <w:rStyle w:val="a3"/>
            <w:rFonts w:hint="eastAsia"/>
            <w:color w:val="666699"/>
          </w:rPr>
          <w:t>二十四</w:t>
        </w:r>
      </w:hyperlink>
      <w:r w:rsidRPr="00C27E41">
        <w:rPr>
          <w:rFonts w:ascii="Arial Unicode MS" w:hAnsi="Arial Unicode MS" w:cs="Arial" w:hint="eastAsia"/>
          <w:color w:val="666699"/>
        </w:rPr>
        <w:t>條</w:t>
      </w:r>
      <w:r w:rsidRPr="00C27E41">
        <w:rPr>
          <w:rFonts w:ascii="Arial Unicode MS" w:hAnsi="Arial Unicode MS" w:hint="eastAsia"/>
          <w:color w:val="666699"/>
        </w:rPr>
        <w:t>、</w:t>
      </w:r>
      <w:r w:rsidRPr="00C27E41">
        <w:rPr>
          <w:rFonts w:ascii="Arial Unicode MS" w:hAnsi="Arial Unicode MS" w:cs="Arial" w:hint="eastAsia"/>
          <w:color w:val="666699"/>
        </w:rPr>
        <w:t>第</w:t>
      </w:r>
      <w:hyperlink r:id="rId158" w:anchor="a29" w:history="1">
        <w:r w:rsidRPr="00C27E41">
          <w:rPr>
            <w:rStyle w:val="a3"/>
            <w:rFonts w:hint="eastAsia"/>
            <w:color w:val="666699"/>
          </w:rPr>
          <w:t>二十九</w:t>
        </w:r>
      </w:hyperlink>
      <w:r w:rsidRPr="00C27E41">
        <w:rPr>
          <w:rFonts w:ascii="Arial Unicode MS" w:hAnsi="Arial Unicode MS" w:cs="Arial" w:hint="eastAsia"/>
          <w:color w:val="666699"/>
        </w:rPr>
        <w:t>條</w:t>
      </w:r>
      <w:r w:rsidRPr="00C27E41">
        <w:rPr>
          <w:rFonts w:ascii="Arial Unicode MS" w:hAnsi="Arial Unicode MS" w:hint="eastAsia"/>
          <w:color w:val="666699"/>
        </w:rPr>
        <w:t>、</w:t>
      </w:r>
      <w:r w:rsidRPr="00C27E41">
        <w:rPr>
          <w:rFonts w:ascii="Arial Unicode MS" w:hAnsi="Arial Unicode MS" w:cs="Arial" w:hint="eastAsia"/>
          <w:color w:val="666699"/>
        </w:rPr>
        <w:t>第</w:t>
      </w:r>
      <w:hyperlink r:id="rId159" w:anchor="a42" w:history="1">
        <w:r w:rsidRPr="00C27E41">
          <w:rPr>
            <w:rStyle w:val="a3"/>
            <w:rFonts w:hint="eastAsia"/>
            <w:color w:val="666699"/>
          </w:rPr>
          <w:t>四十二</w:t>
        </w:r>
      </w:hyperlink>
      <w:r w:rsidRPr="00C27E41">
        <w:rPr>
          <w:rFonts w:ascii="Arial Unicode MS" w:hAnsi="Arial Unicode MS" w:cs="Arial" w:hint="eastAsia"/>
          <w:color w:val="666699"/>
        </w:rPr>
        <w:t>條</w:t>
      </w:r>
      <w:r w:rsidRPr="00C27E41">
        <w:rPr>
          <w:rFonts w:ascii="Arial Unicode MS" w:hAnsi="Arial Unicode MS" w:hint="eastAsia"/>
          <w:color w:val="666699"/>
        </w:rPr>
        <w:t>、</w:t>
      </w:r>
      <w:r w:rsidRPr="00C27E41">
        <w:rPr>
          <w:rFonts w:ascii="Arial Unicode MS" w:hAnsi="Arial Unicode MS" w:cs="Arial" w:hint="eastAsia"/>
          <w:color w:val="666699"/>
        </w:rPr>
        <w:t>第</w:t>
      </w:r>
      <w:hyperlink r:id="rId160" w:anchor="a62" w:history="1">
        <w:r w:rsidRPr="00C27E41">
          <w:rPr>
            <w:rStyle w:val="a3"/>
            <w:rFonts w:hint="eastAsia"/>
            <w:color w:val="666699"/>
          </w:rPr>
          <w:t>六十二</w:t>
        </w:r>
      </w:hyperlink>
      <w:r w:rsidRPr="00C27E41">
        <w:rPr>
          <w:rFonts w:ascii="Arial Unicode MS" w:hAnsi="Arial Unicode MS" w:cs="Arial" w:hint="eastAsia"/>
          <w:color w:val="666699"/>
        </w:rPr>
        <w:t>條</w:t>
      </w:r>
      <w:r w:rsidRPr="00C27E41">
        <w:rPr>
          <w:rFonts w:ascii="Arial Unicode MS" w:hAnsi="Arial Unicode MS" w:hint="eastAsia"/>
          <w:color w:val="666699"/>
        </w:rPr>
        <w:t>規定的期限。</w:t>
      </w:r>
    </w:p>
    <w:p w14:paraId="09181293" w14:textId="77777777" w:rsidR="00280888" w:rsidRPr="00EE7FCB" w:rsidRDefault="00A43FDD" w:rsidP="00916D06">
      <w:pPr>
        <w:pStyle w:val="2"/>
      </w:pPr>
      <w:r w:rsidRPr="00EE7FCB">
        <w:rPr>
          <w:rFonts w:hint="eastAsia"/>
        </w:rPr>
        <w:t>第</w:t>
      </w:r>
      <w:r w:rsidR="00916D06">
        <w:rPr>
          <w:rFonts w:hint="eastAsia"/>
        </w:rPr>
        <w:t>8</w:t>
      </w:r>
      <w:r w:rsidR="00543E85" w:rsidRPr="00EE7FCB">
        <w:rPr>
          <w:rFonts w:hint="eastAsia"/>
        </w:rPr>
        <w:t>條</w:t>
      </w:r>
    </w:p>
    <w:p w14:paraId="7B8D4EC4" w14:textId="77777777" w:rsidR="00047E54"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專利申請涉及國防方面的國家秘密需要保密的，由國防專利機構受理；國務院專利行政部門受理的涉及國防方面的國家秘密需要保密的發明專利申請，應當移交國防專利機構審查，由國務院專利行政部門根據國防專</w:t>
      </w:r>
      <w:r w:rsidR="00A43FDD" w:rsidRPr="00E25731">
        <w:rPr>
          <w:rFonts w:ascii="Arial Unicode MS" w:hAnsi="Arial Unicode MS" w:hint="eastAsia"/>
          <w:color w:val="5F5F5F"/>
        </w:rPr>
        <w:lastRenderedPageBreak/>
        <w:t>利機構的審查意見作出決定。</w:t>
      </w:r>
    </w:p>
    <w:p w14:paraId="7713AC56"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除前款規定的外，國務院專利行政部門受理發明專利申請後，應當將需要進行保密審查的申請轉送國務院有關主管部門審查；有關主管部門應當自收到該申請之日起４個月內，將審查結果通知國務院專利行政部門；需要保密的，由國務院專利行政部門按照保密專利申請處理，並通知申請人。</w:t>
      </w:r>
    </w:p>
    <w:p w14:paraId="48C75840" w14:textId="77777777" w:rsidR="00280888" w:rsidRPr="00EE7FCB" w:rsidRDefault="00A43FDD" w:rsidP="00916D06">
      <w:pPr>
        <w:pStyle w:val="2"/>
      </w:pPr>
      <w:r w:rsidRPr="00EE7FCB">
        <w:rPr>
          <w:rFonts w:hint="eastAsia"/>
        </w:rPr>
        <w:t>第</w:t>
      </w:r>
      <w:r w:rsidR="00916D06">
        <w:rPr>
          <w:rFonts w:hint="eastAsia"/>
        </w:rPr>
        <w:t>9</w:t>
      </w:r>
      <w:r w:rsidRPr="00EE7FCB">
        <w:rPr>
          <w:rFonts w:hint="eastAsia"/>
        </w:rPr>
        <w:t>條</w:t>
      </w:r>
    </w:p>
    <w:p w14:paraId="22917694"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0868C4" w:rsidRPr="00E25731">
        <w:rPr>
          <w:rFonts w:ascii="Arial Unicode MS" w:hAnsi="Arial Unicode MS" w:cs="Arial" w:hint="eastAsia"/>
          <w:color w:val="5F5F5F"/>
        </w:rPr>
        <w:t>專利法</w:t>
      </w:r>
      <w:hyperlink r:id="rId161" w:anchor="a5" w:history="1">
        <w:r w:rsidR="000868C4" w:rsidRPr="00E25731">
          <w:rPr>
            <w:rStyle w:val="a3"/>
            <w:rFonts w:ascii="Arial Unicode MS" w:hAnsi="Arial Unicode MS" w:cs="Arial" w:hint="eastAsia"/>
            <w:color w:val="5F5F5F"/>
          </w:rPr>
          <w:t>第五條</w:t>
        </w:r>
      </w:hyperlink>
      <w:r w:rsidR="00A43FDD" w:rsidRPr="00E25731">
        <w:rPr>
          <w:rFonts w:ascii="Arial Unicode MS" w:hAnsi="Arial Unicode MS" w:hint="eastAsia"/>
          <w:color w:val="5F5F5F"/>
        </w:rPr>
        <w:t>所稱違反國家法律的發明創造，不包括僅其實施為國家法律所禁止的發明創造。</w:t>
      </w:r>
    </w:p>
    <w:p w14:paraId="417ED1C0" w14:textId="77777777" w:rsidR="00280888" w:rsidRPr="00EE7FCB" w:rsidRDefault="00916D06" w:rsidP="00916D06">
      <w:pPr>
        <w:pStyle w:val="2"/>
      </w:pPr>
      <w:r>
        <w:rPr>
          <w:rFonts w:hint="eastAsia"/>
        </w:rPr>
        <w:t>第</w:t>
      </w:r>
      <w:r>
        <w:rPr>
          <w:rFonts w:hint="eastAsia"/>
        </w:rPr>
        <w:t>10</w:t>
      </w:r>
      <w:r w:rsidR="00A43FDD" w:rsidRPr="00EE7FCB">
        <w:rPr>
          <w:rFonts w:hint="eastAsia"/>
        </w:rPr>
        <w:t>條</w:t>
      </w:r>
    </w:p>
    <w:p w14:paraId="39417F41" w14:textId="77777777" w:rsidR="00047E54"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除</w:t>
      </w:r>
      <w:r w:rsidR="00A43FDD" w:rsidRPr="00E25731">
        <w:rPr>
          <w:rFonts w:ascii="Arial Unicode MS" w:hAnsi="Arial Unicode MS" w:cs="Arial" w:hint="eastAsia"/>
          <w:color w:val="5F5F5F"/>
        </w:rPr>
        <w:t>專利法第</w:t>
      </w:r>
      <w:hyperlink r:id="rId162" w:anchor="a28" w:history="1">
        <w:r w:rsidR="00A43FDD" w:rsidRPr="00E25731">
          <w:rPr>
            <w:rStyle w:val="a3"/>
            <w:rFonts w:ascii="Arial Unicode MS" w:hAnsi="Arial Unicode MS" w:cs="Arial" w:hint="eastAsia"/>
            <w:color w:val="5F5F5F"/>
          </w:rPr>
          <w:t>二十八</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和</w:t>
      </w:r>
      <w:r w:rsidR="00A43FDD" w:rsidRPr="00E25731">
        <w:rPr>
          <w:rFonts w:ascii="Arial Unicode MS" w:hAnsi="Arial Unicode MS" w:cs="Arial" w:hint="eastAsia"/>
          <w:color w:val="5F5F5F"/>
        </w:rPr>
        <w:t>第</w:t>
      </w:r>
      <w:hyperlink r:id="rId163" w:anchor="a42" w:history="1">
        <w:r w:rsidR="00A43FDD" w:rsidRPr="00E25731">
          <w:rPr>
            <w:rStyle w:val="a3"/>
            <w:rFonts w:ascii="Arial Unicode MS" w:hAnsi="Arial Unicode MS" w:cs="Arial" w:hint="eastAsia"/>
            <w:color w:val="5F5F5F"/>
          </w:rPr>
          <w:t>四十二</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規定的情形外，</w:t>
      </w:r>
      <w:hyperlink r:id="rId164" w:history="1">
        <w:r w:rsidRPr="00E25731">
          <w:rPr>
            <w:rStyle w:val="a3"/>
            <w:rFonts w:ascii="Arial Unicode MS" w:hAnsi="Arial Unicode MS" w:cs="Arial" w:hint="eastAsia"/>
            <w:color w:val="5F5F5F"/>
          </w:rPr>
          <w:t>專利法</w:t>
        </w:r>
      </w:hyperlink>
      <w:r w:rsidR="00A43FDD" w:rsidRPr="00E25731">
        <w:rPr>
          <w:rFonts w:ascii="Arial Unicode MS" w:hAnsi="Arial Unicode MS" w:hint="eastAsia"/>
          <w:color w:val="5F5F5F"/>
        </w:rPr>
        <w:t>所稱申請日，有優先權的，指優先權日。</w:t>
      </w:r>
    </w:p>
    <w:p w14:paraId="20BBA58D"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本細則所稱申請日，除另有規定的外，是指</w:t>
      </w:r>
      <w:r w:rsidRPr="00C27E41">
        <w:rPr>
          <w:rFonts w:ascii="Arial Unicode MS" w:hAnsi="Arial Unicode MS" w:cs="Arial" w:hint="eastAsia"/>
          <w:color w:val="666699"/>
        </w:rPr>
        <w:t>專利法</w:t>
      </w:r>
      <w:r w:rsidR="0021054E" w:rsidRPr="00C27E41">
        <w:rPr>
          <w:rFonts w:ascii="Arial Unicode MS" w:hAnsi="Arial Unicode MS" w:cs="Arial" w:hint="eastAsia"/>
          <w:color w:val="666699"/>
        </w:rPr>
        <w:t>第</w:t>
      </w:r>
      <w:hyperlink r:id="rId165" w:anchor="a28" w:history="1">
        <w:r w:rsidR="0021054E" w:rsidRPr="00C27E41">
          <w:rPr>
            <w:rStyle w:val="a3"/>
            <w:rFonts w:hint="eastAsia"/>
            <w:color w:val="666699"/>
          </w:rPr>
          <w:t>二十八</w:t>
        </w:r>
      </w:hyperlink>
      <w:r w:rsidR="0021054E" w:rsidRPr="00C27E41">
        <w:rPr>
          <w:rFonts w:ascii="Arial Unicode MS" w:hAnsi="Arial Unicode MS" w:cs="Arial" w:hint="eastAsia"/>
          <w:color w:val="666699"/>
        </w:rPr>
        <w:t>條</w:t>
      </w:r>
      <w:r w:rsidRPr="00C27E41">
        <w:rPr>
          <w:rFonts w:ascii="Arial Unicode MS" w:hAnsi="Arial Unicode MS" w:hint="eastAsia"/>
          <w:color w:val="666699"/>
        </w:rPr>
        <w:t>規定的申請日。</w:t>
      </w:r>
    </w:p>
    <w:p w14:paraId="59CAC9E5" w14:textId="77777777" w:rsidR="00AE75A0" w:rsidRPr="00EE7FCB" w:rsidRDefault="00916D06" w:rsidP="00916D06">
      <w:pPr>
        <w:pStyle w:val="2"/>
      </w:pPr>
      <w:r>
        <w:rPr>
          <w:rFonts w:hint="eastAsia"/>
        </w:rPr>
        <w:t>第</w:t>
      </w:r>
      <w:r>
        <w:rPr>
          <w:rFonts w:hint="eastAsia"/>
        </w:rPr>
        <w:t>11</w:t>
      </w:r>
      <w:r w:rsidR="00A43FDD" w:rsidRPr="00EE7FCB">
        <w:rPr>
          <w:rFonts w:hint="eastAsia"/>
        </w:rPr>
        <w:t>條</w:t>
      </w:r>
    </w:p>
    <w:p w14:paraId="53B02E75" w14:textId="77777777" w:rsidR="00047E54"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cs="Arial" w:hint="eastAsia"/>
          <w:color w:val="5F5F5F"/>
        </w:rPr>
        <w:t>專利法</w:t>
      </w:r>
      <w:hyperlink r:id="rId166" w:anchor="a6" w:history="1">
        <w:r w:rsidR="00A43FDD" w:rsidRPr="00E25731">
          <w:rPr>
            <w:rStyle w:val="a3"/>
            <w:rFonts w:ascii="Arial Unicode MS" w:hAnsi="Arial Unicode MS" w:cs="Arial" w:hint="eastAsia"/>
            <w:color w:val="5F5F5F"/>
          </w:rPr>
          <w:t>第六條</w:t>
        </w:r>
      </w:hyperlink>
      <w:r w:rsidR="00A43FDD" w:rsidRPr="00E25731">
        <w:rPr>
          <w:rFonts w:ascii="Arial Unicode MS" w:hAnsi="Arial Unicode MS" w:hint="eastAsia"/>
          <w:color w:val="5F5F5F"/>
        </w:rPr>
        <w:t>所稱執行本單位的任務所完成的職務發明創造，是指：</w:t>
      </w:r>
    </w:p>
    <w:p w14:paraId="28F3174C"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（一）在本職工作中作出的發明創造；</w:t>
      </w:r>
    </w:p>
    <w:p w14:paraId="10D17B74"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（二）履行本單位交付的本職工作之外的任務所作出的發明創造；</w:t>
      </w:r>
    </w:p>
    <w:p w14:paraId="4F79D77F"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（三）退職、退休或者調動工作後１年內作出的，與其在原單位承擔的本職工作或者原單位分配的任務有關的發明創造。</w:t>
      </w:r>
    </w:p>
    <w:p w14:paraId="104D127C"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w:t>
      </w:r>
      <w:r w:rsidR="00FA7273" w:rsidRPr="00C27E41">
        <w:rPr>
          <w:rFonts w:ascii="Arial Unicode MS" w:hAnsi="Arial Unicode MS" w:cs="Arial" w:hint="eastAsia"/>
          <w:color w:val="666699"/>
        </w:rPr>
        <w:t>專利法</w:t>
      </w:r>
      <w:hyperlink r:id="rId167" w:anchor="a6" w:history="1">
        <w:r w:rsidR="00FA7273" w:rsidRPr="00C27E41">
          <w:rPr>
            <w:rStyle w:val="a3"/>
            <w:rFonts w:hint="eastAsia"/>
            <w:color w:val="666699"/>
          </w:rPr>
          <w:t>第六條</w:t>
        </w:r>
      </w:hyperlink>
      <w:r w:rsidRPr="00C27E41">
        <w:rPr>
          <w:rFonts w:ascii="Arial Unicode MS" w:hAnsi="Arial Unicode MS" w:hint="eastAsia"/>
          <w:color w:val="666699"/>
        </w:rPr>
        <w:t>所稱本單位，包括臨時工作單位；</w:t>
      </w:r>
      <w:r w:rsidR="0021054E" w:rsidRPr="00C27E41">
        <w:rPr>
          <w:rFonts w:ascii="Arial Unicode MS" w:hAnsi="Arial Unicode MS" w:cs="Arial" w:hint="eastAsia"/>
          <w:color w:val="666699"/>
        </w:rPr>
        <w:t>專利法</w:t>
      </w:r>
      <w:hyperlink r:id="rId168" w:anchor="a6" w:history="1">
        <w:r w:rsidR="0021054E" w:rsidRPr="00C27E41">
          <w:rPr>
            <w:rStyle w:val="a3"/>
            <w:rFonts w:hint="eastAsia"/>
            <w:color w:val="666699"/>
          </w:rPr>
          <w:t>第六條</w:t>
        </w:r>
      </w:hyperlink>
      <w:r w:rsidRPr="00C27E41">
        <w:rPr>
          <w:rFonts w:ascii="Arial Unicode MS" w:hAnsi="Arial Unicode MS" w:hint="eastAsia"/>
          <w:color w:val="666699"/>
        </w:rPr>
        <w:t>所稱本單位的物質技術條件，是指本單位的資金、設備、零部件、原材料或者不對外公開的技術資料等。</w:t>
      </w:r>
    </w:p>
    <w:p w14:paraId="77CACF5F" w14:textId="77777777" w:rsidR="00280888" w:rsidRPr="00EE7FCB" w:rsidRDefault="00916D06" w:rsidP="00916D06">
      <w:pPr>
        <w:pStyle w:val="2"/>
      </w:pPr>
      <w:r>
        <w:rPr>
          <w:rFonts w:hint="eastAsia"/>
        </w:rPr>
        <w:t>第</w:t>
      </w:r>
      <w:r>
        <w:rPr>
          <w:rFonts w:hint="eastAsia"/>
        </w:rPr>
        <w:t>12</w:t>
      </w:r>
      <w:r w:rsidR="00A43FDD" w:rsidRPr="00EE7FCB">
        <w:rPr>
          <w:rFonts w:hint="eastAsia"/>
        </w:rPr>
        <w:t>條</w:t>
      </w:r>
    </w:p>
    <w:p w14:paraId="3A8275C9"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hyperlink r:id="rId169" w:history="1">
        <w:hyperlink r:id="rId170" w:history="1">
          <w:r w:rsidRPr="00006698">
            <w:rPr>
              <w:rStyle w:val="a3"/>
              <w:rFonts w:hint="eastAsia"/>
              <w:color w:val="5F5F5F"/>
            </w:rPr>
            <w:t>專利法</w:t>
          </w:r>
        </w:hyperlink>
      </w:hyperlink>
      <w:r w:rsidR="00A43FDD" w:rsidRPr="00E25731">
        <w:rPr>
          <w:rFonts w:ascii="Arial Unicode MS" w:hAnsi="Arial Unicode MS" w:hint="eastAsia"/>
          <w:color w:val="5F5F5F"/>
        </w:rPr>
        <w:t>所稱發明人或者設計人，是指對發明創造的實質性特點作出創造性貢獻的人。在完成發明創造過程中，只負責組織工作的人、為物質技術條件的利用提供方便的人或者從事其他輔助工作的人，不是發明人或者設計人。</w:t>
      </w:r>
    </w:p>
    <w:p w14:paraId="39ED66AD" w14:textId="77777777" w:rsidR="00280888" w:rsidRPr="00EE7FCB" w:rsidRDefault="00916D06" w:rsidP="00916D06">
      <w:pPr>
        <w:pStyle w:val="2"/>
      </w:pPr>
      <w:bookmarkStart w:id="47" w:name="a13"/>
      <w:bookmarkEnd w:id="47"/>
      <w:r>
        <w:rPr>
          <w:rFonts w:hint="eastAsia"/>
        </w:rPr>
        <w:t>第</w:t>
      </w:r>
      <w:r>
        <w:rPr>
          <w:rFonts w:hint="eastAsia"/>
        </w:rPr>
        <w:t>13</w:t>
      </w:r>
      <w:r w:rsidR="00A43FDD" w:rsidRPr="00EE7FCB">
        <w:rPr>
          <w:rFonts w:hint="eastAsia"/>
        </w:rPr>
        <w:t>條</w:t>
      </w:r>
    </w:p>
    <w:p w14:paraId="6388DFB3"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同樣的發明創造只能被授予一項專利。</w:t>
      </w:r>
    </w:p>
    <w:p w14:paraId="14FAC29A" w14:textId="77777777" w:rsidR="00A43FDD" w:rsidRPr="00C27E41" w:rsidRDefault="00210EFA" w:rsidP="00C27E41">
      <w:pPr>
        <w:ind w:left="119"/>
        <w:jc w:val="both"/>
        <w:rPr>
          <w:rFonts w:ascii="Arial Unicode MS" w:hAnsi="Arial Unicode MS"/>
          <w:color w:val="666699"/>
        </w:rPr>
      </w:pPr>
      <w:r w:rsidRPr="00C27E41">
        <w:rPr>
          <w:rFonts w:ascii="Arial Unicode MS" w:hAnsi="Arial Unicode MS" w:hint="eastAsia"/>
          <w:color w:val="666699"/>
        </w:rPr>
        <w:t xml:space="preserve">　　</w:t>
      </w:r>
      <w:r w:rsidR="00A43FDD" w:rsidRPr="00C27E41">
        <w:rPr>
          <w:rFonts w:ascii="Arial Unicode MS" w:hAnsi="Arial Unicode MS" w:hint="eastAsia"/>
          <w:color w:val="666699"/>
        </w:rPr>
        <w:t>依照</w:t>
      </w:r>
      <w:r w:rsidR="00A43FDD" w:rsidRPr="00C27E41">
        <w:rPr>
          <w:rFonts w:ascii="Arial Unicode MS" w:hAnsi="Arial Unicode MS" w:cs="Arial" w:hint="eastAsia"/>
          <w:color w:val="666699"/>
        </w:rPr>
        <w:t>專利法</w:t>
      </w:r>
      <w:hyperlink r:id="rId171" w:anchor="a9" w:history="1">
        <w:r w:rsidR="00A43FDD" w:rsidRPr="00C27E41">
          <w:rPr>
            <w:rStyle w:val="a3"/>
            <w:rFonts w:ascii="Arial Unicode MS" w:hAnsi="Arial Unicode MS" w:cs="Arial" w:hint="eastAsia"/>
            <w:color w:val="666699"/>
          </w:rPr>
          <w:t>第九條</w:t>
        </w:r>
      </w:hyperlink>
      <w:r w:rsidR="00A43FDD" w:rsidRPr="00C27E41">
        <w:rPr>
          <w:rFonts w:ascii="Arial Unicode MS" w:hAnsi="Arial Unicode MS" w:hint="eastAsia"/>
          <w:color w:val="666699"/>
        </w:rPr>
        <w:t>的規定，兩個以上的申請人在同一日分別就同樣的發明創造申請專利的，應當在收到國務院專利行政部門的通知後自行協商確定申請人。</w:t>
      </w:r>
    </w:p>
    <w:p w14:paraId="730848FC" w14:textId="77777777" w:rsidR="00280888" w:rsidRPr="00EE7FCB" w:rsidRDefault="00916D06" w:rsidP="00916D06">
      <w:pPr>
        <w:pStyle w:val="2"/>
      </w:pPr>
      <w:r>
        <w:rPr>
          <w:rFonts w:hint="eastAsia"/>
        </w:rPr>
        <w:t>第</w:t>
      </w:r>
      <w:r>
        <w:rPr>
          <w:rFonts w:hint="eastAsia"/>
        </w:rPr>
        <w:t>14</w:t>
      </w:r>
      <w:r w:rsidR="00A43FDD" w:rsidRPr="00EE7FCB">
        <w:rPr>
          <w:rFonts w:hint="eastAsia"/>
        </w:rPr>
        <w:t>條</w:t>
      </w:r>
    </w:p>
    <w:p w14:paraId="1FE4F0D9" w14:textId="77777777" w:rsidR="00A43FDD"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中國單位或者個人向外國人轉讓專利申請權或者專利權的，由國務院對外經濟貿易主管部門會同國務院科學技術行政部門批准。</w:t>
      </w:r>
    </w:p>
    <w:p w14:paraId="2CF86DB4" w14:textId="77777777" w:rsidR="00280888" w:rsidRPr="00EE7FCB" w:rsidRDefault="00916D06" w:rsidP="00916D06">
      <w:pPr>
        <w:pStyle w:val="2"/>
      </w:pPr>
      <w:r>
        <w:rPr>
          <w:rFonts w:hint="eastAsia"/>
        </w:rPr>
        <w:t>第</w:t>
      </w:r>
      <w:r>
        <w:rPr>
          <w:rFonts w:hint="eastAsia"/>
        </w:rPr>
        <w:t>15</w:t>
      </w:r>
      <w:r w:rsidR="00A43FDD" w:rsidRPr="00EE7FCB">
        <w:rPr>
          <w:rFonts w:hint="eastAsia"/>
        </w:rPr>
        <w:t>條</w:t>
      </w:r>
    </w:p>
    <w:p w14:paraId="5195670F"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除依照</w:t>
      </w:r>
      <w:r w:rsidR="00A43FDD" w:rsidRPr="00E25731">
        <w:rPr>
          <w:rFonts w:ascii="Arial Unicode MS" w:hAnsi="Arial Unicode MS" w:cs="Arial" w:hint="eastAsia"/>
          <w:color w:val="5F5F5F"/>
        </w:rPr>
        <w:t>專利法</w:t>
      </w:r>
      <w:hyperlink r:id="rId172" w:anchor="a10" w:history="1">
        <w:r w:rsidR="00A43FDD" w:rsidRPr="00E25731">
          <w:rPr>
            <w:rStyle w:val="a3"/>
            <w:rFonts w:ascii="Arial Unicode MS" w:hAnsi="Arial Unicode MS" w:cs="Arial" w:hint="eastAsia"/>
            <w:color w:val="5F5F5F"/>
          </w:rPr>
          <w:t>第十條</w:t>
        </w:r>
      </w:hyperlink>
      <w:r w:rsidR="00A43FDD" w:rsidRPr="00E25731">
        <w:rPr>
          <w:rFonts w:ascii="Arial Unicode MS" w:hAnsi="Arial Unicode MS" w:hint="eastAsia"/>
          <w:color w:val="5F5F5F"/>
        </w:rPr>
        <w:t>規定轉讓專利權外，專利權因其他事由發生轉移的，當事人應當憑有關證明文件或者法律文書向國務院專利行政部門辦理專利權人變更手續。</w:t>
      </w:r>
    </w:p>
    <w:p w14:paraId="6B9F8E07" w14:textId="77777777" w:rsidR="00A43FDD" w:rsidRPr="00C27E41" w:rsidRDefault="00210EFA" w:rsidP="00C27E41">
      <w:pPr>
        <w:ind w:left="119"/>
        <w:jc w:val="both"/>
        <w:rPr>
          <w:rFonts w:ascii="Arial Unicode MS" w:hAnsi="Arial Unicode MS"/>
          <w:color w:val="666699"/>
        </w:rPr>
      </w:pPr>
      <w:r w:rsidRPr="00C27E41">
        <w:rPr>
          <w:rFonts w:ascii="Arial Unicode MS" w:hAnsi="Arial Unicode MS" w:hint="eastAsia"/>
          <w:color w:val="666699"/>
        </w:rPr>
        <w:t xml:space="preserve">　　</w:t>
      </w:r>
      <w:r w:rsidR="00A43FDD" w:rsidRPr="00C27E41">
        <w:rPr>
          <w:rFonts w:ascii="Arial Unicode MS" w:hAnsi="Arial Unicode MS" w:hint="eastAsia"/>
          <w:color w:val="666699"/>
        </w:rPr>
        <w:t>專利權人與他人訂立的專利實施許可合同，應當自合同生效之日起３個月內向國務院專利行政部門備案。</w:t>
      </w:r>
    </w:p>
    <w:p w14:paraId="63188BBE" w14:textId="3C28EFD0" w:rsidR="001B3267" w:rsidRPr="00E25731" w:rsidRDefault="001B3267" w:rsidP="001B3267">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3FB5D2C3" w14:textId="77777777" w:rsidR="00A43FDD" w:rsidRPr="00E25731" w:rsidRDefault="00A43FDD" w:rsidP="00186295">
      <w:pPr>
        <w:pStyle w:val="1"/>
      </w:pPr>
      <w:bookmarkStart w:id="48" w:name="_第二章__專利的申請"/>
      <w:bookmarkEnd w:id="48"/>
      <w:r w:rsidRPr="00E25731">
        <w:rPr>
          <w:rFonts w:hint="eastAsia"/>
        </w:rPr>
        <w:t>第二章</w:t>
      </w:r>
      <w:r w:rsidR="00280888" w:rsidRPr="00E25731">
        <w:rPr>
          <w:rFonts w:hint="eastAsia"/>
        </w:rPr>
        <w:t xml:space="preserve">　　</w:t>
      </w:r>
      <w:r w:rsidRPr="00E25731">
        <w:rPr>
          <w:rFonts w:hint="eastAsia"/>
        </w:rPr>
        <w:t>專利的申請</w:t>
      </w:r>
    </w:p>
    <w:p w14:paraId="3D635B68" w14:textId="77777777" w:rsidR="00280888" w:rsidRPr="00EE7FCB" w:rsidRDefault="00916D06" w:rsidP="00916D06">
      <w:pPr>
        <w:pStyle w:val="2"/>
      </w:pPr>
      <w:r>
        <w:rPr>
          <w:rFonts w:hint="eastAsia"/>
        </w:rPr>
        <w:t>第</w:t>
      </w:r>
      <w:r>
        <w:rPr>
          <w:rFonts w:hint="eastAsia"/>
        </w:rPr>
        <w:t>16</w:t>
      </w:r>
      <w:r w:rsidR="00A43FDD" w:rsidRPr="00EE7FCB">
        <w:rPr>
          <w:rFonts w:hint="eastAsia"/>
        </w:rPr>
        <w:t>條</w:t>
      </w:r>
    </w:p>
    <w:p w14:paraId="27B67315"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以書面形式申請專利的，應當向國務院專利行政部門提交申請檔一式兩份。</w:t>
      </w:r>
    </w:p>
    <w:p w14:paraId="1D69BF5A"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lastRenderedPageBreak/>
        <w:t xml:space="preserve">　　以國務院專利行政部門規定的其他形式申請專利的，應當符合規定的要求。</w:t>
      </w:r>
    </w:p>
    <w:p w14:paraId="7CDEA78C"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申請人委託專利代理機構向國務院專利行政部門申請專利和辦理其他專利事務的，應當同時提交委託書，寫明委託許可權。</w:t>
      </w:r>
    </w:p>
    <w:p w14:paraId="04CEAD7C"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申請人有２人以上且未委託專利代理機構的，除請求書中另有聲明的外，以請求書中指明的第一申請人為代表人。</w:t>
      </w:r>
    </w:p>
    <w:p w14:paraId="07E218D6" w14:textId="77777777" w:rsidR="004E39BD" w:rsidRPr="00EE7FCB" w:rsidRDefault="00916D06" w:rsidP="00916D06">
      <w:pPr>
        <w:pStyle w:val="2"/>
      </w:pPr>
      <w:r>
        <w:rPr>
          <w:rFonts w:hint="eastAsia"/>
        </w:rPr>
        <w:t>第</w:t>
      </w:r>
      <w:r>
        <w:rPr>
          <w:rFonts w:hint="eastAsia"/>
        </w:rPr>
        <w:t>17</w:t>
      </w:r>
      <w:r w:rsidR="00A43FDD" w:rsidRPr="00EE7FCB">
        <w:rPr>
          <w:rFonts w:hint="eastAsia"/>
        </w:rPr>
        <w:t>條</w:t>
      </w:r>
    </w:p>
    <w:p w14:paraId="07DF725B"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cs="Arial" w:hint="eastAsia"/>
          <w:color w:val="5F5F5F"/>
        </w:rPr>
        <w:t>專利法第</w:t>
      </w:r>
      <w:hyperlink r:id="rId173" w:anchor="a26" w:history="1">
        <w:r w:rsidR="00A43FDD" w:rsidRPr="00E25731">
          <w:rPr>
            <w:rStyle w:val="a3"/>
            <w:rFonts w:ascii="Arial Unicode MS" w:hAnsi="Arial Unicode MS" w:cs="Arial" w:hint="eastAsia"/>
            <w:color w:val="5F5F5F"/>
          </w:rPr>
          <w:t>二十六</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第二款所稱請求書中的其他事項，是指：</w:t>
      </w:r>
    </w:p>
    <w:p w14:paraId="2232D1C5"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（一）申請人的國籍；</w:t>
      </w:r>
    </w:p>
    <w:p w14:paraId="12A63BB3" w14:textId="77777777" w:rsidR="003B5DC8" w:rsidRPr="00E25731" w:rsidRDefault="003B5DC8"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（二）申請人是企業或者其他組織的，其總部所在地的國家；</w:t>
      </w:r>
    </w:p>
    <w:p w14:paraId="0E4D004C" w14:textId="28A590BE" w:rsidR="00047E54" w:rsidRPr="00E25731" w:rsidRDefault="003B5DC8" w:rsidP="00916D06">
      <w:pPr>
        <w:ind w:leftChars="59" w:left="118"/>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（三）申請人委託專利代理機構的，應當</w:t>
      </w:r>
      <w:r w:rsidR="00A56DB4">
        <w:rPr>
          <w:rFonts w:ascii="Arial Unicode MS" w:hAnsi="Arial Unicode MS" w:hint="eastAsia"/>
          <w:color w:val="5F5F5F"/>
        </w:rPr>
        <w:t>註</w:t>
      </w:r>
      <w:r w:rsidR="00A43FDD" w:rsidRPr="00E25731">
        <w:rPr>
          <w:rFonts w:ascii="Arial Unicode MS" w:hAnsi="Arial Unicode MS" w:hint="eastAsia"/>
          <w:color w:val="5F5F5F"/>
        </w:rPr>
        <w:t>明的有關事項；申請人未委託專利代理機構的，其聯繫人的姓名、</w:t>
      </w:r>
      <w:r w:rsidR="00654BE9">
        <w:rPr>
          <w:rFonts w:ascii="Arial Unicode MS" w:hAnsi="Arial Unicode MS" w:hint="eastAsia"/>
          <w:color w:val="5F5F5F"/>
        </w:rPr>
        <w:t>地址</w:t>
      </w:r>
      <w:r w:rsidR="00A43FDD" w:rsidRPr="00E25731">
        <w:rPr>
          <w:rFonts w:ascii="Arial Unicode MS" w:hAnsi="Arial Unicode MS" w:hint="eastAsia"/>
          <w:color w:val="5F5F5F"/>
        </w:rPr>
        <w:t>、郵遞區號及聯繫電話；</w:t>
      </w:r>
    </w:p>
    <w:p w14:paraId="3B1114EA"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（四）要求優先權的，應當</w:t>
      </w:r>
      <w:r w:rsidR="00A56DB4">
        <w:rPr>
          <w:rFonts w:ascii="Arial Unicode MS" w:hAnsi="Arial Unicode MS" w:hint="eastAsia"/>
          <w:color w:val="5F5F5F"/>
        </w:rPr>
        <w:t>註</w:t>
      </w:r>
      <w:r w:rsidRPr="00E25731">
        <w:rPr>
          <w:rFonts w:ascii="Arial Unicode MS" w:hAnsi="Arial Unicode MS" w:hint="eastAsia"/>
          <w:color w:val="5F5F5F"/>
        </w:rPr>
        <w:t>明的有關事項；</w:t>
      </w:r>
    </w:p>
    <w:p w14:paraId="195C1C6B"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（五）申請人或者專利代理機構的簽字或者蓋章；</w:t>
      </w:r>
    </w:p>
    <w:p w14:paraId="7DBAEC51"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（六）申請檔清單；</w:t>
      </w:r>
    </w:p>
    <w:p w14:paraId="0708C927"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（七）附加檔清單；</w:t>
      </w:r>
    </w:p>
    <w:p w14:paraId="77199C08"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（八）其他需要</w:t>
      </w:r>
      <w:r w:rsidR="00A56DB4">
        <w:rPr>
          <w:rFonts w:ascii="Arial Unicode MS" w:hAnsi="Arial Unicode MS" w:hint="eastAsia"/>
          <w:color w:val="5F5F5F"/>
        </w:rPr>
        <w:t>註</w:t>
      </w:r>
      <w:r w:rsidRPr="00E25731">
        <w:rPr>
          <w:rFonts w:ascii="Arial Unicode MS" w:hAnsi="Arial Unicode MS" w:hint="eastAsia"/>
          <w:color w:val="5F5F5F"/>
        </w:rPr>
        <w:t>明的有關事項。</w:t>
      </w:r>
    </w:p>
    <w:p w14:paraId="2C83C7F5" w14:textId="77777777" w:rsidR="004E39BD" w:rsidRPr="00EE7FCB" w:rsidRDefault="00916D06" w:rsidP="00916D06">
      <w:pPr>
        <w:pStyle w:val="2"/>
      </w:pPr>
      <w:bookmarkStart w:id="49" w:name="a18"/>
      <w:bookmarkEnd w:id="49"/>
      <w:r>
        <w:rPr>
          <w:rFonts w:hint="eastAsia"/>
        </w:rPr>
        <w:t>第</w:t>
      </w:r>
      <w:r>
        <w:rPr>
          <w:rFonts w:hint="eastAsia"/>
        </w:rPr>
        <w:t>18</w:t>
      </w:r>
      <w:r w:rsidR="00A43FDD" w:rsidRPr="00EE7FCB">
        <w:rPr>
          <w:rFonts w:hint="eastAsia"/>
        </w:rPr>
        <w:t>條</w:t>
      </w:r>
    </w:p>
    <w:p w14:paraId="569ACEF4"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發明或者實用新型專利申請的說明書應當寫明發明或者實用新型的名稱，該名稱應當與請求書中的名稱一致。說明書應當包括下列內容：</w:t>
      </w:r>
    </w:p>
    <w:p w14:paraId="0C025563"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（一）技術領域：寫明要求保護的技術方案所屬的技術領域；</w:t>
      </w:r>
    </w:p>
    <w:p w14:paraId="50927C46" w14:textId="2D8C3D4E"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（二）背景技術：寫明對發明或者實用新型的理解、檢索、審查有用的背景技術；有可能的，並引證反映這些背景技術</w:t>
      </w:r>
      <w:r w:rsidR="00A704A9">
        <w:rPr>
          <w:rFonts w:ascii="Arial Unicode MS" w:hAnsi="Arial Unicode MS" w:hint="eastAsia"/>
          <w:color w:val="5F5F5F"/>
        </w:rPr>
        <w:t>的文件</w:t>
      </w:r>
      <w:r w:rsidRPr="00E25731">
        <w:rPr>
          <w:rFonts w:ascii="Arial Unicode MS" w:hAnsi="Arial Unicode MS" w:hint="eastAsia"/>
          <w:color w:val="5F5F5F"/>
        </w:rPr>
        <w:t>；</w:t>
      </w:r>
    </w:p>
    <w:p w14:paraId="1EB663F2"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（三）發明內容：寫明發明或者實用新型所要解決的技術問題以及解決其技術問題採用的技術方案，並對照現有技術寫明發明或者實用新型的有益效果；</w:t>
      </w:r>
    </w:p>
    <w:p w14:paraId="5624FE93"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（四）附圖說明：說明書有附圖的，對各幅附圖作簡略說明；</w:t>
      </w:r>
    </w:p>
    <w:p w14:paraId="64472810"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（五）具體實施方式：詳細寫明申請人認為實現發明或者實用新型的優選方式；必要時，舉例說明；有附圖的，對照附圖。</w:t>
      </w:r>
    </w:p>
    <w:p w14:paraId="18D8E5C7"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發明或者實用新型專利申請人應當按照前款規定的方式和順序撰寫說明書，並在說明書每一部分前面寫明標題，除非其發明或者實用新型的性質用其他方式或者順序撰寫能節約說明書的篇幅並使他人能夠準確理解其發明或者實用新型。</w:t>
      </w:r>
    </w:p>
    <w:p w14:paraId="53F3AF5A"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發明或者實用新型說明書應當用詞規範、語句清楚，並不得使用</w:t>
      </w:r>
      <w:r w:rsidRPr="00E25731">
        <w:rPr>
          <w:rFonts w:ascii="Arial Unicode MS" w:hAnsi="Arial Unicode MS"/>
          <w:color w:val="5F5F5F"/>
        </w:rPr>
        <w:t>“</w:t>
      </w:r>
      <w:r w:rsidRPr="00E25731">
        <w:rPr>
          <w:rFonts w:ascii="Arial Unicode MS" w:hAnsi="Arial Unicode MS" w:hint="eastAsia"/>
          <w:color w:val="5F5F5F"/>
        </w:rPr>
        <w:t>如權利要求</w:t>
      </w:r>
      <w:r w:rsidRPr="00E25731">
        <w:rPr>
          <w:rFonts w:ascii="Arial Unicode MS" w:hAnsi="Arial Unicode MS"/>
          <w:color w:val="5F5F5F"/>
        </w:rPr>
        <w:t>……</w:t>
      </w:r>
      <w:r w:rsidRPr="00E25731">
        <w:rPr>
          <w:rFonts w:ascii="Arial Unicode MS" w:hAnsi="Arial Unicode MS" w:hint="eastAsia"/>
          <w:color w:val="5F5F5F"/>
        </w:rPr>
        <w:t>所述的</w:t>
      </w:r>
      <w:r w:rsidRPr="00E25731">
        <w:rPr>
          <w:rFonts w:ascii="Arial Unicode MS" w:hAnsi="Arial Unicode MS"/>
          <w:color w:val="5F5F5F"/>
        </w:rPr>
        <w:t>……”</w:t>
      </w:r>
      <w:r w:rsidRPr="00E25731">
        <w:rPr>
          <w:rFonts w:ascii="Arial Unicode MS" w:hAnsi="Arial Unicode MS" w:hint="eastAsia"/>
          <w:color w:val="5F5F5F"/>
        </w:rPr>
        <w:t>一類的引用語，也不得使用商業性宣傳用語。</w:t>
      </w:r>
    </w:p>
    <w:p w14:paraId="469AE20B"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發明專利申請包含一個或者多個核苷酸或者氨基酸序列的，說明書應當包括符合國務院專利行政部門規定的序列表。申請人應當將該序列表作為說明書的一個單獨部分提交，並按照國務院專利行政部門的規定提交該序列表的電腦可讀形式的副本。</w:t>
      </w:r>
    </w:p>
    <w:p w14:paraId="3EDE8B60" w14:textId="77777777" w:rsidR="004E39BD" w:rsidRPr="00EE7FCB" w:rsidRDefault="00916D06" w:rsidP="00916D06">
      <w:pPr>
        <w:pStyle w:val="2"/>
      </w:pPr>
      <w:r>
        <w:rPr>
          <w:rFonts w:hint="eastAsia"/>
        </w:rPr>
        <w:t>第</w:t>
      </w:r>
      <w:r>
        <w:rPr>
          <w:rFonts w:hint="eastAsia"/>
        </w:rPr>
        <w:t>19</w:t>
      </w:r>
      <w:r w:rsidR="00A43FDD" w:rsidRPr="00EE7FCB">
        <w:rPr>
          <w:rFonts w:hint="eastAsia"/>
        </w:rPr>
        <w:t>條</w:t>
      </w:r>
    </w:p>
    <w:p w14:paraId="7A95B15F"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發明或者實用新型的幾幅附圖可以繪在一張圖紙上，並按照</w:t>
      </w:r>
      <w:r w:rsidR="00A43FDD" w:rsidRPr="00E25731">
        <w:rPr>
          <w:rFonts w:ascii="Arial Unicode MS" w:hAnsi="Arial Unicode MS"/>
          <w:color w:val="5F5F5F"/>
        </w:rPr>
        <w:t>“</w:t>
      </w:r>
      <w:r w:rsidR="00A43FDD" w:rsidRPr="00E25731">
        <w:rPr>
          <w:rFonts w:ascii="Arial Unicode MS" w:hAnsi="Arial Unicode MS" w:hint="eastAsia"/>
          <w:color w:val="5F5F5F"/>
        </w:rPr>
        <w:t>圖１，圖２，</w:t>
      </w:r>
      <w:r w:rsidR="00A43FDD" w:rsidRPr="00E25731">
        <w:rPr>
          <w:rFonts w:ascii="Arial Unicode MS" w:hAnsi="Arial Unicode MS"/>
          <w:color w:val="5F5F5F"/>
        </w:rPr>
        <w:t>……”</w:t>
      </w:r>
      <w:r w:rsidR="00A43FDD" w:rsidRPr="00E25731">
        <w:rPr>
          <w:rFonts w:ascii="Arial Unicode MS" w:hAnsi="Arial Unicode MS" w:hint="eastAsia"/>
          <w:color w:val="5F5F5F"/>
        </w:rPr>
        <w:t>順序編號排列。</w:t>
      </w:r>
    </w:p>
    <w:p w14:paraId="5BC27EFF"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附圖的大小及清晰度，應當保證在該圖縮小到三分之二時仍能清晰地分辨出圖中的各個細節。</w:t>
      </w:r>
    </w:p>
    <w:p w14:paraId="4F8EF5A5"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發明或者實用新型說明書文字部分中未提及的附圖標記不得在附圖中出現，附圖中未出現的附圖標記不得在</w:t>
      </w:r>
      <w:r w:rsidRPr="00E25731">
        <w:rPr>
          <w:rFonts w:ascii="Arial Unicode MS" w:hAnsi="Arial Unicode MS" w:hint="eastAsia"/>
          <w:color w:val="5F5F5F"/>
        </w:rPr>
        <w:lastRenderedPageBreak/>
        <w:t>說明書文字部分中提及。申請檔中表示同一組成部分的附圖標記應當一致。</w:t>
      </w:r>
    </w:p>
    <w:p w14:paraId="3A72A231"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附圖中除必需的詞語外，不應當含有其他注釋。</w:t>
      </w:r>
    </w:p>
    <w:p w14:paraId="5AC5172D" w14:textId="77777777" w:rsidR="004E39BD" w:rsidRPr="00EE7FCB" w:rsidRDefault="00A43FDD" w:rsidP="00916D06">
      <w:pPr>
        <w:pStyle w:val="2"/>
      </w:pPr>
      <w:bookmarkStart w:id="50" w:name="a20"/>
      <w:bookmarkEnd w:id="50"/>
      <w:r w:rsidRPr="00EE7FCB">
        <w:rPr>
          <w:rFonts w:hint="eastAsia"/>
        </w:rPr>
        <w:t>第</w:t>
      </w:r>
      <w:r w:rsidR="00916D06">
        <w:rPr>
          <w:rFonts w:hint="eastAsia"/>
        </w:rPr>
        <w:t>20</w:t>
      </w:r>
      <w:r w:rsidR="00916D06">
        <w:rPr>
          <w:rFonts w:hint="eastAsia"/>
        </w:rPr>
        <w:t>條</w:t>
      </w:r>
    </w:p>
    <w:p w14:paraId="56171055"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權利要求書應當說明發明或者實用新型的技術特徵，清楚、簡要地表述請求保護的範圍。</w:t>
      </w:r>
    </w:p>
    <w:p w14:paraId="4DDA77CD"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權利要求書有幾項權利要求的，應當用阿拉伯數字順序編號。</w:t>
      </w:r>
    </w:p>
    <w:p w14:paraId="5132D507"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權利要求書中使用的科技術語應當與說明書中使用的科技術語一致，可以有化學式或者數學式，但是不得有插圖。除絕對必要的外，不得使用</w:t>
      </w:r>
      <w:r w:rsidRPr="00E25731">
        <w:rPr>
          <w:rFonts w:ascii="Arial Unicode MS" w:hAnsi="Arial Unicode MS"/>
          <w:color w:val="5F5F5F"/>
        </w:rPr>
        <w:t>“</w:t>
      </w:r>
      <w:r w:rsidRPr="00E25731">
        <w:rPr>
          <w:rFonts w:ascii="Arial Unicode MS" w:hAnsi="Arial Unicode MS" w:hint="eastAsia"/>
          <w:color w:val="5F5F5F"/>
        </w:rPr>
        <w:t>如說明書</w:t>
      </w:r>
      <w:r w:rsidRPr="00E25731">
        <w:rPr>
          <w:rFonts w:ascii="Arial Unicode MS" w:hAnsi="Arial Unicode MS"/>
          <w:color w:val="5F5F5F"/>
        </w:rPr>
        <w:t>……</w:t>
      </w:r>
      <w:r w:rsidRPr="00E25731">
        <w:rPr>
          <w:rFonts w:ascii="Arial Unicode MS" w:hAnsi="Arial Unicode MS" w:hint="eastAsia"/>
          <w:color w:val="5F5F5F"/>
        </w:rPr>
        <w:t>部分所述</w:t>
      </w:r>
      <w:r w:rsidRPr="00E25731">
        <w:rPr>
          <w:rFonts w:ascii="Arial Unicode MS" w:hAnsi="Arial Unicode MS"/>
          <w:color w:val="5F5F5F"/>
        </w:rPr>
        <w:t>”</w:t>
      </w:r>
      <w:r w:rsidRPr="00E25731">
        <w:rPr>
          <w:rFonts w:ascii="Arial Unicode MS" w:hAnsi="Arial Unicode MS" w:hint="eastAsia"/>
          <w:color w:val="5F5F5F"/>
        </w:rPr>
        <w:t>或者</w:t>
      </w:r>
      <w:r w:rsidRPr="00E25731">
        <w:rPr>
          <w:rFonts w:ascii="Arial Unicode MS" w:hAnsi="Arial Unicode MS"/>
          <w:color w:val="5F5F5F"/>
        </w:rPr>
        <w:t>“</w:t>
      </w:r>
      <w:r w:rsidRPr="00E25731">
        <w:rPr>
          <w:rFonts w:ascii="Arial Unicode MS" w:hAnsi="Arial Unicode MS" w:hint="eastAsia"/>
          <w:color w:val="5F5F5F"/>
        </w:rPr>
        <w:t>如圖</w:t>
      </w:r>
      <w:r w:rsidRPr="00E25731">
        <w:rPr>
          <w:rFonts w:ascii="Arial Unicode MS" w:hAnsi="Arial Unicode MS"/>
          <w:color w:val="5F5F5F"/>
        </w:rPr>
        <w:t>……</w:t>
      </w:r>
      <w:r w:rsidRPr="00E25731">
        <w:rPr>
          <w:rFonts w:ascii="Arial Unicode MS" w:hAnsi="Arial Unicode MS" w:hint="eastAsia"/>
          <w:color w:val="5F5F5F"/>
        </w:rPr>
        <w:t>所示</w:t>
      </w:r>
      <w:r w:rsidRPr="00E25731">
        <w:rPr>
          <w:rFonts w:ascii="Arial Unicode MS" w:hAnsi="Arial Unicode MS"/>
          <w:color w:val="5F5F5F"/>
        </w:rPr>
        <w:t>”</w:t>
      </w:r>
      <w:r w:rsidRPr="00E25731">
        <w:rPr>
          <w:rFonts w:ascii="Arial Unicode MS" w:hAnsi="Arial Unicode MS" w:hint="eastAsia"/>
          <w:color w:val="5F5F5F"/>
        </w:rPr>
        <w:t>的用語。</w:t>
      </w:r>
    </w:p>
    <w:p w14:paraId="26235A6A"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權利要求中的技術特徵可以引用說明書附圖中相應的標記，該標記應當放在相應的技術特徵後並置於括弧內，便於理解權利要求。附圖標記不得解釋為對權利要求的限制。</w:t>
      </w:r>
    </w:p>
    <w:p w14:paraId="35506B6D" w14:textId="77777777" w:rsidR="004E39BD" w:rsidRPr="00EE7FCB" w:rsidRDefault="00A43FDD" w:rsidP="00916D06">
      <w:pPr>
        <w:pStyle w:val="2"/>
      </w:pPr>
      <w:bookmarkStart w:id="51" w:name="a21"/>
      <w:bookmarkEnd w:id="51"/>
      <w:r w:rsidRPr="00EE7FCB">
        <w:rPr>
          <w:rFonts w:hint="eastAsia"/>
        </w:rPr>
        <w:t>第</w:t>
      </w:r>
      <w:r w:rsidR="00916D06">
        <w:rPr>
          <w:rFonts w:hint="eastAsia"/>
        </w:rPr>
        <w:t>21</w:t>
      </w:r>
      <w:r w:rsidRPr="00EE7FCB">
        <w:rPr>
          <w:rFonts w:hint="eastAsia"/>
        </w:rPr>
        <w:t>條</w:t>
      </w:r>
    </w:p>
    <w:p w14:paraId="6936030C"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權利要求書應當有獨立權利要求，也可以有從屬權利要求。</w:t>
      </w:r>
    </w:p>
    <w:p w14:paraId="581FC404"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獨立權利要求應當從整體上反映發明或者實用新型的技術方案，記載解決技術問題的必要技術特徵。</w:t>
      </w:r>
    </w:p>
    <w:p w14:paraId="55AFB36E"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從屬權利要求應當用附加的技術特徵，對引用的權利要求作進一步限定。</w:t>
      </w:r>
    </w:p>
    <w:p w14:paraId="508364F7" w14:textId="77777777" w:rsidR="004E39BD" w:rsidRPr="00EE7FCB" w:rsidRDefault="00A43FDD" w:rsidP="00916D06">
      <w:pPr>
        <w:pStyle w:val="2"/>
      </w:pPr>
      <w:r w:rsidRPr="00EE7FCB">
        <w:rPr>
          <w:rFonts w:hint="eastAsia"/>
        </w:rPr>
        <w:t>第</w:t>
      </w:r>
      <w:r w:rsidR="00916D06">
        <w:rPr>
          <w:rFonts w:hint="eastAsia"/>
        </w:rPr>
        <w:t>22</w:t>
      </w:r>
      <w:r w:rsidRPr="00EE7FCB">
        <w:rPr>
          <w:rFonts w:hint="eastAsia"/>
        </w:rPr>
        <w:t>條</w:t>
      </w:r>
    </w:p>
    <w:p w14:paraId="5BC5480C"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發明或者實用新型的獨立權利要求應當包括前序部分和特徵部分，按照下列規定撰寫：</w:t>
      </w:r>
    </w:p>
    <w:p w14:paraId="3A69D8EA"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（一）前序部分：寫明要求保護的發明或者實用新型技術方案的主題名稱和發明或者實用新型主題與最接近的現有技術共有的必要技術特徵；</w:t>
      </w:r>
    </w:p>
    <w:p w14:paraId="09B359B6"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（二）特徵部分：使用</w:t>
      </w:r>
      <w:r w:rsidRPr="00E25731">
        <w:rPr>
          <w:rFonts w:ascii="Arial Unicode MS" w:hAnsi="Arial Unicode MS"/>
          <w:color w:val="5F5F5F"/>
        </w:rPr>
        <w:t>“</w:t>
      </w:r>
      <w:r w:rsidRPr="00E25731">
        <w:rPr>
          <w:rFonts w:ascii="Arial Unicode MS" w:hAnsi="Arial Unicode MS" w:hint="eastAsia"/>
          <w:color w:val="5F5F5F"/>
        </w:rPr>
        <w:t>其特徵是</w:t>
      </w:r>
      <w:r w:rsidRPr="00E25731">
        <w:rPr>
          <w:rFonts w:ascii="Arial Unicode MS" w:hAnsi="Arial Unicode MS"/>
          <w:color w:val="5F5F5F"/>
        </w:rPr>
        <w:t>……”</w:t>
      </w:r>
      <w:r w:rsidRPr="00E25731">
        <w:rPr>
          <w:rFonts w:ascii="Arial Unicode MS" w:hAnsi="Arial Unicode MS" w:hint="eastAsia"/>
          <w:color w:val="5F5F5F"/>
        </w:rPr>
        <w:t>或者類似的用語，寫明發明或者實用新型區別於最接近的現有技術的技術特徵。這些特徵和前序部分寫明的特徵合在一起，限定發明或者實用新型要求保護的範圍。</w:t>
      </w:r>
    </w:p>
    <w:p w14:paraId="40854048"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發明或者實用新型的性質不適於用前款方式表達的，獨立權利要求可以用其他方式撰寫。</w:t>
      </w:r>
    </w:p>
    <w:p w14:paraId="52FFE797"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一項發明或者實用新型應當只有一個獨立權利要求，並寫在同一發明或者實用新型的從屬權利要求之前。</w:t>
      </w:r>
    </w:p>
    <w:p w14:paraId="3E64791A" w14:textId="77777777" w:rsidR="004E39BD" w:rsidRPr="00EE7FCB" w:rsidRDefault="00A43FDD" w:rsidP="00916D06">
      <w:pPr>
        <w:pStyle w:val="2"/>
      </w:pPr>
      <w:r w:rsidRPr="00EE7FCB">
        <w:rPr>
          <w:rFonts w:hint="eastAsia"/>
        </w:rPr>
        <w:t>第</w:t>
      </w:r>
      <w:r w:rsidR="00916D06">
        <w:rPr>
          <w:rFonts w:hint="eastAsia"/>
        </w:rPr>
        <w:t>23</w:t>
      </w:r>
      <w:r w:rsidRPr="00EE7FCB">
        <w:rPr>
          <w:rFonts w:hint="eastAsia"/>
        </w:rPr>
        <w:t>條</w:t>
      </w:r>
    </w:p>
    <w:p w14:paraId="2F86ADD8"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發明或者實用新型的從屬權利要求應當包括引用部分和限定部分，按照下列規定撰寫：</w:t>
      </w:r>
    </w:p>
    <w:p w14:paraId="5CC7F150"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（一）引用部分：寫明引用的權利要求的編號及其主題名稱；</w:t>
      </w:r>
    </w:p>
    <w:p w14:paraId="7D816C97"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（二）限定部分：寫明發明或者實用新型附加的技術特徵。</w:t>
      </w:r>
    </w:p>
    <w:p w14:paraId="692FD796"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從屬權利要求只能引用在前的權利要求。引用兩項以上權利要求的多項從屬權利要求，只能以擇一方式引用在前的權利要求，並不得作為另一項多項從屬權利要求的基礎。</w:t>
      </w:r>
    </w:p>
    <w:p w14:paraId="6B6E83B6" w14:textId="77777777" w:rsidR="00AE75A0" w:rsidRPr="00EE7FCB" w:rsidRDefault="00A43FDD" w:rsidP="00916D06">
      <w:pPr>
        <w:pStyle w:val="2"/>
      </w:pPr>
      <w:r w:rsidRPr="00EE7FCB">
        <w:rPr>
          <w:rFonts w:hint="eastAsia"/>
        </w:rPr>
        <w:t>第</w:t>
      </w:r>
      <w:r w:rsidR="00916D06">
        <w:rPr>
          <w:rFonts w:hint="eastAsia"/>
        </w:rPr>
        <w:t>24</w:t>
      </w:r>
      <w:r w:rsidRPr="00EE7FCB">
        <w:rPr>
          <w:rFonts w:hint="eastAsia"/>
        </w:rPr>
        <w:t>條</w:t>
      </w:r>
    </w:p>
    <w:p w14:paraId="09BFBE61"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說明書摘要應當寫明發明或者實用新型專利申請所公開內容的概要，即寫明發明或者實用新型的名稱和所屬技術領域，並清楚地反映所要解決的技術問題、解決該問題的技術方案的要點以及主要用途。</w:t>
      </w:r>
    </w:p>
    <w:p w14:paraId="1BF73A06"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說明書摘要可以包含最能說明發明的化學式；有附圖的專利申請，還應當提供一幅最能說明該發明或者實用新型技術特徵的附圖。附圖的大小及清晰度應當保證在該圖縮小到４釐米</w:t>
      </w:r>
      <w:r w:rsidRPr="00C27E41">
        <w:rPr>
          <w:rFonts w:ascii="Arial Unicode MS" w:hAnsi="Arial Unicode MS"/>
          <w:color w:val="666699"/>
        </w:rPr>
        <w:t>×</w:t>
      </w:r>
      <w:r w:rsidRPr="00C27E41">
        <w:rPr>
          <w:rFonts w:ascii="Arial Unicode MS" w:hAnsi="Arial Unicode MS" w:hint="eastAsia"/>
          <w:color w:val="666699"/>
        </w:rPr>
        <w:t>６釐米時，仍能清晰地分辨出圖中的各個細節。摘要文字部分不得超過３００個字。摘要中不得使用商業性宣傳用語。</w:t>
      </w:r>
    </w:p>
    <w:p w14:paraId="7679C727" w14:textId="77777777" w:rsidR="00AE75A0" w:rsidRPr="00EE7FCB" w:rsidRDefault="00A43FDD" w:rsidP="00916D06">
      <w:pPr>
        <w:pStyle w:val="2"/>
      </w:pPr>
      <w:bookmarkStart w:id="52" w:name="a25"/>
      <w:bookmarkEnd w:id="52"/>
      <w:r w:rsidRPr="00EE7FCB">
        <w:rPr>
          <w:rFonts w:hint="eastAsia"/>
        </w:rPr>
        <w:t>第</w:t>
      </w:r>
      <w:r w:rsidR="00916D06">
        <w:rPr>
          <w:rFonts w:hint="eastAsia"/>
        </w:rPr>
        <w:t>25</w:t>
      </w:r>
      <w:r w:rsidRPr="00EE7FCB">
        <w:rPr>
          <w:rFonts w:hint="eastAsia"/>
        </w:rPr>
        <w:t>條</w:t>
      </w:r>
    </w:p>
    <w:p w14:paraId="38DA0E3E" w14:textId="77777777" w:rsidR="00047E54" w:rsidRPr="00E25731" w:rsidRDefault="00210EFA"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申請專利的發明涉及新的生物材料，該生物材料公眾不能得到，並且對該生物材料的說明不足以使所屬領域的技術人員實施其發明的，除應當</w:t>
      </w:r>
      <w:r w:rsidR="00A43FDD" w:rsidRPr="00006698">
        <w:rPr>
          <w:rFonts w:ascii="Arial Unicode MS" w:hAnsi="Arial Unicode MS" w:hint="eastAsia"/>
          <w:color w:val="5F5F5F"/>
        </w:rPr>
        <w:t>符合</w:t>
      </w:r>
      <w:hyperlink r:id="rId174" w:history="1">
        <w:r w:rsidR="003F7B11" w:rsidRPr="00006698">
          <w:rPr>
            <w:rStyle w:val="a3"/>
            <w:rFonts w:hint="eastAsia"/>
            <w:color w:val="5F5F5F"/>
          </w:rPr>
          <w:t>專利法</w:t>
        </w:r>
      </w:hyperlink>
      <w:r w:rsidR="00A43FDD" w:rsidRPr="00E25731">
        <w:rPr>
          <w:rFonts w:ascii="Arial Unicode MS" w:hAnsi="Arial Unicode MS" w:hint="eastAsia"/>
          <w:color w:val="5F5F5F"/>
        </w:rPr>
        <w:t>和本細則的有關規定外，申請人還應當辦理下列手續：</w:t>
      </w:r>
    </w:p>
    <w:p w14:paraId="206129BB"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（一）在申請日前或者最遲在申請日（有優先權的，指優先權日），將該生物材料的樣品提交國務院專利行</w:t>
      </w:r>
      <w:r w:rsidRPr="00E25731">
        <w:rPr>
          <w:rFonts w:ascii="Arial Unicode MS" w:hAnsi="Arial Unicode MS" w:hint="eastAsia"/>
          <w:color w:val="5F5F5F"/>
        </w:rPr>
        <w:lastRenderedPageBreak/>
        <w:t>政部門認可的保藏單位保藏，並在申請時或者最遲自申請日起４個月內提交保藏單位出具的保藏證明和存活證明；期滿未提交證明的，該樣品視為未提交保藏；</w:t>
      </w:r>
    </w:p>
    <w:p w14:paraId="4A8AB02B"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（二）在申請文件中，提供有關該生物材料特徵的資料；</w:t>
      </w:r>
    </w:p>
    <w:p w14:paraId="4595352B" w14:textId="2E60645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（三）涉及生物材料樣品保藏的專利申請應當在請求書和說明書中寫明該生物材料的分類命名（</w:t>
      </w:r>
      <w:r w:rsidR="00A56DB4">
        <w:rPr>
          <w:rFonts w:ascii="Arial Unicode MS" w:hAnsi="Arial Unicode MS" w:hint="eastAsia"/>
          <w:color w:val="5F5F5F"/>
        </w:rPr>
        <w:t>註</w:t>
      </w:r>
      <w:r w:rsidRPr="00E25731">
        <w:rPr>
          <w:rFonts w:ascii="Arial Unicode MS" w:hAnsi="Arial Unicode MS" w:hint="eastAsia"/>
          <w:color w:val="5F5F5F"/>
        </w:rPr>
        <w:t>明拉丁文名稱）、保藏該生物材料樣品的單位名稱、</w:t>
      </w:r>
      <w:r w:rsidR="00654BE9">
        <w:rPr>
          <w:rFonts w:ascii="Arial Unicode MS" w:hAnsi="Arial Unicode MS" w:hint="eastAsia"/>
          <w:color w:val="5F5F5F"/>
        </w:rPr>
        <w:t>地址</w:t>
      </w:r>
      <w:r w:rsidRPr="00E25731">
        <w:rPr>
          <w:rFonts w:ascii="Arial Unicode MS" w:hAnsi="Arial Unicode MS" w:hint="eastAsia"/>
          <w:color w:val="5F5F5F"/>
        </w:rPr>
        <w:t>、保藏日期和保藏編號；申請時未寫明的，應當自申請日起４個月內補正；期滿未補正的，視為未提交保藏。</w:t>
      </w:r>
    </w:p>
    <w:p w14:paraId="08257A68" w14:textId="77777777" w:rsidR="00AE75A0" w:rsidRPr="00EE7FCB" w:rsidRDefault="00A43FDD" w:rsidP="00916D06">
      <w:pPr>
        <w:pStyle w:val="2"/>
      </w:pPr>
      <w:r w:rsidRPr="00EE7FCB">
        <w:rPr>
          <w:rFonts w:hint="eastAsia"/>
        </w:rPr>
        <w:t>第</w:t>
      </w:r>
      <w:r w:rsidR="00916D06">
        <w:rPr>
          <w:rFonts w:hint="eastAsia"/>
        </w:rPr>
        <w:t>26</w:t>
      </w:r>
      <w:r w:rsidRPr="00EE7FCB">
        <w:rPr>
          <w:rFonts w:hint="eastAsia"/>
        </w:rPr>
        <w:t>條</w:t>
      </w:r>
    </w:p>
    <w:p w14:paraId="20D59BB5" w14:textId="77777777" w:rsidR="00047E54"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發明專利申請人依照本細則第</w:t>
      </w:r>
      <w:hyperlink w:anchor="a25" w:history="1">
        <w:r w:rsidR="00A43FDD" w:rsidRPr="00E25731">
          <w:rPr>
            <w:rStyle w:val="a3"/>
            <w:rFonts w:ascii="Arial Unicode MS" w:hAnsi="Arial Unicode MS" w:hint="eastAsia"/>
            <w:color w:val="5F5F5F"/>
          </w:rPr>
          <w:t>二十五</w:t>
        </w:r>
      </w:hyperlink>
      <w:r w:rsidR="00A43FDD" w:rsidRPr="00E25731">
        <w:rPr>
          <w:rFonts w:ascii="Arial Unicode MS" w:hAnsi="Arial Unicode MS" w:hint="eastAsia"/>
          <w:color w:val="5F5F5F"/>
        </w:rPr>
        <w:t>條的規定保藏生物材料樣品的，在發明專利申請公佈後，任何單位或者個人需要將該專利申請所涉及的生物材料作為實驗目的使用的，應當向國務院專利行政部門提出請求，並寫明下列事項：</w:t>
      </w:r>
    </w:p>
    <w:p w14:paraId="3DC343DF"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（一）請求人的姓名或者名稱和地址；</w:t>
      </w:r>
    </w:p>
    <w:p w14:paraId="070FA90B"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（二）不向其他任何人提供該生物材料的保證；</w:t>
      </w:r>
    </w:p>
    <w:p w14:paraId="7ED4B51A"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（三）在授予專利權前，只作為實驗目的使用的保證。</w:t>
      </w:r>
    </w:p>
    <w:p w14:paraId="4134A9CB" w14:textId="77777777" w:rsidR="00AE75A0" w:rsidRPr="00EE7FCB" w:rsidRDefault="00A43FDD" w:rsidP="00916D06">
      <w:pPr>
        <w:pStyle w:val="2"/>
      </w:pPr>
      <w:r w:rsidRPr="00EE7FCB">
        <w:rPr>
          <w:rFonts w:hint="eastAsia"/>
        </w:rPr>
        <w:t>第</w:t>
      </w:r>
      <w:r w:rsidR="00916D06">
        <w:rPr>
          <w:rFonts w:hint="eastAsia"/>
        </w:rPr>
        <w:t>27</w:t>
      </w:r>
      <w:r w:rsidRPr="00EE7FCB">
        <w:rPr>
          <w:rFonts w:hint="eastAsia"/>
        </w:rPr>
        <w:t>條</w:t>
      </w:r>
    </w:p>
    <w:p w14:paraId="1C62BA9F" w14:textId="77777777" w:rsidR="00047E54"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w:t>
      </w:r>
      <w:r w:rsidR="00A43FDD" w:rsidRPr="00E25731">
        <w:rPr>
          <w:rFonts w:ascii="Arial Unicode MS" w:hAnsi="Arial Unicode MS" w:cs="Arial" w:hint="eastAsia"/>
          <w:color w:val="5F5F5F"/>
        </w:rPr>
        <w:t>專利法第</w:t>
      </w:r>
      <w:hyperlink r:id="rId175" w:anchor="a27" w:history="1">
        <w:r w:rsidR="00A43FDD" w:rsidRPr="00E25731">
          <w:rPr>
            <w:rStyle w:val="a3"/>
            <w:rFonts w:ascii="Arial Unicode MS" w:hAnsi="Arial Unicode MS" w:cs="Arial" w:hint="eastAsia"/>
            <w:color w:val="5F5F5F"/>
          </w:rPr>
          <w:t>二十七</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規定提交的外觀設計的圖片或者照片，不得小於３釐米</w:t>
      </w:r>
      <w:r w:rsidR="00A43FDD" w:rsidRPr="00E25731">
        <w:rPr>
          <w:rFonts w:ascii="Arial Unicode MS" w:hAnsi="Arial Unicode MS"/>
          <w:color w:val="5F5F5F"/>
        </w:rPr>
        <w:t>×</w:t>
      </w:r>
      <w:r w:rsidR="00A43FDD" w:rsidRPr="00E25731">
        <w:rPr>
          <w:rFonts w:ascii="Arial Unicode MS" w:hAnsi="Arial Unicode MS" w:hint="eastAsia"/>
          <w:color w:val="5F5F5F"/>
        </w:rPr>
        <w:t>８釐米，並不得大於１５釐米</w:t>
      </w:r>
      <w:r w:rsidR="00A43FDD" w:rsidRPr="00E25731">
        <w:rPr>
          <w:rFonts w:ascii="Arial Unicode MS" w:hAnsi="Arial Unicode MS"/>
          <w:color w:val="5F5F5F"/>
        </w:rPr>
        <w:t>×</w:t>
      </w:r>
      <w:r w:rsidR="00A43FDD" w:rsidRPr="00E25731">
        <w:rPr>
          <w:rFonts w:ascii="Arial Unicode MS" w:hAnsi="Arial Unicode MS" w:hint="eastAsia"/>
          <w:color w:val="5F5F5F"/>
        </w:rPr>
        <w:t>２２釐米。</w:t>
      </w:r>
    </w:p>
    <w:p w14:paraId="129E327E"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同時請求保護色彩的外觀設計專利申請，應當提交彩色圖片或者照片一式兩份。</w:t>
      </w:r>
    </w:p>
    <w:p w14:paraId="5A03BF3F" w14:textId="4C1F585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申請人應當就每件外觀設計產品所需要保護的內容提交有關視圖或者照片，清楚地顯示請求保護的</w:t>
      </w:r>
      <w:r w:rsidR="003331BF">
        <w:rPr>
          <w:rFonts w:ascii="Arial Unicode MS" w:hAnsi="Arial Unicode MS" w:hint="eastAsia"/>
          <w:color w:val="5F5F5F"/>
        </w:rPr>
        <w:t>對象</w:t>
      </w:r>
      <w:r w:rsidRPr="00E25731">
        <w:rPr>
          <w:rFonts w:ascii="Arial Unicode MS" w:hAnsi="Arial Unicode MS" w:hint="eastAsia"/>
          <w:color w:val="5F5F5F"/>
        </w:rPr>
        <w:t>。</w:t>
      </w:r>
    </w:p>
    <w:p w14:paraId="5CCCCBEC" w14:textId="77777777" w:rsidR="00047E54" w:rsidRPr="00EE7FCB" w:rsidRDefault="00A43FDD" w:rsidP="00916D06">
      <w:pPr>
        <w:pStyle w:val="2"/>
      </w:pPr>
      <w:r w:rsidRPr="00EE7FCB">
        <w:rPr>
          <w:rFonts w:hint="eastAsia"/>
        </w:rPr>
        <w:t>第</w:t>
      </w:r>
      <w:r w:rsidR="00916D06">
        <w:rPr>
          <w:rFonts w:hint="eastAsia"/>
        </w:rPr>
        <w:t>28</w:t>
      </w:r>
      <w:r w:rsidRPr="00EE7FCB">
        <w:rPr>
          <w:rFonts w:hint="eastAsia"/>
        </w:rPr>
        <w:t>條</w:t>
      </w:r>
    </w:p>
    <w:p w14:paraId="37B7F620" w14:textId="77777777" w:rsidR="00047E54"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申請外觀設計專利的，必要時應當寫明對外觀設計的簡要說明。</w:t>
      </w:r>
    </w:p>
    <w:p w14:paraId="2769F7DA"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外觀設計的簡要說明應當寫明使用該外觀設計的產品的設計要點、請求保護色彩、省略視圖等情況。簡要說明不得使用商業性宣傳用語，也不能用來說明產品的性能。</w:t>
      </w:r>
    </w:p>
    <w:p w14:paraId="275631F3" w14:textId="77777777" w:rsidR="00AE75A0" w:rsidRPr="00EE7FCB" w:rsidRDefault="00A43FDD" w:rsidP="00916D06">
      <w:pPr>
        <w:pStyle w:val="2"/>
      </w:pPr>
      <w:r w:rsidRPr="00EE7FCB">
        <w:rPr>
          <w:rFonts w:hint="eastAsia"/>
        </w:rPr>
        <w:t>第</w:t>
      </w:r>
      <w:r w:rsidR="00916D06">
        <w:rPr>
          <w:rFonts w:hint="eastAsia"/>
        </w:rPr>
        <w:t>29</w:t>
      </w:r>
      <w:r w:rsidRPr="00EE7FCB">
        <w:rPr>
          <w:rFonts w:hint="eastAsia"/>
        </w:rPr>
        <w:t>條</w:t>
      </w:r>
    </w:p>
    <w:p w14:paraId="30C70342"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國務院專利行政部門認為必要時，可以要求外觀設計專利申請人提交使用外觀設計的產品樣品或者模型。樣品或者模型的體積不得超過３０釐米</w:t>
      </w:r>
      <w:r w:rsidR="00A43FDD" w:rsidRPr="00E25731">
        <w:rPr>
          <w:rFonts w:ascii="Arial Unicode MS" w:hAnsi="Arial Unicode MS"/>
          <w:color w:val="5F5F5F"/>
        </w:rPr>
        <w:t>×</w:t>
      </w:r>
      <w:r w:rsidR="00A43FDD" w:rsidRPr="00E25731">
        <w:rPr>
          <w:rFonts w:ascii="Arial Unicode MS" w:hAnsi="Arial Unicode MS" w:hint="eastAsia"/>
          <w:color w:val="5F5F5F"/>
        </w:rPr>
        <w:t>３０釐米</w:t>
      </w:r>
      <w:r w:rsidR="00A43FDD" w:rsidRPr="00E25731">
        <w:rPr>
          <w:rFonts w:ascii="Arial Unicode MS" w:hAnsi="Arial Unicode MS"/>
          <w:color w:val="5F5F5F"/>
        </w:rPr>
        <w:t>×</w:t>
      </w:r>
      <w:r w:rsidR="00A43FDD" w:rsidRPr="00E25731">
        <w:rPr>
          <w:rFonts w:ascii="Arial Unicode MS" w:hAnsi="Arial Unicode MS" w:hint="eastAsia"/>
          <w:color w:val="5F5F5F"/>
        </w:rPr>
        <w:t>３０釐米，重量不得超過１５公斤。易腐、易損或者危險品不得作為樣品或者模型提交。</w:t>
      </w:r>
    </w:p>
    <w:p w14:paraId="5DD4B57E" w14:textId="77777777" w:rsidR="00AE75A0" w:rsidRPr="00EE7FCB" w:rsidRDefault="00A43FDD" w:rsidP="00916D06">
      <w:pPr>
        <w:pStyle w:val="2"/>
      </w:pPr>
      <w:r w:rsidRPr="00EE7FCB">
        <w:rPr>
          <w:rFonts w:hint="eastAsia"/>
        </w:rPr>
        <w:t>第</w:t>
      </w:r>
      <w:r w:rsidR="00916D06">
        <w:rPr>
          <w:rFonts w:hint="eastAsia"/>
        </w:rPr>
        <w:t>30</w:t>
      </w:r>
      <w:r w:rsidR="00916D06">
        <w:rPr>
          <w:rFonts w:hint="eastAsia"/>
        </w:rPr>
        <w:t>條</w:t>
      </w:r>
    </w:p>
    <w:p w14:paraId="44439DA8"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cs="Arial" w:hint="eastAsia"/>
          <w:color w:val="5F5F5F"/>
        </w:rPr>
        <w:t>專利法第</w:t>
      </w:r>
      <w:hyperlink r:id="rId176" w:anchor="a22" w:history="1">
        <w:r w:rsidR="00A43FDD" w:rsidRPr="00E25731">
          <w:rPr>
            <w:rStyle w:val="a3"/>
            <w:rFonts w:ascii="Arial Unicode MS" w:hAnsi="Arial Unicode MS" w:cs="Arial" w:hint="eastAsia"/>
            <w:color w:val="5F5F5F"/>
          </w:rPr>
          <w:t>二十二</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第三款所稱已有的技術，是指申請日（有優先權的，指優先權日）前在國內外出版物上公開發表、在國內公開使用或者以其他方式為公眾所知的技術，即現有技術。</w:t>
      </w:r>
    </w:p>
    <w:p w14:paraId="71040BAC" w14:textId="77777777" w:rsidR="00AE75A0" w:rsidRPr="00EE7FCB" w:rsidRDefault="00A43FDD" w:rsidP="00916D06">
      <w:pPr>
        <w:pStyle w:val="2"/>
      </w:pPr>
      <w:bookmarkStart w:id="53" w:name="a31"/>
      <w:bookmarkEnd w:id="53"/>
      <w:r w:rsidRPr="00EE7FCB">
        <w:rPr>
          <w:rFonts w:hint="eastAsia"/>
        </w:rPr>
        <w:t>第</w:t>
      </w:r>
      <w:r w:rsidR="00916D06">
        <w:rPr>
          <w:rFonts w:hint="eastAsia"/>
        </w:rPr>
        <w:t>31</w:t>
      </w:r>
      <w:r w:rsidRPr="00EE7FCB">
        <w:rPr>
          <w:rFonts w:hint="eastAsia"/>
        </w:rPr>
        <w:t>條</w:t>
      </w:r>
    </w:p>
    <w:p w14:paraId="4340B6ED" w14:textId="77777777" w:rsidR="00047E54"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cs="Arial" w:hint="eastAsia"/>
          <w:color w:val="5F5F5F"/>
        </w:rPr>
        <w:t>專利法第</w:t>
      </w:r>
      <w:hyperlink r:id="rId177" w:anchor="a24" w:history="1">
        <w:r w:rsidR="00A43FDD" w:rsidRPr="00E25731">
          <w:rPr>
            <w:rStyle w:val="a3"/>
            <w:rFonts w:ascii="Arial Unicode MS" w:hAnsi="Arial Unicode MS" w:cs="Arial" w:hint="eastAsia"/>
            <w:color w:val="5F5F5F"/>
          </w:rPr>
          <w:t>二十四</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第（二）項所稱學術會議或者技術會議，是指國務院有關主管部門或者全國性學術團體組織召開的學術會議或者技術會議。</w:t>
      </w:r>
    </w:p>
    <w:p w14:paraId="24B67C3D" w14:textId="0CC82AA5"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申請專利的發明創造有</w:t>
      </w:r>
      <w:r w:rsidRPr="00C27E41">
        <w:rPr>
          <w:rFonts w:ascii="Arial Unicode MS" w:hAnsi="Arial Unicode MS" w:cs="Arial" w:hint="eastAsia"/>
          <w:color w:val="666699"/>
        </w:rPr>
        <w:t>專利法</w:t>
      </w:r>
      <w:r w:rsidR="000868C4" w:rsidRPr="00C27E41">
        <w:rPr>
          <w:rFonts w:ascii="Arial Unicode MS" w:hAnsi="Arial Unicode MS" w:cs="Arial" w:hint="eastAsia"/>
          <w:color w:val="666699"/>
        </w:rPr>
        <w:t>第</w:t>
      </w:r>
      <w:hyperlink r:id="rId178" w:anchor="a24" w:history="1">
        <w:r w:rsidR="000868C4" w:rsidRPr="00C27E41">
          <w:rPr>
            <w:rStyle w:val="a3"/>
            <w:rFonts w:hint="eastAsia"/>
            <w:color w:val="666699"/>
          </w:rPr>
          <w:t>二十四</w:t>
        </w:r>
      </w:hyperlink>
      <w:r w:rsidR="000868C4" w:rsidRPr="00C27E41">
        <w:rPr>
          <w:rFonts w:ascii="Arial Unicode MS" w:hAnsi="Arial Unicode MS" w:cs="Arial" w:hint="eastAsia"/>
          <w:color w:val="666699"/>
        </w:rPr>
        <w:t>條</w:t>
      </w:r>
      <w:r w:rsidRPr="00C27E41">
        <w:rPr>
          <w:rFonts w:ascii="Arial Unicode MS" w:hAnsi="Arial Unicode MS" w:hint="eastAsia"/>
          <w:color w:val="666699"/>
        </w:rPr>
        <w:t>第（一）項或者第（二）項所列情形的，申請人應當在提出專利申請時聲明，並自申請日起２個月內，提交有關國際展覽會或者學術會議、技術會議的組織單位出具的有關發明創造已經展出或者發表，以及展出或者發表日期的</w:t>
      </w:r>
      <w:r w:rsidR="00930783">
        <w:rPr>
          <w:rFonts w:ascii="Arial Unicode MS" w:hAnsi="Arial Unicode MS" w:hint="eastAsia"/>
          <w:color w:val="666699"/>
        </w:rPr>
        <w:t>證明文件</w:t>
      </w:r>
      <w:r w:rsidRPr="00C27E41">
        <w:rPr>
          <w:rFonts w:ascii="Arial Unicode MS" w:hAnsi="Arial Unicode MS" w:hint="eastAsia"/>
          <w:color w:val="666699"/>
        </w:rPr>
        <w:t>。</w:t>
      </w:r>
    </w:p>
    <w:p w14:paraId="07C8F759" w14:textId="2EC8EE1E"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申請專利的發明創造有</w:t>
      </w:r>
      <w:r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179" w:anchor="a24" w:history="1">
        <w:r w:rsidR="000868C4" w:rsidRPr="00E25731">
          <w:rPr>
            <w:rStyle w:val="a3"/>
            <w:rFonts w:ascii="Arial Unicode MS" w:hAnsi="Arial Unicode MS" w:cs="Arial" w:hint="eastAsia"/>
            <w:color w:val="5F5F5F"/>
          </w:rPr>
          <w:t>二十四</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第（三）項所列情形的，國務院專利行政部門認為必要時，可以要求申請人在指定期限內提交</w:t>
      </w:r>
      <w:r w:rsidR="00930783">
        <w:rPr>
          <w:rFonts w:ascii="Arial Unicode MS" w:hAnsi="Arial Unicode MS" w:hint="eastAsia"/>
          <w:color w:val="5F5F5F"/>
        </w:rPr>
        <w:t>證明文件</w:t>
      </w:r>
      <w:r w:rsidRPr="00E25731">
        <w:rPr>
          <w:rFonts w:ascii="Arial Unicode MS" w:hAnsi="Arial Unicode MS" w:hint="eastAsia"/>
          <w:color w:val="5F5F5F"/>
        </w:rPr>
        <w:t>。</w:t>
      </w:r>
    </w:p>
    <w:p w14:paraId="43C5B3E0"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lastRenderedPageBreak/>
        <w:t xml:space="preserve">　　申請人未依照本條第二款的規定提出聲明和提交證明文件的，或者未依照本條第三款的規定在指定期限內提交證明文件的，其申請不適用</w:t>
      </w:r>
      <w:r w:rsidRPr="00C27E41">
        <w:rPr>
          <w:rFonts w:ascii="Arial Unicode MS" w:hAnsi="Arial Unicode MS" w:cs="Arial" w:hint="eastAsia"/>
          <w:color w:val="666699"/>
        </w:rPr>
        <w:t>專利法</w:t>
      </w:r>
      <w:r w:rsidR="000868C4" w:rsidRPr="00C27E41">
        <w:rPr>
          <w:rFonts w:ascii="Arial Unicode MS" w:hAnsi="Arial Unicode MS" w:cs="Arial" w:hint="eastAsia"/>
          <w:color w:val="666699"/>
        </w:rPr>
        <w:t>第</w:t>
      </w:r>
      <w:hyperlink r:id="rId180" w:anchor="a24" w:history="1">
        <w:r w:rsidR="000868C4" w:rsidRPr="00C27E41">
          <w:rPr>
            <w:rStyle w:val="a3"/>
            <w:rFonts w:hint="eastAsia"/>
            <w:color w:val="666699"/>
          </w:rPr>
          <w:t>二十四</w:t>
        </w:r>
      </w:hyperlink>
      <w:r w:rsidR="000868C4" w:rsidRPr="00C27E41">
        <w:rPr>
          <w:rFonts w:ascii="Arial Unicode MS" w:hAnsi="Arial Unicode MS" w:cs="Arial" w:hint="eastAsia"/>
          <w:color w:val="666699"/>
        </w:rPr>
        <w:t>條</w:t>
      </w:r>
      <w:r w:rsidRPr="00C27E41">
        <w:rPr>
          <w:rFonts w:ascii="Arial Unicode MS" w:hAnsi="Arial Unicode MS" w:hint="eastAsia"/>
          <w:color w:val="666699"/>
        </w:rPr>
        <w:t>的規定。</w:t>
      </w:r>
    </w:p>
    <w:p w14:paraId="1292681A" w14:textId="77777777" w:rsidR="00AE75A0" w:rsidRPr="00EE7FCB" w:rsidRDefault="00A43FDD" w:rsidP="00916D06">
      <w:pPr>
        <w:pStyle w:val="2"/>
      </w:pPr>
      <w:r w:rsidRPr="00EE7FCB">
        <w:rPr>
          <w:rFonts w:hint="eastAsia"/>
        </w:rPr>
        <w:t>第</w:t>
      </w:r>
      <w:r w:rsidR="00916D06">
        <w:rPr>
          <w:rFonts w:hint="eastAsia"/>
        </w:rPr>
        <w:t>32</w:t>
      </w:r>
      <w:r w:rsidRPr="00EE7FCB">
        <w:rPr>
          <w:rFonts w:hint="eastAsia"/>
        </w:rPr>
        <w:t>條</w:t>
      </w:r>
    </w:p>
    <w:p w14:paraId="15B06B1D" w14:textId="77777777" w:rsidR="00047E54"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申請人依照</w:t>
      </w:r>
      <w:r w:rsidR="00A43FDD" w:rsidRPr="00E25731">
        <w:rPr>
          <w:rFonts w:ascii="Arial Unicode MS" w:hAnsi="Arial Unicode MS" w:cs="Arial" w:hint="eastAsia"/>
          <w:color w:val="5F5F5F"/>
        </w:rPr>
        <w:t>專利法第</w:t>
      </w:r>
      <w:hyperlink r:id="rId181" w:anchor="a30" w:history="1">
        <w:r w:rsidR="00A43FDD" w:rsidRPr="00E25731">
          <w:rPr>
            <w:rStyle w:val="a3"/>
            <w:rFonts w:ascii="Arial Unicode MS" w:hAnsi="Arial Unicode MS" w:cs="Arial" w:hint="eastAsia"/>
            <w:color w:val="5F5F5F"/>
          </w:rPr>
          <w:t>三十</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辦理要求優先權手續的，應當在書面聲明中寫明第一次提出專利申請（以下稱在先申請）的申請日、申請號和受理該申請的國家；書面聲明中未寫明在先申請的申請日和受理該申請的國家的，視為未提出聲明。</w:t>
      </w:r>
    </w:p>
    <w:p w14:paraId="2C09FDD2"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要求外國優先權的，申請人提交的在先申請文件副本應當經原受理機關證明；提交的證明材料中，在先申請人的姓名或者名稱與在後申請的申請人姓名或者名稱不一致的，應當提交優先權轉讓證明材料；要求本國優先權的，申請人提交的在先申請檔副本應當由國務院專利行政部門製作。</w:t>
      </w:r>
    </w:p>
    <w:p w14:paraId="165B234E" w14:textId="77777777" w:rsidR="00AE75A0" w:rsidRPr="00EE7FCB" w:rsidRDefault="00A43FDD" w:rsidP="00916D06">
      <w:pPr>
        <w:pStyle w:val="2"/>
      </w:pPr>
      <w:r w:rsidRPr="00EE7FCB">
        <w:rPr>
          <w:rFonts w:hint="eastAsia"/>
        </w:rPr>
        <w:t>第</w:t>
      </w:r>
      <w:r w:rsidR="00916D06">
        <w:rPr>
          <w:rFonts w:hint="eastAsia"/>
        </w:rPr>
        <w:t>33</w:t>
      </w:r>
      <w:r w:rsidRPr="00EE7FCB">
        <w:rPr>
          <w:rFonts w:hint="eastAsia"/>
        </w:rPr>
        <w:t>條</w:t>
      </w:r>
    </w:p>
    <w:p w14:paraId="41661BC9" w14:textId="77777777" w:rsidR="00047E54"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申請人在一件專利申請中，可以要求一項或者多項優先權；要求多項優先權的，該申請的優先權期限從最早的優先權日起計算。</w:t>
      </w:r>
    </w:p>
    <w:p w14:paraId="0544CD8F"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要求本國優先權，在先申請是發明專利申請的，可以就相同主題提出發明或者實用新型專利申請；在先申請是實用新型專利申請的，可以就相同主題提出實用新型或者發明專利申請。但是，提出後一申請時，在先申請的主題有下列情形之一的，不得作為要求本國優先權的基礎：</w:t>
      </w:r>
    </w:p>
    <w:p w14:paraId="3B8E8AC4"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（一）已經要求外國優先權或者本國優先權的；</w:t>
      </w:r>
    </w:p>
    <w:p w14:paraId="666E544C"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（二）已經被授予專利權的；</w:t>
      </w:r>
    </w:p>
    <w:p w14:paraId="31A4D24F" w14:textId="77777777" w:rsidR="00047E54"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（三）屬於按照規定提出的分案申請的。</w:t>
      </w:r>
    </w:p>
    <w:p w14:paraId="1B24ED5A"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申請人要求本國優先權的，其在先申請自後一申請提出之日起即視為撤回。</w:t>
      </w:r>
    </w:p>
    <w:p w14:paraId="72B26890" w14:textId="77777777" w:rsidR="00AE75A0" w:rsidRPr="00EE7FCB" w:rsidRDefault="00A43FDD" w:rsidP="00916D06">
      <w:pPr>
        <w:pStyle w:val="2"/>
      </w:pPr>
      <w:r w:rsidRPr="00EE7FCB">
        <w:rPr>
          <w:rFonts w:hint="eastAsia"/>
        </w:rPr>
        <w:t>第</w:t>
      </w:r>
      <w:r w:rsidR="00916D06">
        <w:rPr>
          <w:rFonts w:hint="eastAsia"/>
        </w:rPr>
        <w:t>34</w:t>
      </w:r>
      <w:r w:rsidRPr="00EE7FCB">
        <w:rPr>
          <w:rFonts w:hint="eastAsia"/>
        </w:rPr>
        <w:t>條</w:t>
      </w:r>
    </w:p>
    <w:p w14:paraId="41625878" w14:textId="77777777" w:rsidR="00047E54"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在中國沒有經常居所或者營業所的申請人，申請專利或者要求外國優先權的，國務院專利行政部門認為必要時，可以要求其提供下列檔：</w:t>
      </w:r>
    </w:p>
    <w:p w14:paraId="74E8CCAE"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（一）國籍證明；</w:t>
      </w:r>
    </w:p>
    <w:p w14:paraId="22012E4B" w14:textId="77777777" w:rsidR="00047E54"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（二）申請人是企業或者其他組織的，其營業所或者總部所在地的證明文件；</w:t>
      </w:r>
    </w:p>
    <w:p w14:paraId="2259A91F"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（三）申請人的所屬國，承認中國單位和個人可以按照該國國民的同等條件，在該國享有專利權、優先權和其他與專利有關的權利的證明文件。</w:t>
      </w:r>
    </w:p>
    <w:p w14:paraId="64B9D4BD" w14:textId="77777777" w:rsidR="00AE75A0" w:rsidRPr="00EE7FCB" w:rsidRDefault="00A43FDD" w:rsidP="00916D06">
      <w:pPr>
        <w:pStyle w:val="2"/>
      </w:pPr>
      <w:bookmarkStart w:id="54" w:name="a35"/>
      <w:bookmarkEnd w:id="54"/>
      <w:r w:rsidRPr="00EE7FCB">
        <w:rPr>
          <w:rFonts w:hint="eastAsia"/>
        </w:rPr>
        <w:t>第</w:t>
      </w:r>
      <w:r w:rsidR="00916D06">
        <w:rPr>
          <w:rFonts w:hint="eastAsia"/>
        </w:rPr>
        <w:t>35</w:t>
      </w:r>
      <w:r w:rsidRPr="00EE7FCB">
        <w:rPr>
          <w:rFonts w:hint="eastAsia"/>
        </w:rPr>
        <w:t>條</w:t>
      </w:r>
    </w:p>
    <w:p w14:paraId="482345A1"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w:t>
      </w:r>
      <w:r w:rsidR="00A43FDD" w:rsidRPr="00E25731">
        <w:rPr>
          <w:rFonts w:ascii="Arial Unicode MS" w:hAnsi="Arial Unicode MS" w:cs="Arial" w:hint="eastAsia"/>
          <w:color w:val="5F5F5F"/>
        </w:rPr>
        <w:t>專利法第</w:t>
      </w:r>
      <w:hyperlink r:id="rId182" w:anchor="a31" w:history="1">
        <w:r w:rsidR="00A43FDD" w:rsidRPr="00E25731">
          <w:rPr>
            <w:rStyle w:val="a3"/>
            <w:rFonts w:ascii="Arial Unicode MS" w:hAnsi="Arial Unicode MS" w:cs="Arial" w:hint="eastAsia"/>
            <w:color w:val="5F5F5F"/>
          </w:rPr>
          <w:t>三十一</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第一款規定，可以作為一件專利申請提出的屬於一個總的發明構思的兩項以上的發明或者實用新型，應當在技術上相互關聯，包含一個或者多個相同或者相應的特定技術特徵，其中特定技術特徵是指每一項發明或者實用新型作為整體，對現有技術作出貢獻的技術特徵。</w:t>
      </w:r>
    </w:p>
    <w:p w14:paraId="0C330BB5" w14:textId="77777777" w:rsidR="00AE75A0" w:rsidRPr="00EE7FCB" w:rsidRDefault="00A43FDD" w:rsidP="00916D06">
      <w:pPr>
        <w:pStyle w:val="2"/>
      </w:pPr>
      <w:bookmarkStart w:id="55" w:name="a36"/>
      <w:bookmarkEnd w:id="55"/>
      <w:r w:rsidRPr="00EE7FCB">
        <w:rPr>
          <w:rFonts w:hint="eastAsia"/>
        </w:rPr>
        <w:t>第</w:t>
      </w:r>
      <w:r w:rsidR="00916D06">
        <w:rPr>
          <w:rFonts w:hint="eastAsia"/>
        </w:rPr>
        <w:t>36</w:t>
      </w:r>
      <w:r w:rsidRPr="00EE7FCB">
        <w:rPr>
          <w:rFonts w:hint="eastAsia"/>
        </w:rPr>
        <w:t>條</w:t>
      </w:r>
    </w:p>
    <w:p w14:paraId="1D54C68B" w14:textId="77777777" w:rsidR="00047E54"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183" w:anchor="a31" w:history="1">
        <w:r w:rsidR="000868C4" w:rsidRPr="00E25731">
          <w:rPr>
            <w:rStyle w:val="a3"/>
            <w:rFonts w:ascii="Arial Unicode MS" w:hAnsi="Arial Unicode MS" w:cs="Arial" w:hint="eastAsia"/>
            <w:color w:val="5F5F5F"/>
          </w:rPr>
          <w:t>三十一</w:t>
        </w:r>
      </w:hyperlink>
      <w:r w:rsidR="000868C4" w:rsidRPr="00E25731">
        <w:rPr>
          <w:rFonts w:ascii="Arial Unicode MS" w:hAnsi="Arial Unicode MS" w:cs="Arial" w:hint="eastAsia"/>
          <w:color w:val="5F5F5F"/>
        </w:rPr>
        <w:t>條</w:t>
      </w:r>
      <w:r w:rsidR="00A43FDD" w:rsidRPr="00E25731">
        <w:rPr>
          <w:rFonts w:ascii="Arial Unicode MS" w:hAnsi="Arial Unicode MS" w:hint="eastAsia"/>
          <w:color w:val="5F5F5F"/>
        </w:rPr>
        <w:t>第二款所稱同一類別，是指產品屬於分類表中同一小類；成套出售或者使用，是指各產品的設計構思相同，並且習慣上是同時出售、同時使用。</w:t>
      </w:r>
    </w:p>
    <w:p w14:paraId="58518747"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依照</w:t>
      </w:r>
      <w:r w:rsidRPr="00C27E41">
        <w:rPr>
          <w:rFonts w:ascii="Arial Unicode MS" w:hAnsi="Arial Unicode MS" w:cs="Arial" w:hint="eastAsia"/>
          <w:color w:val="666699"/>
        </w:rPr>
        <w:t>專利法</w:t>
      </w:r>
      <w:r w:rsidR="000868C4" w:rsidRPr="00C27E41">
        <w:rPr>
          <w:rFonts w:ascii="Arial Unicode MS" w:hAnsi="Arial Unicode MS" w:cs="Arial" w:hint="eastAsia"/>
          <w:color w:val="666699"/>
        </w:rPr>
        <w:t>第</w:t>
      </w:r>
      <w:hyperlink r:id="rId184" w:anchor="a31" w:history="1">
        <w:r w:rsidR="000868C4" w:rsidRPr="00C27E41">
          <w:rPr>
            <w:rStyle w:val="a3"/>
            <w:rFonts w:hint="eastAsia"/>
            <w:color w:val="666699"/>
          </w:rPr>
          <w:t>三十一</w:t>
        </w:r>
      </w:hyperlink>
      <w:r w:rsidR="000868C4" w:rsidRPr="00C27E41">
        <w:rPr>
          <w:rFonts w:ascii="Arial Unicode MS" w:hAnsi="Arial Unicode MS" w:cs="Arial" w:hint="eastAsia"/>
          <w:color w:val="666699"/>
        </w:rPr>
        <w:t>條</w:t>
      </w:r>
      <w:r w:rsidRPr="00C27E41">
        <w:rPr>
          <w:rFonts w:ascii="Arial Unicode MS" w:hAnsi="Arial Unicode MS" w:hint="eastAsia"/>
          <w:color w:val="666699"/>
        </w:rPr>
        <w:t>第二款規定將兩項以上外觀設計作為一件申請提出的，應當將各項外觀設計順序編號標在每件使用外觀設計產品的視圖名稱之前。</w:t>
      </w:r>
    </w:p>
    <w:p w14:paraId="4ABFA541" w14:textId="77777777" w:rsidR="00AE75A0" w:rsidRPr="00EE7FCB" w:rsidRDefault="00A43FDD" w:rsidP="00916D06">
      <w:pPr>
        <w:pStyle w:val="2"/>
      </w:pPr>
      <w:r w:rsidRPr="00EE7FCB">
        <w:rPr>
          <w:rFonts w:hint="eastAsia"/>
        </w:rPr>
        <w:t>第</w:t>
      </w:r>
      <w:r w:rsidR="00916D06">
        <w:rPr>
          <w:rFonts w:hint="eastAsia"/>
        </w:rPr>
        <w:t>37</w:t>
      </w:r>
      <w:r w:rsidRPr="00EE7FCB">
        <w:rPr>
          <w:rFonts w:hint="eastAsia"/>
        </w:rPr>
        <w:t>條</w:t>
      </w:r>
    </w:p>
    <w:p w14:paraId="35338F1F"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申請人撤回專利申請的，應當向國務院專利行政部門提出聲明，寫明發明創造的名稱、申請號和申請日。</w:t>
      </w:r>
    </w:p>
    <w:p w14:paraId="1606704E"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lastRenderedPageBreak/>
        <w:t xml:space="preserve">　　撤回專利申請的聲明在國務院專利行政部門作好公佈專利申請文件的印刷準備工作後提出的，申請文件仍予公佈；但是，撤回專利申請的聲明應當在以後出版的專利公報上予以公告。</w:t>
      </w:r>
    </w:p>
    <w:p w14:paraId="100F2439" w14:textId="31FF113A"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2FED67EA" w14:textId="77777777" w:rsidR="00A43FDD" w:rsidRPr="00E25731" w:rsidRDefault="00A43FDD" w:rsidP="00186295">
      <w:pPr>
        <w:pStyle w:val="1"/>
      </w:pPr>
      <w:bookmarkStart w:id="56" w:name="_第三章_專利申請的審查和批准"/>
      <w:bookmarkEnd w:id="56"/>
      <w:r w:rsidRPr="00E25731">
        <w:rPr>
          <w:rFonts w:hint="eastAsia"/>
        </w:rPr>
        <w:t>第三章</w:t>
      </w:r>
      <w:r w:rsidR="003F7B11" w:rsidRPr="00E25731">
        <w:rPr>
          <w:rFonts w:hint="eastAsia"/>
        </w:rPr>
        <w:t xml:space="preserve">　　</w:t>
      </w:r>
      <w:r w:rsidRPr="00E25731">
        <w:rPr>
          <w:rFonts w:hint="eastAsia"/>
        </w:rPr>
        <w:t>專利申請的審查和批准</w:t>
      </w:r>
    </w:p>
    <w:p w14:paraId="41B8413E" w14:textId="77777777" w:rsidR="00AE75A0" w:rsidRPr="00EE7FCB" w:rsidRDefault="00A43FDD" w:rsidP="00916D06">
      <w:pPr>
        <w:pStyle w:val="2"/>
      </w:pPr>
      <w:r w:rsidRPr="00EE7FCB">
        <w:rPr>
          <w:rFonts w:hint="eastAsia"/>
        </w:rPr>
        <w:t>第</w:t>
      </w:r>
      <w:r w:rsidR="00916D06">
        <w:rPr>
          <w:rFonts w:hint="eastAsia"/>
        </w:rPr>
        <w:t>38</w:t>
      </w:r>
      <w:r w:rsidRPr="00EE7FCB">
        <w:rPr>
          <w:rFonts w:hint="eastAsia"/>
        </w:rPr>
        <w:t>條</w:t>
      </w:r>
    </w:p>
    <w:p w14:paraId="54ABBB11"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在初步審查、實質審查、復審和無效宣告程式中，實施審查和審理的人員有下列情形之一的，應當自行回避，當事人或者其他利害關係人可以要求其回避：</w:t>
      </w:r>
    </w:p>
    <w:p w14:paraId="5B346952"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（一）是當事人或者其代理人的近親屬的；</w:t>
      </w:r>
    </w:p>
    <w:p w14:paraId="04B94915"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（二）與專利申請或者專利權有利害關係的；</w:t>
      </w:r>
    </w:p>
    <w:p w14:paraId="53355962"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（三）與當事人或者其代理人有其他關係，可能影響公正審查和審理的；</w:t>
      </w:r>
    </w:p>
    <w:p w14:paraId="40B2EBA1"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（四）專利復審委員會成員曾參與原申請的審查的。</w:t>
      </w:r>
    </w:p>
    <w:p w14:paraId="2B064FF6" w14:textId="77777777" w:rsidR="00AE75A0" w:rsidRPr="00EE7FCB" w:rsidRDefault="00A43FDD" w:rsidP="00916D06">
      <w:pPr>
        <w:pStyle w:val="2"/>
      </w:pPr>
      <w:r w:rsidRPr="00EE7FCB">
        <w:rPr>
          <w:rFonts w:hint="eastAsia"/>
        </w:rPr>
        <w:t>第</w:t>
      </w:r>
      <w:r w:rsidR="00916D06">
        <w:rPr>
          <w:rFonts w:hint="eastAsia"/>
        </w:rPr>
        <w:t>39</w:t>
      </w:r>
      <w:r w:rsidRPr="00EE7FCB">
        <w:rPr>
          <w:rFonts w:hint="eastAsia"/>
        </w:rPr>
        <w:t>條</w:t>
      </w:r>
    </w:p>
    <w:p w14:paraId="2C366D5B"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收到發明或者實用新型專利申請的請求書、說明書（實用新型必須包括附圖）和權利要求書，或者外觀設計專利申請的請求書和外觀設計的圖片或者照片後，應當明確申請日、給予申請號，並通知申請人。</w:t>
      </w:r>
    </w:p>
    <w:p w14:paraId="3F0DFF7F" w14:textId="77777777" w:rsidR="00AE75A0" w:rsidRPr="00EE7FCB" w:rsidRDefault="00A43FDD" w:rsidP="00916D06">
      <w:pPr>
        <w:pStyle w:val="2"/>
      </w:pPr>
      <w:r w:rsidRPr="00EE7FCB">
        <w:rPr>
          <w:rFonts w:hint="eastAsia"/>
        </w:rPr>
        <w:t>第</w:t>
      </w:r>
      <w:r w:rsidR="00916D06">
        <w:rPr>
          <w:rFonts w:hint="eastAsia"/>
        </w:rPr>
        <w:t>40</w:t>
      </w:r>
      <w:r w:rsidR="00916D06">
        <w:rPr>
          <w:rFonts w:hint="eastAsia"/>
        </w:rPr>
        <w:t>條</w:t>
      </w:r>
    </w:p>
    <w:p w14:paraId="170F70E6"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專利申請檔有下列情形之一的，國務院專利行政部門不予受理，並通知申請人：</w:t>
      </w:r>
    </w:p>
    <w:p w14:paraId="466ADF27"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（一）發明或者實用新型專利申請缺少請求書、說明書（實用新型無附圖）和權利要求書的，或者外觀設計專利申請缺少請求書、圖片或者照片的；</w:t>
      </w:r>
    </w:p>
    <w:p w14:paraId="0CFFAC78"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（二）未使用中文的；</w:t>
      </w:r>
    </w:p>
    <w:p w14:paraId="47882E24"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（三）不符合本細則第</w:t>
      </w:r>
      <w:hyperlink w:anchor="a120" w:history="1">
        <w:r w:rsidRPr="00E25731">
          <w:rPr>
            <w:rStyle w:val="a3"/>
            <w:rFonts w:ascii="Arial Unicode MS" w:hAnsi="Arial Unicode MS" w:hint="eastAsia"/>
            <w:color w:val="5F5F5F"/>
          </w:rPr>
          <w:t>一百二十</w:t>
        </w:r>
      </w:hyperlink>
      <w:r w:rsidRPr="00E25731">
        <w:rPr>
          <w:rFonts w:ascii="Arial Unicode MS" w:hAnsi="Arial Unicode MS" w:hint="eastAsia"/>
          <w:color w:val="5F5F5F"/>
        </w:rPr>
        <w:t>條第一款規定的；</w:t>
      </w:r>
    </w:p>
    <w:p w14:paraId="4E5EFDE8"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（四）請求書中缺少申請人姓名或者名稱及地址的；</w:t>
      </w:r>
    </w:p>
    <w:p w14:paraId="2D3F9D8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（五）明顯不符合</w:t>
      </w:r>
      <w:r w:rsidRPr="00E25731">
        <w:rPr>
          <w:rFonts w:ascii="Arial Unicode MS" w:hAnsi="Arial Unicode MS" w:cs="Arial" w:hint="eastAsia"/>
          <w:color w:val="5F5F5F"/>
        </w:rPr>
        <w:t>專利法第</w:t>
      </w:r>
      <w:hyperlink r:id="rId185" w:anchor="a18" w:history="1">
        <w:r w:rsidRPr="00E25731">
          <w:rPr>
            <w:rStyle w:val="a3"/>
            <w:rFonts w:ascii="Arial Unicode MS" w:hAnsi="Arial Unicode MS" w:cs="Arial" w:hint="eastAsia"/>
            <w:color w:val="5F5F5F"/>
          </w:rPr>
          <w:t>十八</w:t>
        </w:r>
      </w:hyperlink>
      <w:r w:rsidRPr="00E25731">
        <w:rPr>
          <w:rFonts w:ascii="Arial Unicode MS" w:hAnsi="Arial Unicode MS" w:cs="Arial" w:hint="eastAsia"/>
          <w:color w:val="5F5F5F"/>
        </w:rPr>
        <w:t>條</w:t>
      </w:r>
      <w:r w:rsidRPr="00E25731">
        <w:rPr>
          <w:rFonts w:ascii="Arial Unicode MS" w:hAnsi="Arial Unicode MS" w:hint="eastAsia"/>
          <w:color w:val="5F5F5F"/>
        </w:rPr>
        <w:t>或者</w:t>
      </w:r>
      <w:r w:rsidRPr="00E25731">
        <w:rPr>
          <w:rFonts w:ascii="Arial Unicode MS" w:hAnsi="Arial Unicode MS" w:cs="Arial" w:hint="eastAsia"/>
          <w:color w:val="5F5F5F"/>
        </w:rPr>
        <w:t>第</w:t>
      </w:r>
      <w:hyperlink r:id="rId186" w:anchor="a19" w:history="1">
        <w:r w:rsidRPr="00E25731">
          <w:rPr>
            <w:rStyle w:val="a3"/>
            <w:rFonts w:ascii="Arial Unicode MS" w:hAnsi="Arial Unicode MS" w:cs="Arial" w:hint="eastAsia"/>
            <w:color w:val="5F5F5F"/>
          </w:rPr>
          <w:t>十九</w:t>
        </w:r>
      </w:hyperlink>
      <w:r w:rsidRPr="00E25731">
        <w:rPr>
          <w:rFonts w:ascii="Arial Unicode MS" w:hAnsi="Arial Unicode MS" w:cs="Arial" w:hint="eastAsia"/>
          <w:color w:val="5F5F5F"/>
        </w:rPr>
        <w:t>條</w:t>
      </w:r>
      <w:r w:rsidRPr="00E25731">
        <w:rPr>
          <w:rFonts w:ascii="Arial Unicode MS" w:hAnsi="Arial Unicode MS" w:hint="eastAsia"/>
          <w:color w:val="5F5F5F"/>
        </w:rPr>
        <w:t>第一款的規定的；</w:t>
      </w:r>
    </w:p>
    <w:p w14:paraId="7C8AFB43"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（六）專利申請類別（發明、實用新型或者外觀設計）不明確或者難以確定的。</w:t>
      </w:r>
    </w:p>
    <w:p w14:paraId="7AD63485" w14:textId="77777777" w:rsidR="00AE75A0" w:rsidRPr="00EE7FCB" w:rsidRDefault="00A43FDD" w:rsidP="00916D06">
      <w:pPr>
        <w:pStyle w:val="2"/>
      </w:pPr>
      <w:r w:rsidRPr="00EE7FCB">
        <w:rPr>
          <w:rFonts w:hint="eastAsia"/>
        </w:rPr>
        <w:t>第</w:t>
      </w:r>
      <w:r w:rsidR="00916D06">
        <w:rPr>
          <w:rFonts w:hint="eastAsia"/>
        </w:rPr>
        <w:t>41</w:t>
      </w:r>
      <w:r w:rsidRPr="00EE7FCB">
        <w:rPr>
          <w:rFonts w:hint="eastAsia"/>
        </w:rPr>
        <w:t>條</w:t>
      </w:r>
    </w:p>
    <w:p w14:paraId="06A9C3D6"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說明書中寫有對附圖的說明但無附圖或者缺少部分附圖的，申請人應當在國務院專利行政部門指定的期限內補交附圖或者聲明取消對附圖的說明。申請人補交附圖的，以向國務院專利行政部門提交或者郵寄附圖之日為申請日；取消對附圖的說明的，保留原申請日。</w:t>
      </w:r>
    </w:p>
    <w:p w14:paraId="39CAA369" w14:textId="77777777" w:rsidR="00AE75A0" w:rsidRPr="00EE7FCB" w:rsidRDefault="00A43FDD" w:rsidP="00916D06">
      <w:pPr>
        <w:pStyle w:val="2"/>
      </w:pPr>
      <w:bookmarkStart w:id="57" w:name="a42"/>
      <w:bookmarkEnd w:id="57"/>
      <w:r w:rsidRPr="00EE7FCB">
        <w:rPr>
          <w:rFonts w:hint="eastAsia"/>
        </w:rPr>
        <w:t>第</w:t>
      </w:r>
      <w:r w:rsidR="00916D06">
        <w:rPr>
          <w:rFonts w:hint="eastAsia"/>
        </w:rPr>
        <w:t>42</w:t>
      </w:r>
      <w:r w:rsidRPr="00EE7FCB">
        <w:rPr>
          <w:rFonts w:hint="eastAsia"/>
        </w:rPr>
        <w:t>條</w:t>
      </w:r>
    </w:p>
    <w:p w14:paraId="2DEBD59A"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一件專利申請包括兩項以上發明、實用新型或者外觀設計的，申請人可以在本細則第</w:t>
      </w:r>
      <w:hyperlink w:anchor="a54" w:history="1">
        <w:r w:rsidR="00A43FDD" w:rsidRPr="00E25731">
          <w:rPr>
            <w:rStyle w:val="a3"/>
            <w:rFonts w:ascii="Arial Unicode MS" w:hAnsi="Arial Unicode MS" w:hint="eastAsia"/>
            <w:color w:val="5F5F5F"/>
          </w:rPr>
          <w:t>五十四</w:t>
        </w:r>
      </w:hyperlink>
      <w:r w:rsidR="00A43FDD" w:rsidRPr="00E25731">
        <w:rPr>
          <w:rFonts w:ascii="Arial Unicode MS" w:hAnsi="Arial Unicode MS" w:hint="eastAsia"/>
          <w:color w:val="5F5F5F"/>
        </w:rPr>
        <w:t>條第一款規定的期限屆滿前，向國務院專利行政部門提出分案申請；但是，專利申請已經被駁回、撤回或者視為撤回的，不能提出分案申請。</w:t>
      </w:r>
    </w:p>
    <w:p w14:paraId="4B6E4259"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國務院專利行政部門認為一件專利申請不符合</w:t>
      </w:r>
      <w:r w:rsidRPr="00C27E41">
        <w:rPr>
          <w:rFonts w:ascii="Arial Unicode MS" w:hAnsi="Arial Unicode MS" w:cs="Arial" w:hint="eastAsia"/>
          <w:color w:val="666699"/>
        </w:rPr>
        <w:t>專利法第</w:t>
      </w:r>
      <w:hyperlink r:id="rId187" w:anchor="a31" w:history="1">
        <w:r w:rsidRPr="00C27E41">
          <w:rPr>
            <w:rStyle w:val="a3"/>
            <w:rFonts w:ascii="Arial Unicode MS" w:hAnsi="Arial Unicode MS" w:cs="Arial" w:hint="eastAsia"/>
            <w:color w:val="666699"/>
          </w:rPr>
          <w:t>三十一</w:t>
        </w:r>
      </w:hyperlink>
      <w:r w:rsidRPr="00C27E41">
        <w:rPr>
          <w:rFonts w:ascii="Arial Unicode MS" w:hAnsi="Arial Unicode MS" w:cs="Arial" w:hint="eastAsia"/>
          <w:color w:val="666699"/>
        </w:rPr>
        <w:t>條</w:t>
      </w:r>
      <w:r w:rsidRPr="00C27E41">
        <w:rPr>
          <w:rFonts w:ascii="Arial Unicode MS" w:hAnsi="Arial Unicode MS" w:hint="eastAsia"/>
          <w:color w:val="666699"/>
        </w:rPr>
        <w:t>和本細則</w:t>
      </w:r>
      <w:r w:rsidRPr="00C27E41">
        <w:rPr>
          <w:rFonts w:ascii="Arial Unicode MS" w:hAnsi="Arial Unicode MS" w:cs="Arial" w:hint="eastAsia"/>
          <w:color w:val="666699"/>
        </w:rPr>
        <w:t>第</w:t>
      </w:r>
      <w:hyperlink w:anchor="a35" w:history="1">
        <w:r w:rsidRPr="00C27E41">
          <w:rPr>
            <w:rStyle w:val="a3"/>
            <w:rFonts w:ascii="Arial Unicode MS" w:hAnsi="Arial Unicode MS" w:cs="Arial" w:hint="eastAsia"/>
            <w:color w:val="666699"/>
          </w:rPr>
          <w:t>三十五</w:t>
        </w:r>
      </w:hyperlink>
      <w:r w:rsidRPr="00C27E41">
        <w:rPr>
          <w:rFonts w:ascii="Arial Unicode MS" w:hAnsi="Arial Unicode MS" w:cs="Arial" w:hint="eastAsia"/>
          <w:color w:val="666699"/>
        </w:rPr>
        <w:t>條</w:t>
      </w:r>
      <w:r w:rsidRPr="00C27E41">
        <w:rPr>
          <w:rFonts w:ascii="Arial Unicode MS" w:hAnsi="Arial Unicode MS" w:hint="eastAsia"/>
          <w:color w:val="666699"/>
        </w:rPr>
        <w:t>或者</w:t>
      </w:r>
      <w:r w:rsidRPr="00C27E41">
        <w:rPr>
          <w:rFonts w:ascii="Arial Unicode MS" w:hAnsi="Arial Unicode MS" w:cs="Arial" w:hint="eastAsia"/>
          <w:color w:val="666699"/>
        </w:rPr>
        <w:t>第</w:t>
      </w:r>
      <w:hyperlink w:anchor="a36" w:history="1">
        <w:r w:rsidRPr="00C27E41">
          <w:rPr>
            <w:rStyle w:val="a3"/>
            <w:rFonts w:ascii="Arial Unicode MS" w:hAnsi="Arial Unicode MS" w:cs="Arial" w:hint="eastAsia"/>
            <w:color w:val="666699"/>
          </w:rPr>
          <w:t>三十六</w:t>
        </w:r>
      </w:hyperlink>
      <w:r w:rsidRPr="00C27E41">
        <w:rPr>
          <w:rFonts w:ascii="Arial Unicode MS" w:hAnsi="Arial Unicode MS" w:cs="Arial" w:hint="eastAsia"/>
          <w:color w:val="666699"/>
        </w:rPr>
        <w:t>條</w:t>
      </w:r>
      <w:r w:rsidRPr="00C27E41">
        <w:rPr>
          <w:rFonts w:ascii="Arial Unicode MS" w:hAnsi="Arial Unicode MS" w:hint="eastAsia"/>
          <w:color w:val="666699"/>
        </w:rPr>
        <w:t>的規定的，應當通知申請人在指定期限內對其申請進行修改；申請人期滿未答復的，該申請視為撤回。</w:t>
      </w:r>
    </w:p>
    <w:p w14:paraId="5FF41C28"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分案的申請不得改變原申請的類別。</w:t>
      </w:r>
    </w:p>
    <w:p w14:paraId="32E923D7" w14:textId="77777777" w:rsidR="00AE75A0" w:rsidRPr="00EE7FCB" w:rsidRDefault="00A43FDD" w:rsidP="00916D06">
      <w:pPr>
        <w:pStyle w:val="2"/>
      </w:pPr>
      <w:bookmarkStart w:id="58" w:name="a43"/>
      <w:bookmarkEnd w:id="58"/>
      <w:r w:rsidRPr="00EE7FCB">
        <w:rPr>
          <w:rFonts w:hint="eastAsia"/>
        </w:rPr>
        <w:t>第</w:t>
      </w:r>
      <w:r w:rsidR="00916D06">
        <w:rPr>
          <w:rFonts w:hint="eastAsia"/>
        </w:rPr>
        <w:t>43</w:t>
      </w:r>
      <w:r w:rsidRPr="00EE7FCB">
        <w:rPr>
          <w:rFonts w:hint="eastAsia"/>
        </w:rPr>
        <w:t>條</w:t>
      </w:r>
    </w:p>
    <w:p w14:paraId="3510CBDE"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依照本細則第</w:t>
      </w:r>
      <w:hyperlink w:anchor="a42" w:history="1">
        <w:r w:rsidR="00A43FDD" w:rsidRPr="00E25731">
          <w:rPr>
            <w:rStyle w:val="a3"/>
            <w:rFonts w:ascii="Arial Unicode MS" w:hAnsi="Arial Unicode MS" w:hint="eastAsia"/>
            <w:color w:val="5F5F5F"/>
          </w:rPr>
          <w:t>四十二</w:t>
        </w:r>
      </w:hyperlink>
      <w:r w:rsidR="00A43FDD" w:rsidRPr="00E25731">
        <w:rPr>
          <w:rFonts w:ascii="Arial Unicode MS" w:hAnsi="Arial Unicode MS" w:hint="eastAsia"/>
          <w:color w:val="5F5F5F"/>
        </w:rPr>
        <w:t>條規定提出的分案申請，可以保留原申請日，享有優先權的，可以保留優先權日，但是</w:t>
      </w:r>
      <w:r w:rsidR="00A43FDD" w:rsidRPr="00E25731">
        <w:rPr>
          <w:rFonts w:ascii="Arial Unicode MS" w:hAnsi="Arial Unicode MS" w:hint="eastAsia"/>
          <w:color w:val="5F5F5F"/>
        </w:rPr>
        <w:lastRenderedPageBreak/>
        <w:t>不得超出原申請公開的範圍。</w:t>
      </w:r>
    </w:p>
    <w:p w14:paraId="6069D88A"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分案申請應當依照</w:t>
      </w:r>
      <w:hyperlink r:id="rId188" w:history="1">
        <w:r w:rsidR="003F7B11" w:rsidRPr="00006698">
          <w:rPr>
            <w:rStyle w:val="a3"/>
            <w:rFonts w:hint="eastAsia"/>
            <w:color w:val="666699"/>
          </w:rPr>
          <w:t>專利法</w:t>
        </w:r>
      </w:hyperlink>
      <w:r w:rsidRPr="00C27E41">
        <w:rPr>
          <w:rFonts w:ascii="Arial Unicode MS" w:hAnsi="Arial Unicode MS" w:hint="eastAsia"/>
          <w:color w:val="666699"/>
        </w:rPr>
        <w:t>及本細則的規定辦理有關手續。</w:t>
      </w:r>
    </w:p>
    <w:p w14:paraId="57A51E9E"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分案申請的請求書中應當寫明原申請的申請號和申請日。提交分案申請時，申請人應當提交原申請文件副本；原申請享有優先權的，並應當提交原申請的優先權文件副本。</w:t>
      </w:r>
    </w:p>
    <w:p w14:paraId="7494703B" w14:textId="77777777" w:rsidR="00AE75A0" w:rsidRPr="00EE7FCB" w:rsidRDefault="00A43FDD" w:rsidP="00916D06">
      <w:pPr>
        <w:pStyle w:val="2"/>
      </w:pPr>
      <w:r w:rsidRPr="00EE7FCB">
        <w:rPr>
          <w:rFonts w:hint="eastAsia"/>
        </w:rPr>
        <w:t>第</w:t>
      </w:r>
      <w:r w:rsidR="00916D06">
        <w:rPr>
          <w:rFonts w:hint="eastAsia"/>
        </w:rPr>
        <w:t>44</w:t>
      </w:r>
      <w:r w:rsidRPr="00EE7FCB">
        <w:rPr>
          <w:rFonts w:hint="eastAsia"/>
        </w:rPr>
        <w:t>條</w:t>
      </w:r>
    </w:p>
    <w:p w14:paraId="7DA289A8" w14:textId="47BD6D1A"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cs="Arial" w:hint="eastAsia"/>
          <w:color w:val="5F5F5F"/>
        </w:rPr>
        <w:t>專利法第</w:t>
      </w:r>
      <w:hyperlink r:id="rId189" w:anchor="a34" w:history="1">
        <w:r w:rsidR="00A43FDD" w:rsidRPr="00E25731">
          <w:rPr>
            <w:rStyle w:val="a3"/>
            <w:rFonts w:ascii="Arial Unicode MS" w:hAnsi="Arial Unicode MS" w:cs="Arial" w:hint="eastAsia"/>
            <w:color w:val="5F5F5F"/>
          </w:rPr>
          <w:t>三十四</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和</w:t>
      </w:r>
      <w:r w:rsidR="00A43FDD" w:rsidRPr="00E25731">
        <w:rPr>
          <w:rFonts w:ascii="Arial Unicode MS" w:hAnsi="Arial Unicode MS" w:cs="Arial" w:hint="eastAsia"/>
          <w:color w:val="5F5F5F"/>
        </w:rPr>
        <w:t>第</w:t>
      </w:r>
      <w:hyperlink r:id="rId190" w:anchor="a40" w:history="1">
        <w:r w:rsidR="00A43FDD" w:rsidRPr="00E25731">
          <w:rPr>
            <w:rStyle w:val="a3"/>
            <w:rFonts w:ascii="Arial Unicode MS" w:hAnsi="Arial Unicode MS" w:cs="Arial" w:hint="eastAsia"/>
            <w:color w:val="5F5F5F"/>
          </w:rPr>
          <w:t>四十</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所稱初步審查，是指審查專利申請是否具備</w:t>
      </w:r>
      <w:r w:rsidR="00A43FDD" w:rsidRPr="00E25731">
        <w:rPr>
          <w:rFonts w:ascii="Arial Unicode MS" w:hAnsi="Arial Unicode MS" w:cs="Arial" w:hint="eastAsia"/>
          <w:color w:val="5F5F5F"/>
        </w:rPr>
        <w:t>專利法</w:t>
      </w:r>
      <w:r w:rsidR="005D1F2F" w:rsidRPr="00E25731">
        <w:rPr>
          <w:rFonts w:ascii="Arial Unicode MS" w:hAnsi="Arial Unicode MS" w:cs="Arial" w:hint="eastAsia"/>
          <w:color w:val="5F5F5F"/>
        </w:rPr>
        <w:t>第</w:t>
      </w:r>
      <w:hyperlink r:id="rId191" w:anchor="a26" w:history="1">
        <w:r w:rsidR="005D1F2F" w:rsidRPr="00E25731">
          <w:rPr>
            <w:rStyle w:val="a3"/>
            <w:rFonts w:ascii="Arial Unicode MS" w:hAnsi="Arial Unicode MS" w:cs="Arial" w:hint="eastAsia"/>
            <w:color w:val="5F5F5F"/>
          </w:rPr>
          <w:t>二十六</w:t>
        </w:r>
      </w:hyperlink>
      <w:r w:rsidR="005D1F2F" w:rsidRPr="00E25731">
        <w:rPr>
          <w:rFonts w:ascii="Arial Unicode MS" w:hAnsi="Arial Unicode MS" w:cs="Arial" w:hint="eastAsia"/>
          <w:color w:val="5F5F5F"/>
        </w:rPr>
        <w:t>條</w:t>
      </w:r>
      <w:r w:rsidR="00A43FDD" w:rsidRPr="00E25731">
        <w:rPr>
          <w:rFonts w:ascii="Arial Unicode MS" w:hAnsi="Arial Unicode MS" w:hint="eastAsia"/>
          <w:color w:val="5F5F5F"/>
        </w:rPr>
        <w:t>或者</w:t>
      </w:r>
      <w:r w:rsidR="00FA7273" w:rsidRPr="00E25731">
        <w:rPr>
          <w:rFonts w:ascii="Arial Unicode MS" w:hAnsi="Arial Unicode MS" w:cs="Arial" w:hint="eastAsia"/>
          <w:color w:val="5F5F5F"/>
        </w:rPr>
        <w:t>第</w:t>
      </w:r>
      <w:hyperlink r:id="rId192" w:anchor="a27" w:history="1">
        <w:r w:rsidR="00FA7273" w:rsidRPr="00E25731">
          <w:rPr>
            <w:rStyle w:val="a3"/>
            <w:rFonts w:ascii="Arial Unicode MS" w:hAnsi="Arial Unicode MS" w:cs="Arial" w:hint="eastAsia"/>
            <w:color w:val="5F5F5F"/>
          </w:rPr>
          <w:t>二十七</w:t>
        </w:r>
      </w:hyperlink>
      <w:r w:rsidR="00FA7273" w:rsidRPr="00E25731">
        <w:rPr>
          <w:rFonts w:ascii="Arial Unicode MS" w:hAnsi="Arial Unicode MS" w:cs="Arial" w:hint="eastAsia"/>
          <w:color w:val="5F5F5F"/>
        </w:rPr>
        <w:t>條</w:t>
      </w:r>
      <w:r w:rsidR="00A43FDD" w:rsidRPr="00E25731">
        <w:rPr>
          <w:rFonts w:ascii="Arial Unicode MS" w:hAnsi="Arial Unicode MS" w:hint="eastAsia"/>
          <w:color w:val="5F5F5F"/>
        </w:rPr>
        <w:t>規定</w:t>
      </w:r>
      <w:r w:rsidR="00A704A9">
        <w:rPr>
          <w:rFonts w:ascii="Arial Unicode MS" w:hAnsi="Arial Unicode MS" w:hint="eastAsia"/>
          <w:color w:val="5F5F5F"/>
        </w:rPr>
        <w:t>的文件</w:t>
      </w:r>
      <w:r w:rsidR="00A43FDD" w:rsidRPr="00E25731">
        <w:rPr>
          <w:rFonts w:ascii="Arial Unicode MS" w:hAnsi="Arial Unicode MS" w:hint="eastAsia"/>
          <w:color w:val="5F5F5F"/>
        </w:rPr>
        <w:t>和其他必要</w:t>
      </w:r>
      <w:r w:rsidR="00A704A9">
        <w:rPr>
          <w:rFonts w:ascii="Arial Unicode MS" w:hAnsi="Arial Unicode MS" w:hint="eastAsia"/>
          <w:color w:val="5F5F5F"/>
        </w:rPr>
        <w:t>的文件</w:t>
      </w:r>
      <w:r w:rsidR="00A43FDD" w:rsidRPr="00E25731">
        <w:rPr>
          <w:rFonts w:ascii="Arial Unicode MS" w:hAnsi="Arial Unicode MS" w:hint="eastAsia"/>
          <w:color w:val="5F5F5F"/>
        </w:rPr>
        <w:t>，這些檔是否符合規定的格式，並審查下列各項：</w:t>
      </w:r>
    </w:p>
    <w:p w14:paraId="5F87E68B"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（一）發明專利申請是否明顯屬於</w:t>
      </w:r>
      <w:r w:rsidR="000868C4" w:rsidRPr="00E25731">
        <w:rPr>
          <w:rFonts w:ascii="Arial Unicode MS" w:hAnsi="Arial Unicode MS" w:cs="Arial" w:hint="eastAsia"/>
          <w:color w:val="5F5F5F"/>
        </w:rPr>
        <w:t>專利法</w:t>
      </w:r>
      <w:hyperlink r:id="rId193" w:anchor="a5" w:history="1">
        <w:r w:rsidR="000868C4" w:rsidRPr="00E25731">
          <w:rPr>
            <w:rStyle w:val="a3"/>
            <w:rFonts w:ascii="Arial Unicode MS" w:hAnsi="Arial Unicode MS" w:cs="Arial" w:hint="eastAsia"/>
            <w:color w:val="5F5F5F"/>
          </w:rPr>
          <w:t>第五條</w:t>
        </w:r>
      </w:hyperlink>
      <w:r w:rsidRPr="00E25731">
        <w:rPr>
          <w:rFonts w:ascii="Arial Unicode MS" w:hAnsi="Arial Unicode MS" w:hint="eastAsia"/>
          <w:color w:val="5F5F5F"/>
        </w:rPr>
        <w:t>、</w:t>
      </w:r>
      <w:r w:rsidR="000868C4" w:rsidRPr="00E25731">
        <w:rPr>
          <w:rFonts w:ascii="Arial Unicode MS" w:hAnsi="Arial Unicode MS" w:cs="Arial" w:hint="eastAsia"/>
          <w:color w:val="5F5F5F"/>
        </w:rPr>
        <w:t>第</w:t>
      </w:r>
      <w:hyperlink r:id="rId194" w:anchor="a25" w:history="1">
        <w:r w:rsidR="000868C4" w:rsidRPr="00E25731">
          <w:rPr>
            <w:rStyle w:val="a3"/>
            <w:rFonts w:ascii="Arial Unicode MS" w:hAnsi="Arial Unicode MS" w:cs="Arial" w:hint="eastAsia"/>
            <w:color w:val="5F5F5F"/>
          </w:rPr>
          <w:t>二十五</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的規定，或者不符合</w:t>
      </w:r>
      <w:r w:rsidRPr="00E25731">
        <w:rPr>
          <w:rFonts w:ascii="Arial Unicode MS" w:hAnsi="Arial Unicode MS" w:cs="Arial" w:hint="eastAsia"/>
          <w:color w:val="5F5F5F"/>
        </w:rPr>
        <w:t>專利法第</w:t>
      </w:r>
      <w:hyperlink r:id="rId195" w:anchor="a18" w:history="1">
        <w:r w:rsidRPr="00E25731">
          <w:rPr>
            <w:rStyle w:val="a3"/>
            <w:rFonts w:ascii="Arial Unicode MS" w:hAnsi="Arial Unicode MS" w:cs="Arial" w:hint="eastAsia"/>
            <w:color w:val="5F5F5F"/>
          </w:rPr>
          <w:t>十八</w:t>
        </w:r>
      </w:hyperlink>
      <w:r w:rsidRPr="00E25731">
        <w:rPr>
          <w:rFonts w:ascii="Arial Unicode MS" w:hAnsi="Arial Unicode MS" w:cs="Arial" w:hint="eastAsia"/>
          <w:color w:val="5F5F5F"/>
        </w:rPr>
        <w:t>條</w:t>
      </w:r>
      <w:r w:rsidRPr="00E25731">
        <w:rPr>
          <w:rFonts w:ascii="Arial Unicode MS" w:hAnsi="Arial Unicode MS" w:hint="eastAsia"/>
          <w:color w:val="5F5F5F"/>
        </w:rPr>
        <w:t>、</w:t>
      </w:r>
      <w:r w:rsidRPr="00E25731">
        <w:rPr>
          <w:rFonts w:ascii="Arial Unicode MS" w:hAnsi="Arial Unicode MS" w:cs="Arial" w:hint="eastAsia"/>
          <w:color w:val="5F5F5F"/>
        </w:rPr>
        <w:t>第</w:t>
      </w:r>
      <w:hyperlink r:id="rId196" w:anchor="a19" w:history="1">
        <w:r w:rsidRPr="00E25731">
          <w:rPr>
            <w:rStyle w:val="a3"/>
            <w:rFonts w:ascii="Arial Unicode MS" w:hAnsi="Arial Unicode MS" w:cs="Arial" w:hint="eastAsia"/>
            <w:color w:val="5F5F5F"/>
          </w:rPr>
          <w:t>十九</w:t>
        </w:r>
      </w:hyperlink>
      <w:r w:rsidRPr="00E25731">
        <w:rPr>
          <w:rFonts w:ascii="Arial Unicode MS" w:hAnsi="Arial Unicode MS" w:cs="Arial" w:hint="eastAsia"/>
          <w:color w:val="5F5F5F"/>
        </w:rPr>
        <w:t>條</w:t>
      </w:r>
      <w:r w:rsidRPr="00E25731">
        <w:rPr>
          <w:rFonts w:ascii="Arial Unicode MS" w:hAnsi="Arial Unicode MS" w:hint="eastAsia"/>
          <w:color w:val="5F5F5F"/>
        </w:rPr>
        <w:t>第一款的規定，或者明顯不符合</w:t>
      </w:r>
      <w:r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197" w:anchor="a31" w:history="1">
        <w:r w:rsidR="000868C4" w:rsidRPr="00E25731">
          <w:rPr>
            <w:rStyle w:val="a3"/>
            <w:rFonts w:ascii="Arial Unicode MS" w:hAnsi="Arial Unicode MS" w:cs="Arial" w:hint="eastAsia"/>
            <w:color w:val="5F5F5F"/>
          </w:rPr>
          <w:t>三十一</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第一款、</w:t>
      </w:r>
      <w:r w:rsidR="00FA7273" w:rsidRPr="00E25731">
        <w:rPr>
          <w:rFonts w:ascii="Arial Unicode MS" w:hAnsi="Arial Unicode MS" w:cs="Arial" w:hint="eastAsia"/>
          <w:color w:val="5F5F5F"/>
        </w:rPr>
        <w:t>第</w:t>
      </w:r>
      <w:hyperlink r:id="rId198" w:anchor="a33" w:history="1">
        <w:r w:rsidR="00FA7273" w:rsidRPr="00E25731">
          <w:rPr>
            <w:rStyle w:val="a3"/>
            <w:rFonts w:ascii="Arial Unicode MS" w:hAnsi="Arial Unicode MS" w:cs="Arial" w:hint="eastAsia"/>
            <w:color w:val="5F5F5F"/>
          </w:rPr>
          <w:t>三十三</w:t>
        </w:r>
      </w:hyperlink>
      <w:r w:rsidR="00FA7273" w:rsidRPr="00E25731">
        <w:rPr>
          <w:rFonts w:ascii="Arial Unicode MS" w:hAnsi="Arial Unicode MS" w:cs="Arial" w:hint="eastAsia"/>
          <w:color w:val="5F5F5F"/>
        </w:rPr>
        <w:t>條</w:t>
      </w:r>
      <w:r w:rsidRPr="00E25731">
        <w:rPr>
          <w:rFonts w:ascii="Arial Unicode MS" w:hAnsi="Arial Unicode MS" w:hint="eastAsia"/>
          <w:color w:val="5F5F5F"/>
        </w:rPr>
        <w:t>、本細則</w:t>
      </w:r>
      <w:hyperlink w:anchor="a2" w:history="1">
        <w:r w:rsidRPr="00E25731">
          <w:rPr>
            <w:rStyle w:val="a3"/>
            <w:rFonts w:ascii="Arial Unicode MS" w:hAnsi="Arial Unicode MS" w:cs="Arial" w:hint="eastAsia"/>
            <w:color w:val="5F5F5F"/>
          </w:rPr>
          <w:t>第二條</w:t>
        </w:r>
      </w:hyperlink>
      <w:r w:rsidRPr="00E25731">
        <w:rPr>
          <w:rFonts w:ascii="Arial Unicode MS" w:hAnsi="Arial Unicode MS" w:hint="eastAsia"/>
          <w:color w:val="5F5F5F"/>
        </w:rPr>
        <w:t>第一款、</w:t>
      </w:r>
      <w:r w:rsidR="005D1F2F" w:rsidRPr="00E25731">
        <w:rPr>
          <w:rFonts w:ascii="Arial Unicode MS" w:hAnsi="Arial Unicode MS" w:cs="Arial" w:hint="eastAsia"/>
          <w:color w:val="5F5F5F"/>
        </w:rPr>
        <w:t>第</w:t>
      </w:r>
      <w:hyperlink w:anchor="a18" w:history="1">
        <w:r w:rsidR="005D1F2F" w:rsidRPr="00E25731">
          <w:rPr>
            <w:rStyle w:val="a3"/>
            <w:rFonts w:ascii="Arial Unicode MS" w:hAnsi="Arial Unicode MS" w:cs="Arial" w:hint="eastAsia"/>
            <w:color w:val="5F5F5F"/>
          </w:rPr>
          <w:t>十八</w:t>
        </w:r>
      </w:hyperlink>
      <w:r w:rsidR="005D1F2F" w:rsidRPr="00E25731">
        <w:rPr>
          <w:rFonts w:ascii="Arial Unicode MS" w:hAnsi="Arial Unicode MS" w:cs="Arial" w:hint="eastAsia"/>
          <w:color w:val="5F5F5F"/>
        </w:rPr>
        <w:t>條</w:t>
      </w:r>
      <w:r w:rsidRPr="00E25731">
        <w:rPr>
          <w:rFonts w:ascii="Arial Unicode MS" w:hAnsi="Arial Unicode MS" w:hint="eastAsia"/>
          <w:color w:val="5F5F5F"/>
        </w:rPr>
        <w:t>、</w:t>
      </w:r>
      <w:r w:rsidRPr="00E25731">
        <w:rPr>
          <w:rFonts w:ascii="Arial Unicode MS" w:hAnsi="Arial Unicode MS" w:cs="Arial" w:hint="eastAsia"/>
          <w:color w:val="5F5F5F"/>
        </w:rPr>
        <w:t>第</w:t>
      </w:r>
      <w:hyperlink w:anchor="a20" w:history="1">
        <w:r w:rsidRPr="00E25731">
          <w:rPr>
            <w:rStyle w:val="a3"/>
            <w:rFonts w:ascii="Arial Unicode MS" w:hAnsi="Arial Unicode MS" w:cs="Arial" w:hint="eastAsia"/>
            <w:color w:val="5F5F5F"/>
          </w:rPr>
          <w:t>二十</w:t>
        </w:r>
      </w:hyperlink>
      <w:r w:rsidRPr="00E25731">
        <w:rPr>
          <w:rFonts w:ascii="Arial Unicode MS" w:hAnsi="Arial Unicode MS" w:cs="Arial" w:hint="eastAsia"/>
          <w:color w:val="5F5F5F"/>
        </w:rPr>
        <w:t>條</w:t>
      </w:r>
      <w:r w:rsidRPr="00E25731">
        <w:rPr>
          <w:rFonts w:ascii="Arial Unicode MS" w:hAnsi="Arial Unicode MS" w:hint="eastAsia"/>
          <w:color w:val="5F5F5F"/>
        </w:rPr>
        <w:t>的規定；</w:t>
      </w:r>
    </w:p>
    <w:p w14:paraId="7BA44DB7"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（二）實用新型專利申請是否明顯屬於</w:t>
      </w:r>
      <w:r w:rsidR="000868C4" w:rsidRPr="00E25731">
        <w:rPr>
          <w:rFonts w:ascii="Arial Unicode MS" w:hAnsi="Arial Unicode MS" w:cs="Arial" w:hint="eastAsia"/>
          <w:color w:val="5F5F5F"/>
        </w:rPr>
        <w:t>專利法</w:t>
      </w:r>
      <w:hyperlink r:id="rId199" w:anchor="a5" w:history="1">
        <w:r w:rsidR="000868C4" w:rsidRPr="00E25731">
          <w:rPr>
            <w:rStyle w:val="a3"/>
            <w:rFonts w:ascii="Arial Unicode MS" w:hAnsi="Arial Unicode MS" w:cs="Arial" w:hint="eastAsia"/>
            <w:color w:val="5F5F5F"/>
          </w:rPr>
          <w:t>第五條</w:t>
        </w:r>
      </w:hyperlink>
      <w:r w:rsidRPr="00E25731">
        <w:rPr>
          <w:rFonts w:ascii="Arial Unicode MS" w:hAnsi="Arial Unicode MS" w:hint="eastAsia"/>
          <w:color w:val="5F5F5F"/>
        </w:rPr>
        <w:t>、</w:t>
      </w:r>
      <w:r w:rsidR="000868C4" w:rsidRPr="00E25731">
        <w:rPr>
          <w:rFonts w:ascii="Arial Unicode MS" w:hAnsi="Arial Unicode MS" w:cs="Arial" w:hint="eastAsia"/>
          <w:color w:val="5F5F5F"/>
        </w:rPr>
        <w:t>第</w:t>
      </w:r>
      <w:hyperlink r:id="rId200" w:anchor="a25" w:history="1">
        <w:r w:rsidR="000868C4" w:rsidRPr="00E25731">
          <w:rPr>
            <w:rStyle w:val="a3"/>
            <w:rFonts w:ascii="Arial Unicode MS" w:hAnsi="Arial Unicode MS" w:cs="Arial" w:hint="eastAsia"/>
            <w:color w:val="5F5F5F"/>
          </w:rPr>
          <w:t>二十五</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的規定，或者不符合</w:t>
      </w:r>
      <w:r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201" w:anchor="a18" w:history="1">
        <w:r w:rsidR="000868C4" w:rsidRPr="00E25731">
          <w:rPr>
            <w:rStyle w:val="a3"/>
            <w:rFonts w:ascii="Arial Unicode MS" w:hAnsi="Arial Unicode MS" w:cs="Arial" w:hint="eastAsia"/>
            <w:color w:val="5F5F5F"/>
          </w:rPr>
          <w:t>十八</w:t>
        </w:r>
      </w:hyperlink>
      <w:r w:rsidR="000868C4" w:rsidRPr="00E25731">
        <w:rPr>
          <w:rFonts w:ascii="Arial Unicode MS" w:hAnsi="Arial Unicode MS" w:cs="Arial" w:hint="eastAsia"/>
          <w:color w:val="5F5F5F"/>
        </w:rPr>
        <w:t>條</w:t>
      </w:r>
      <w:r w:rsidR="000868C4" w:rsidRPr="00E25731">
        <w:rPr>
          <w:rFonts w:ascii="Arial Unicode MS" w:hAnsi="Arial Unicode MS" w:hint="eastAsia"/>
          <w:color w:val="5F5F5F"/>
        </w:rPr>
        <w:t>、</w:t>
      </w:r>
      <w:r w:rsidR="000868C4" w:rsidRPr="00E25731">
        <w:rPr>
          <w:rFonts w:ascii="Arial Unicode MS" w:hAnsi="Arial Unicode MS" w:cs="Arial" w:hint="eastAsia"/>
          <w:color w:val="5F5F5F"/>
        </w:rPr>
        <w:t>第</w:t>
      </w:r>
      <w:hyperlink r:id="rId202" w:anchor="a19" w:history="1">
        <w:r w:rsidR="000868C4" w:rsidRPr="00E25731">
          <w:rPr>
            <w:rStyle w:val="a3"/>
            <w:rFonts w:ascii="Arial Unicode MS" w:hAnsi="Arial Unicode MS" w:cs="Arial" w:hint="eastAsia"/>
            <w:color w:val="5F5F5F"/>
          </w:rPr>
          <w:t>十九</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第一款的規定，或者明顯不符合</w:t>
      </w:r>
      <w:r w:rsidRPr="00E25731">
        <w:rPr>
          <w:rFonts w:ascii="Arial Unicode MS" w:hAnsi="Arial Unicode MS" w:cs="Arial" w:hint="eastAsia"/>
          <w:color w:val="5F5F5F"/>
        </w:rPr>
        <w:t>專利法第</w:t>
      </w:r>
      <w:hyperlink r:id="rId203" w:anchor="a26" w:history="1">
        <w:r w:rsidRPr="00E25731">
          <w:rPr>
            <w:rStyle w:val="a3"/>
            <w:rFonts w:ascii="Arial Unicode MS" w:hAnsi="Arial Unicode MS" w:cs="Arial" w:hint="eastAsia"/>
            <w:color w:val="5F5F5F"/>
          </w:rPr>
          <w:t>二十六</w:t>
        </w:r>
      </w:hyperlink>
      <w:r w:rsidRPr="00E25731">
        <w:rPr>
          <w:rFonts w:ascii="Arial Unicode MS" w:hAnsi="Arial Unicode MS" w:cs="Arial" w:hint="eastAsia"/>
          <w:color w:val="5F5F5F"/>
        </w:rPr>
        <w:t>條</w:t>
      </w:r>
      <w:r w:rsidRPr="00E25731">
        <w:rPr>
          <w:rFonts w:ascii="Arial Unicode MS" w:hAnsi="Arial Unicode MS" w:hint="eastAsia"/>
          <w:color w:val="5F5F5F"/>
        </w:rPr>
        <w:t>第三款、第四款、</w:t>
      </w:r>
      <w:r w:rsidR="000868C4" w:rsidRPr="00E25731">
        <w:rPr>
          <w:rFonts w:ascii="Arial Unicode MS" w:hAnsi="Arial Unicode MS" w:cs="Arial" w:hint="eastAsia"/>
          <w:color w:val="5F5F5F"/>
        </w:rPr>
        <w:t>第</w:t>
      </w:r>
      <w:hyperlink r:id="rId204" w:anchor="a31" w:history="1">
        <w:r w:rsidR="000868C4" w:rsidRPr="00E25731">
          <w:rPr>
            <w:rStyle w:val="a3"/>
            <w:rFonts w:ascii="Arial Unicode MS" w:hAnsi="Arial Unicode MS" w:cs="Arial" w:hint="eastAsia"/>
            <w:color w:val="5F5F5F"/>
          </w:rPr>
          <w:t>三十一</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第一款、</w:t>
      </w:r>
      <w:r w:rsidR="00FA7273" w:rsidRPr="00E25731">
        <w:rPr>
          <w:rFonts w:ascii="Arial Unicode MS" w:hAnsi="Arial Unicode MS" w:cs="Arial" w:hint="eastAsia"/>
          <w:color w:val="5F5F5F"/>
        </w:rPr>
        <w:t>第</w:t>
      </w:r>
      <w:hyperlink r:id="rId205" w:anchor="a33" w:history="1">
        <w:r w:rsidR="00FA7273" w:rsidRPr="00E25731">
          <w:rPr>
            <w:rStyle w:val="a3"/>
            <w:rFonts w:ascii="Arial Unicode MS" w:hAnsi="Arial Unicode MS" w:cs="Arial" w:hint="eastAsia"/>
            <w:color w:val="5F5F5F"/>
          </w:rPr>
          <w:t>三十三</w:t>
        </w:r>
      </w:hyperlink>
      <w:r w:rsidR="00FA7273" w:rsidRPr="00E25731">
        <w:rPr>
          <w:rFonts w:ascii="Arial Unicode MS" w:hAnsi="Arial Unicode MS" w:cs="Arial" w:hint="eastAsia"/>
          <w:color w:val="5F5F5F"/>
        </w:rPr>
        <w:t>條</w:t>
      </w:r>
      <w:r w:rsidRPr="00E25731">
        <w:rPr>
          <w:rFonts w:ascii="Arial Unicode MS" w:hAnsi="Arial Unicode MS" w:hint="eastAsia"/>
          <w:color w:val="5F5F5F"/>
        </w:rPr>
        <w:t>、</w:t>
      </w:r>
      <w:r w:rsidR="000868C4" w:rsidRPr="00E25731">
        <w:rPr>
          <w:rFonts w:ascii="Arial Unicode MS" w:hAnsi="Arial Unicode MS" w:hint="eastAsia"/>
          <w:color w:val="5F5F5F"/>
        </w:rPr>
        <w:t>本細則</w:t>
      </w:r>
      <w:hyperlink w:anchor="a2" w:history="1">
        <w:r w:rsidR="000868C4" w:rsidRPr="00E25731">
          <w:rPr>
            <w:rStyle w:val="a3"/>
            <w:rFonts w:ascii="Arial Unicode MS" w:hAnsi="Arial Unicode MS" w:cs="Arial" w:hint="eastAsia"/>
            <w:color w:val="5F5F5F"/>
          </w:rPr>
          <w:t>第二條</w:t>
        </w:r>
      </w:hyperlink>
      <w:r w:rsidRPr="00E25731">
        <w:rPr>
          <w:rFonts w:ascii="Arial Unicode MS" w:hAnsi="Arial Unicode MS" w:hint="eastAsia"/>
          <w:color w:val="5F5F5F"/>
        </w:rPr>
        <w:t>第二款、</w:t>
      </w:r>
      <w:r w:rsidRPr="00E25731">
        <w:rPr>
          <w:rFonts w:ascii="Arial Unicode MS" w:hAnsi="Arial Unicode MS" w:cs="Arial" w:hint="eastAsia"/>
          <w:color w:val="5F5F5F"/>
        </w:rPr>
        <w:t>第</w:t>
      </w:r>
      <w:hyperlink w:anchor="a13" w:history="1">
        <w:r w:rsidRPr="00E25731">
          <w:rPr>
            <w:rStyle w:val="a3"/>
            <w:rFonts w:ascii="Arial Unicode MS" w:hAnsi="Arial Unicode MS" w:cs="Arial" w:hint="eastAsia"/>
            <w:color w:val="5F5F5F"/>
          </w:rPr>
          <w:t>十三</w:t>
        </w:r>
      </w:hyperlink>
      <w:r w:rsidRPr="00E25731">
        <w:rPr>
          <w:rFonts w:ascii="Arial Unicode MS" w:hAnsi="Arial Unicode MS" w:cs="Arial" w:hint="eastAsia"/>
          <w:color w:val="5F5F5F"/>
        </w:rPr>
        <w:t>條</w:t>
      </w:r>
      <w:r w:rsidRPr="00E25731">
        <w:rPr>
          <w:rFonts w:ascii="Arial Unicode MS" w:hAnsi="Arial Unicode MS" w:hint="eastAsia"/>
          <w:color w:val="5F5F5F"/>
        </w:rPr>
        <w:t>第一款、</w:t>
      </w:r>
      <w:r w:rsidR="005D1F2F" w:rsidRPr="00E25731">
        <w:rPr>
          <w:rFonts w:ascii="Arial Unicode MS" w:hAnsi="Arial Unicode MS" w:cs="Arial" w:hint="eastAsia"/>
          <w:color w:val="5F5F5F"/>
        </w:rPr>
        <w:t>第</w:t>
      </w:r>
      <w:hyperlink w:anchor="a18" w:history="1">
        <w:r w:rsidR="005D1F2F" w:rsidRPr="00E25731">
          <w:rPr>
            <w:rStyle w:val="a3"/>
            <w:rFonts w:ascii="Arial Unicode MS" w:hAnsi="Arial Unicode MS" w:cs="Arial" w:hint="eastAsia"/>
            <w:color w:val="5F5F5F"/>
          </w:rPr>
          <w:t>十八</w:t>
        </w:r>
      </w:hyperlink>
      <w:r w:rsidR="005D1F2F" w:rsidRPr="00E25731">
        <w:rPr>
          <w:rFonts w:ascii="Arial Unicode MS" w:hAnsi="Arial Unicode MS" w:cs="Arial" w:hint="eastAsia"/>
          <w:color w:val="5F5F5F"/>
        </w:rPr>
        <w:t>條</w:t>
      </w:r>
      <w:r w:rsidRPr="00E25731">
        <w:rPr>
          <w:rFonts w:ascii="Arial Unicode MS" w:hAnsi="Arial Unicode MS" w:hint="eastAsia"/>
          <w:color w:val="5F5F5F"/>
        </w:rPr>
        <w:t>至</w:t>
      </w:r>
      <w:r w:rsidRPr="00E25731">
        <w:rPr>
          <w:rFonts w:ascii="Arial Unicode MS" w:hAnsi="Arial Unicode MS" w:cs="Arial" w:hint="eastAsia"/>
          <w:color w:val="5F5F5F"/>
        </w:rPr>
        <w:t>第二十三條</w:t>
      </w:r>
      <w:r w:rsidRPr="00E25731">
        <w:rPr>
          <w:rFonts w:ascii="Arial Unicode MS" w:hAnsi="Arial Unicode MS" w:hint="eastAsia"/>
          <w:color w:val="5F5F5F"/>
        </w:rPr>
        <w:t>、</w:t>
      </w:r>
      <w:r w:rsidRPr="00E25731">
        <w:rPr>
          <w:rFonts w:ascii="Arial Unicode MS" w:hAnsi="Arial Unicode MS" w:cs="Arial" w:hint="eastAsia"/>
          <w:color w:val="5F5F5F"/>
        </w:rPr>
        <w:t>第</w:t>
      </w:r>
      <w:hyperlink w:anchor="a43" w:history="1">
        <w:r w:rsidRPr="00E25731">
          <w:rPr>
            <w:rStyle w:val="a3"/>
            <w:rFonts w:ascii="Arial Unicode MS" w:hAnsi="Arial Unicode MS" w:cs="Arial" w:hint="eastAsia"/>
            <w:color w:val="5F5F5F"/>
          </w:rPr>
          <w:t>四十三</w:t>
        </w:r>
      </w:hyperlink>
      <w:r w:rsidRPr="00E25731">
        <w:rPr>
          <w:rFonts w:ascii="Arial Unicode MS" w:hAnsi="Arial Unicode MS" w:cs="Arial" w:hint="eastAsia"/>
          <w:color w:val="5F5F5F"/>
        </w:rPr>
        <w:t>條</w:t>
      </w:r>
      <w:r w:rsidRPr="00E25731">
        <w:rPr>
          <w:rFonts w:ascii="Arial Unicode MS" w:hAnsi="Arial Unicode MS" w:hint="eastAsia"/>
          <w:color w:val="5F5F5F"/>
        </w:rPr>
        <w:t>第一款的規定，或者依照</w:t>
      </w:r>
      <w:r w:rsidR="005D1F2F" w:rsidRPr="00E25731">
        <w:rPr>
          <w:rFonts w:ascii="Arial Unicode MS" w:hAnsi="Arial Unicode MS" w:cs="Arial" w:hint="eastAsia"/>
          <w:color w:val="5F5F5F"/>
        </w:rPr>
        <w:t>專利法</w:t>
      </w:r>
      <w:hyperlink r:id="rId206" w:anchor="a9" w:history="1">
        <w:r w:rsidR="005D1F2F" w:rsidRPr="00E25731">
          <w:rPr>
            <w:rStyle w:val="a3"/>
            <w:rFonts w:ascii="Arial Unicode MS" w:hAnsi="Arial Unicode MS" w:cs="Arial" w:hint="eastAsia"/>
            <w:color w:val="5F5F5F"/>
          </w:rPr>
          <w:t>第九條</w:t>
        </w:r>
      </w:hyperlink>
      <w:r w:rsidRPr="00E25731">
        <w:rPr>
          <w:rFonts w:ascii="Arial Unicode MS" w:hAnsi="Arial Unicode MS" w:hint="eastAsia"/>
          <w:color w:val="5F5F5F"/>
        </w:rPr>
        <w:t>規定不能取得專利權；</w:t>
      </w:r>
    </w:p>
    <w:p w14:paraId="694662E9"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（三）外觀設計專利申請是否明顯屬於</w:t>
      </w:r>
      <w:r w:rsidR="000868C4" w:rsidRPr="00E25731">
        <w:rPr>
          <w:rFonts w:ascii="Arial Unicode MS" w:hAnsi="Arial Unicode MS" w:cs="Arial" w:hint="eastAsia"/>
          <w:color w:val="5F5F5F"/>
        </w:rPr>
        <w:t>專利法</w:t>
      </w:r>
      <w:hyperlink r:id="rId207" w:anchor="a5" w:history="1">
        <w:r w:rsidR="000868C4" w:rsidRPr="00E25731">
          <w:rPr>
            <w:rStyle w:val="a3"/>
            <w:rFonts w:ascii="Arial Unicode MS" w:hAnsi="Arial Unicode MS" w:cs="Arial" w:hint="eastAsia"/>
            <w:color w:val="5F5F5F"/>
          </w:rPr>
          <w:t>第五條</w:t>
        </w:r>
      </w:hyperlink>
      <w:r w:rsidRPr="00E25731">
        <w:rPr>
          <w:rFonts w:ascii="Arial Unicode MS" w:hAnsi="Arial Unicode MS" w:hint="eastAsia"/>
          <w:color w:val="5F5F5F"/>
        </w:rPr>
        <w:t>的規定，或者不符合</w:t>
      </w:r>
      <w:r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208" w:anchor="a18" w:history="1">
        <w:r w:rsidR="000868C4" w:rsidRPr="00E25731">
          <w:rPr>
            <w:rStyle w:val="a3"/>
            <w:rFonts w:ascii="Arial Unicode MS" w:hAnsi="Arial Unicode MS" w:cs="Arial" w:hint="eastAsia"/>
            <w:color w:val="5F5F5F"/>
          </w:rPr>
          <w:t>十八</w:t>
        </w:r>
      </w:hyperlink>
      <w:r w:rsidR="000868C4" w:rsidRPr="00E25731">
        <w:rPr>
          <w:rFonts w:ascii="Arial Unicode MS" w:hAnsi="Arial Unicode MS" w:cs="Arial" w:hint="eastAsia"/>
          <w:color w:val="5F5F5F"/>
        </w:rPr>
        <w:t>條</w:t>
      </w:r>
      <w:r w:rsidR="000868C4" w:rsidRPr="00E25731">
        <w:rPr>
          <w:rFonts w:ascii="Arial Unicode MS" w:hAnsi="Arial Unicode MS" w:hint="eastAsia"/>
          <w:color w:val="5F5F5F"/>
        </w:rPr>
        <w:t>、</w:t>
      </w:r>
      <w:r w:rsidR="000868C4" w:rsidRPr="00E25731">
        <w:rPr>
          <w:rFonts w:ascii="Arial Unicode MS" w:hAnsi="Arial Unicode MS" w:cs="Arial" w:hint="eastAsia"/>
          <w:color w:val="5F5F5F"/>
        </w:rPr>
        <w:t>第</w:t>
      </w:r>
      <w:hyperlink r:id="rId209" w:anchor="a19" w:history="1">
        <w:r w:rsidR="000868C4" w:rsidRPr="00E25731">
          <w:rPr>
            <w:rStyle w:val="a3"/>
            <w:rFonts w:ascii="Arial Unicode MS" w:hAnsi="Arial Unicode MS" w:cs="Arial" w:hint="eastAsia"/>
            <w:color w:val="5F5F5F"/>
          </w:rPr>
          <w:t>十九</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第一款的規定，或者明顯不符合</w:t>
      </w:r>
      <w:r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210" w:anchor="a31" w:history="1">
        <w:r w:rsidR="000868C4" w:rsidRPr="00E25731">
          <w:rPr>
            <w:rStyle w:val="a3"/>
            <w:rFonts w:ascii="Arial Unicode MS" w:hAnsi="Arial Unicode MS" w:cs="Arial" w:hint="eastAsia"/>
            <w:color w:val="5F5F5F"/>
          </w:rPr>
          <w:t>三十一</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第二款、</w:t>
      </w:r>
      <w:r w:rsidR="00FA7273" w:rsidRPr="00E25731">
        <w:rPr>
          <w:rFonts w:ascii="Arial Unicode MS" w:hAnsi="Arial Unicode MS" w:cs="Arial" w:hint="eastAsia"/>
          <w:color w:val="5F5F5F"/>
        </w:rPr>
        <w:t>第</w:t>
      </w:r>
      <w:hyperlink r:id="rId211" w:anchor="a33" w:history="1">
        <w:r w:rsidR="00FA7273" w:rsidRPr="00E25731">
          <w:rPr>
            <w:rStyle w:val="a3"/>
            <w:rFonts w:ascii="Arial Unicode MS" w:hAnsi="Arial Unicode MS" w:cs="Arial" w:hint="eastAsia"/>
            <w:color w:val="5F5F5F"/>
          </w:rPr>
          <w:t>三十三</w:t>
        </w:r>
      </w:hyperlink>
      <w:r w:rsidR="00FA7273" w:rsidRPr="00E25731">
        <w:rPr>
          <w:rFonts w:ascii="Arial Unicode MS" w:hAnsi="Arial Unicode MS" w:cs="Arial" w:hint="eastAsia"/>
          <w:color w:val="5F5F5F"/>
        </w:rPr>
        <w:t>條</w:t>
      </w:r>
      <w:r w:rsidRPr="00E25731">
        <w:rPr>
          <w:rFonts w:ascii="Arial Unicode MS" w:hAnsi="Arial Unicode MS" w:hint="eastAsia"/>
          <w:color w:val="5F5F5F"/>
        </w:rPr>
        <w:t>、</w:t>
      </w:r>
      <w:r w:rsidR="000868C4" w:rsidRPr="00E25731">
        <w:rPr>
          <w:rFonts w:ascii="Arial Unicode MS" w:hAnsi="Arial Unicode MS" w:hint="eastAsia"/>
          <w:color w:val="5F5F5F"/>
        </w:rPr>
        <w:t>本細則</w:t>
      </w:r>
      <w:hyperlink w:anchor="a2" w:history="1">
        <w:r w:rsidR="000868C4" w:rsidRPr="00E25731">
          <w:rPr>
            <w:rStyle w:val="a3"/>
            <w:rFonts w:ascii="Arial Unicode MS" w:hAnsi="Arial Unicode MS" w:cs="Arial" w:hint="eastAsia"/>
            <w:color w:val="5F5F5F"/>
          </w:rPr>
          <w:t>第二條</w:t>
        </w:r>
      </w:hyperlink>
      <w:r w:rsidRPr="00E25731">
        <w:rPr>
          <w:rFonts w:ascii="Arial Unicode MS" w:hAnsi="Arial Unicode MS" w:hint="eastAsia"/>
          <w:color w:val="5F5F5F"/>
        </w:rPr>
        <w:t>第三款、</w:t>
      </w:r>
      <w:r w:rsidR="005D1F2F" w:rsidRPr="00E25731">
        <w:rPr>
          <w:rFonts w:ascii="Arial Unicode MS" w:hAnsi="Arial Unicode MS" w:cs="Arial" w:hint="eastAsia"/>
          <w:color w:val="5F5F5F"/>
        </w:rPr>
        <w:t>第</w:t>
      </w:r>
      <w:hyperlink w:anchor="a13" w:history="1">
        <w:r w:rsidR="005D1F2F" w:rsidRPr="00E25731">
          <w:rPr>
            <w:rStyle w:val="a3"/>
            <w:rFonts w:ascii="Arial Unicode MS" w:hAnsi="Arial Unicode MS" w:cs="Arial" w:hint="eastAsia"/>
            <w:color w:val="5F5F5F"/>
          </w:rPr>
          <w:t>十三</w:t>
        </w:r>
      </w:hyperlink>
      <w:r w:rsidR="005D1F2F" w:rsidRPr="00E25731">
        <w:rPr>
          <w:rFonts w:ascii="Arial Unicode MS" w:hAnsi="Arial Unicode MS" w:cs="Arial" w:hint="eastAsia"/>
          <w:color w:val="5F5F5F"/>
        </w:rPr>
        <w:t>條</w:t>
      </w:r>
      <w:r w:rsidRPr="00E25731">
        <w:rPr>
          <w:rFonts w:ascii="Arial Unicode MS" w:hAnsi="Arial Unicode MS" w:hint="eastAsia"/>
          <w:color w:val="5F5F5F"/>
        </w:rPr>
        <w:t>第一款、</w:t>
      </w:r>
      <w:r w:rsidRPr="00E25731">
        <w:rPr>
          <w:rFonts w:ascii="Arial Unicode MS" w:hAnsi="Arial Unicode MS" w:cs="Arial" w:hint="eastAsia"/>
          <w:color w:val="5F5F5F"/>
        </w:rPr>
        <w:t>第</w:t>
      </w:r>
      <w:hyperlink w:anchor="a43" w:history="1">
        <w:r w:rsidRPr="00E25731">
          <w:rPr>
            <w:rStyle w:val="a3"/>
            <w:rFonts w:ascii="Arial Unicode MS" w:hAnsi="Arial Unicode MS" w:cs="Arial" w:hint="eastAsia"/>
            <w:color w:val="5F5F5F"/>
          </w:rPr>
          <w:t>四十三</w:t>
        </w:r>
      </w:hyperlink>
      <w:r w:rsidRPr="00E25731">
        <w:rPr>
          <w:rFonts w:ascii="Arial Unicode MS" w:hAnsi="Arial Unicode MS" w:cs="Arial" w:hint="eastAsia"/>
          <w:color w:val="5F5F5F"/>
        </w:rPr>
        <w:t>條</w:t>
      </w:r>
      <w:r w:rsidRPr="00E25731">
        <w:rPr>
          <w:rFonts w:ascii="Arial Unicode MS" w:hAnsi="Arial Unicode MS" w:hint="eastAsia"/>
          <w:color w:val="5F5F5F"/>
        </w:rPr>
        <w:t>第一款的規定，或者依照</w:t>
      </w:r>
      <w:r w:rsidR="005D1F2F" w:rsidRPr="00E25731">
        <w:rPr>
          <w:rFonts w:ascii="Arial Unicode MS" w:hAnsi="Arial Unicode MS" w:cs="Arial" w:hint="eastAsia"/>
          <w:color w:val="5F5F5F"/>
        </w:rPr>
        <w:t>專利法</w:t>
      </w:r>
      <w:hyperlink r:id="rId212" w:anchor="a9" w:history="1">
        <w:r w:rsidR="005D1F2F" w:rsidRPr="00E25731">
          <w:rPr>
            <w:rStyle w:val="a3"/>
            <w:rFonts w:ascii="Arial Unicode MS" w:hAnsi="Arial Unicode MS" w:cs="Arial" w:hint="eastAsia"/>
            <w:color w:val="5F5F5F"/>
          </w:rPr>
          <w:t>第九條</w:t>
        </w:r>
      </w:hyperlink>
      <w:r w:rsidRPr="00E25731">
        <w:rPr>
          <w:rFonts w:ascii="Arial Unicode MS" w:hAnsi="Arial Unicode MS" w:hint="eastAsia"/>
          <w:color w:val="5F5F5F"/>
        </w:rPr>
        <w:t>規定不能取得專利權。</w:t>
      </w:r>
    </w:p>
    <w:p w14:paraId="4C4D612E"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國務院專利行政部門應當將審查意見通知申請人，要求其在指定期限內陳述意見或者補正；申請人期滿未答復的，其申請視為撤回。申請人陳述意見或者補正後，國務院專利行政部門仍然認為不符合前款所列各項規定的，應當予以駁回。</w:t>
      </w:r>
    </w:p>
    <w:p w14:paraId="4F960810" w14:textId="77777777" w:rsidR="00AE75A0" w:rsidRPr="00EE7FCB" w:rsidRDefault="00A43FDD" w:rsidP="00916D06">
      <w:pPr>
        <w:pStyle w:val="2"/>
      </w:pPr>
      <w:r w:rsidRPr="00EE7FCB">
        <w:rPr>
          <w:rFonts w:hint="eastAsia"/>
        </w:rPr>
        <w:t>第</w:t>
      </w:r>
      <w:r w:rsidR="00916D06">
        <w:rPr>
          <w:rFonts w:hint="eastAsia"/>
        </w:rPr>
        <w:t>45</w:t>
      </w:r>
      <w:r w:rsidRPr="00EE7FCB">
        <w:rPr>
          <w:rFonts w:hint="eastAsia"/>
        </w:rPr>
        <w:t>條</w:t>
      </w:r>
    </w:p>
    <w:p w14:paraId="49C02C4C"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除專利申請檔外，申請人向國務院專利行政部門提交的與專利申請有關的其他文件，有下列情形之一的，視為未提交：</w:t>
      </w:r>
    </w:p>
    <w:p w14:paraId="6C703B52"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（一）未使用規定的格式或者填寫不符合規定的；</w:t>
      </w:r>
    </w:p>
    <w:p w14:paraId="28A09F38"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（二）未按照規定提交證明材料的。</w:t>
      </w:r>
    </w:p>
    <w:p w14:paraId="3508E682"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國務院專利行政部門應當將視為未提交的審查意見通知申請人。</w:t>
      </w:r>
    </w:p>
    <w:p w14:paraId="317FE7CA" w14:textId="77777777" w:rsidR="00AE75A0" w:rsidRPr="00EE7FCB" w:rsidRDefault="00A43FDD" w:rsidP="00916D06">
      <w:pPr>
        <w:pStyle w:val="2"/>
      </w:pPr>
      <w:r w:rsidRPr="00EE7FCB">
        <w:rPr>
          <w:rFonts w:hint="eastAsia"/>
        </w:rPr>
        <w:t>第</w:t>
      </w:r>
      <w:r w:rsidR="00916D06">
        <w:rPr>
          <w:rFonts w:hint="eastAsia"/>
        </w:rPr>
        <w:t>46</w:t>
      </w:r>
      <w:r w:rsidRPr="00EE7FCB">
        <w:rPr>
          <w:rFonts w:hint="eastAsia"/>
        </w:rPr>
        <w:t>條</w:t>
      </w:r>
    </w:p>
    <w:p w14:paraId="12EBECB4"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申請人請求早日公佈其發明專利申請的，應當向國務院專利行政部門聲明。國務院專利行政部門對該申請進行初步審查後，除予以駁回的外，應當立即將申請予以公佈。</w:t>
      </w:r>
    </w:p>
    <w:p w14:paraId="7FE47154" w14:textId="77777777" w:rsidR="00AE75A0" w:rsidRPr="00EE7FCB" w:rsidRDefault="00A43FDD" w:rsidP="00916D06">
      <w:pPr>
        <w:pStyle w:val="2"/>
      </w:pPr>
      <w:r w:rsidRPr="00EE7FCB">
        <w:rPr>
          <w:rFonts w:hint="eastAsia"/>
        </w:rPr>
        <w:t>第</w:t>
      </w:r>
      <w:r w:rsidR="00916D06">
        <w:rPr>
          <w:rFonts w:hint="eastAsia"/>
        </w:rPr>
        <w:t>47</w:t>
      </w:r>
      <w:r w:rsidRPr="00EE7FCB">
        <w:rPr>
          <w:rFonts w:hint="eastAsia"/>
        </w:rPr>
        <w:t>條</w:t>
      </w:r>
    </w:p>
    <w:p w14:paraId="79DCAFB4"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申請人依照</w:t>
      </w:r>
      <w:r w:rsidR="00A43FDD" w:rsidRPr="00E25731">
        <w:rPr>
          <w:rFonts w:ascii="Arial Unicode MS" w:hAnsi="Arial Unicode MS" w:cs="Arial" w:hint="eastAsia"/>
          <w:color w:val="5F5F5F"/>
        </w:rPr>
        <w:t>專利法第</w:t>
      </w:r>
      <w:hyperlink r:id="rId213" w:anchor="a27" w:history="1">
        <w:r w:rsidR="00A43FDD" w:rsidRPr="00E25731">
          <w:rPr>
            <w:rStyle w:val="a3"/>
            <w:rFonts w:ascii="Arial Unicode MS" w:hAnsi="Arial Unicode MS" w:cs="Arial" w:hint="eastAsia"/>
            <w:color w:val="5F5F5F"/>
          </w:rPr>
          <w:t>二十七</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寫明使用外觀設計的產品及其所屬類別時，應當使用國務院專利行政部門公佈的外觀設計產品分類表。未寫明使用外觀設計的產品所屬類別或者所寫的類別不確切的，國務院專利行政部門可以予以補充或者修改。</w:t>
      </w:r>
    </w:p>
    <w:p w14:paraId="224D86E7" w14:textId="77777777" w:rsidR="00AE75A0" w:rsidRPr="00EE7FCB" w:rsidRDefault="00A43FDD" w:rsidP="00916D06">
      <w:pPr>
        <w:pStyle w:val="2"/>
      </w:pPr>
      <w:r w:rsidRPr="00EE7FCB">
        <w:rPr>
          <w:rFonts w:hint="eastAsia"/>
        </w:rPr>
        <w:t>第</w:t>
      </w:r>
      <w:r w:rsidR="00916D06">
        <w:rPr>
          <w:rFonts w:hint="eastAsia"/>
        </w:rPr>
        <w:t>48</w:t>
      </w:r>
      <w:r w:rsidRPr="00EE7FCB">
        <w:rPr>
          <w:rFonts w:hint="eastAsia"/>
        </w:rPr>
        <w:t>條</w:t>
      </w:r>
    </w:p>
    <w:p w14:paraId="133CFECC"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自發明專利申請公佈之日起至公告授予專利權之日前，任何人均可以對不符合</w:t>
      </w:r>
      <w:hyperlink r:id="rId214" w:history="1">
        <w:r w:rsidRPr="00006698">
          <w:rPr>
            <w:rStyle w:val="a3"/>
            <w:rFonts w:hint="eastAsia"/>
            <w:color w:val="5F5F5F"/>
          </w:rPr>
          <w:t>專利法</w:t>
        </w:r>
      </w:hyperlink>
      <w:r w:rsidR="00A43FDD" w:rsidRPr="00E25731">
        <w:rPr>
          <w:rFonts w:ascii="Arial Unicode MS" w:hAnsi="Arial Unicode MS" w:hint="eastAsia"/>
          <w:color w:val="5F5F5F"/>
        </w:rPr>
        <w:t>規定的專利申請向國務院專利行政部門提出意見，並說明理由。</w:t>
      </w:r>
    </w:p>
    <w:p w14:paraId="26079866" w14:textId="77777777" w:rsidR="00AE75A0" w:rsidRPr="00EE7FCB" w:rsidRDefault="00A43FDD" w:rsidP="00916D06">
      <w:pPr>
        <w:pStyle w:val="2"/>
      </w:pPr>
      <w:r w:rsidRPr="00EE7FCB">
        <w:rPr>
          <w:rFonts w:hint="eastAsia"/>
        </w:rPr>
        <w:lastRenderedPageBreak/>
        <w:t>第</w:t>
      </w:r>
      <w:r w:rsidR="00916D06">
        <w:rPr>
          <w:rFonts w:hint="eastAsia"/>
        </w:rPr>
        <w:t>49</w:t>
      </w:r>
      <w:r w:rsidRPr="00EE7FCB">
        <w:rPr>
          <w:rFonts w:hint="eastAsia"/>
        </w:rPr>
        <w:t>條</w:t>
      </w:r>
    </w:p>
    <w:p w14:paraId="0C6E550E" w14:textId="77777777" w:rsidR="00A43FDD" w:rsidRPr="00E25731" w:rsidRDefault="006230DB"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發明專利申請人因有正當理由無法提交</w:t>
      </w:r>
      <w:r w:rsidR="00A43FDD" w:rsidRPr="00E25731">
        <w:rPr>
          <w:rFonts w:ascii="Arial Unicode MS" w:hAnsi="Arial Unicode MS" w:cs="Arial" w:hint="eastAsia"/>
          <w:color w:val="5F5F5F"/>
        </w:rPr>
        <w:t>專利法第</w:t>
      </w:r>
      <w:hyperlink r:id="rId215" w:anchor="a36" w:history="1">
        <w:r w:rsidR="00A43FDD" w:rsidRPr="00E25731">
          <w:rPr>
            <w:rStyle w:val="a3"/>
            <w:rFonts w:ascii="Arial Unicode MS" w:hAnsi="Arial Unicode MS" w:cs="Arial" w:hint="eastAsia"/>
            <w:color w:val="5F5F5F"/>
          </w:rPr>
          <w:t>三十六</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規定的檢索資料或者審查結果資料的，應當向國務院專利行政部門聲明，並在得到有關資料後補交。</w:t>
      </w:r>
    </w:p>
    <w:p w14:paraId="7FC19EF2" w14:textId="77777777" w:rsidR="00AE75A0" w:rsidRPr="00EE7FCB" w:rsidRDefault="00A43FDD" w:rsidP="00916D06">
      <w:pPr>
        <w:pStyle w:val="2"/>
      </w:pPr>
      <w:r w:rsidRPr="00EE7FCB">
        <w:rPr>
          <w:rFonts w:hint="eastAsia"/>
        </w:rPr>
        <w:t>第</w:t>
      </w:r>
      <w:r w:rsidR="00916D06">
        <w:rPr>
          <w:rFonts w:hint="eastAsia"/>
        </w:rPr>
        <w:t>50</w:t>
      </w:r>
      <w:r w:rsidR="00916D06">
        <w:rPr>
          <w:rFonts w:hint="eastAsia"/>
        </w:rPr>
        <w:t>條</w:t>
      </w:r>
    </w:p>
    <w:p w14:paraId="41FBB834"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國務院專利行政部門依照</w:t>
      </w:r>
      <w:r w:rsidR="00A43FDD" w:rsidRPr="00E25731">
        <w:rPr>
          <w:rFonts w:ascii="Arial Unicode MS" w:hAnsi="Arial Unicode MS" w:cs="Arial" w:hint="eastAsia"/>
          <w:color w:val="5F5F5F"/>
        </w:rPr>
        <w:t>專利法第</w:t>
      </w:r>
      <w:hyperlink r:id="rId216" w:anchor="a35" w:history="1">
        <w:r w:rsidR="00A43FDD" w:rsidRPr="00E25731">
          <w:rPr>
            <w:rStyle w:val="a3"/>
            <w:rFonts w:ascii="Arial Unicode MS" w:hAnsi="Arial Unicode MS" w:cs="Arial" w:hint="eastAsia"/>
            <w:color w:val="5F5F5F"/>
          </w:rPr>
          <w:t>三十五</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第二款的規定對專利申請自行進行審查時，應當通知申請人。</w:t>
      </w:r>
    </w:p>
    <w:p w14:paraId="70D67A54" w14:textId="77777777" w:rsidR="00AE75A0" w:rsidRPr="00EE7FCB" w:rsidRDefault="00A43FDD" w:rsidP="00916D06">
      <w:pPr>
        <w:pStyle w:val="2"/>
      </w:pPr>
      <w:bookmarkStart w:id="59" w:name="a51"/>
      <w:bookmarkEnd w:id="59"/>
      <w:r w:rsidRPr="00EE7FCB">
        <w:rPr>
          <w:rFonts w:hint="eastAsia"/>
        </w:rPr>
        <w:t>第</w:t>
      </w:r>
      <w:r w:rsidR="00916D06">
        <w:rPr>
          <w:rFonts w:hint="eastAsia"/>
        </w:rPr>
        <w:t>51</w:t>
      </w:r>
      <w:r w:rsidRPr="00EE7FCB">
        <w:rPr>
          <w:rFonts w:hint="eastAsia"/>
        </w:rPr>
        <w:t>條</w:t>
      </w:r>
    </w:p>
    <w:p w14:paraId="6F1FE7BE" w14:textId="77777777" w:rsidR="00077752"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發明專利申請人在提出實質審查請求時以及在收到國務院專利行政部門發出的發明專利申請進入實質審查階段通知書之日起的３個月內，可以對發明專利申請主動提出修改。</w:t>
      </w:r>
    </w:p>
    <w:p w14:paraId="360A4E59"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實用新型或者外觀設計專利申請人自申請日起２個月內，可以對實用新型或者外觀設計專利申請主動提出修改。</w:t>
      </w:r>
    </w:p>
    <w:p w14:paraId="446C7C95"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申請人在收到國務院專利行政部門發出的審查意見通知書後對專利申請檔進行修改的，應當按照通知書的要求進行修改。</w:t>
      </w:r>
    </w:p>
    <w:p w14:paraId="10F42837"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國務院專利行政部門可以自行修改專利申請檔中文字和符號的明顯錯誤。國務院專利行政部門自行修改的，應當通知申請人。</w:t>
      </w:r>
    </w:p>
    <w:p w14:paraId="01B76F6C" w14:textId="77777777" w:rsidR="00AE75A0" w:rsidRPr="00EE7FCB" w:rsidRDefault="00A43FDD" w:rsidP="00916D06">
      <w:pPr>
        <w:pStyle w:val="2"/>
      </w:pPr>
      <w:r w:rsidRPr="00EE7FCB">
        <w:rPr>
          <w:rFonts w:hint="eastAsia"/>
        </w:rPr>
        <w:t>第</w:t>
      </w:r>
      <w:r w:rsidR="00916D06">
        <w:rPr>
          <w:rFonts w:hint="eastAsia"/>
        </w:rPr>
        <w:t>52</w:t>
      </w:r>
      <w:r w:rsidRPr="00EE7FCB">
        <w:rPr>
          <w:rFonts w:hint="eastAsia"/>
        </w:rPr>
        <w:t>條</w:t>
      </w:r>
    </w:p>
    <w:p w14:paraId="753A2081"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發明或者實用新型專利申請的說明書或者權利要求書的修改部分，除個別文字修改或者增刪外，應當按照規定格式提交替換頁。外觀設計專利申請的圖片或者照片的修改，應當按照規定提交替換頁。</w:t>
      </w:r>
    </w:p>
    <w:p w14:paraId="51FDDD64" w14:textId="77777777" w:rsidR="00AE75A0" w:rsidRPr="00EE7FCB" w:rsidRDefault="00A43FDD" w:rsidP="00916D06">
      <w:pPr>
        <w:pStyle w:val="2"/>
      </w:pPr>
      <w:r w:rsidRPr="00EE7FCB">
        <w:rPr>
          <w:rFonts w:hint="eastAsia"/>
        </w:rPr>
        <w:t>第</w:t>
      </w:r>
      <w:r w:rsidR="00916D06">
        <w:rPr>
          <w:rFonts w:hint="eastAsia"/>
        </w:rPr>
        <w:t>53</w:t>
      </w:r>
      <w:r w:rsidRPr="00EE7FCB">
        <w:rPr>
          <w:rFonts w:hint="eastAsia"/>
        </w:rPr>
        <w:t>條</w:t>
      </w:r>
    </w:p>
    <w:p w14:paraId="13231EB8"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w:t>
      </w:r>
      <w:r w:rsidR="00A43FDD" w:rsidRPr="00E25731">
        <w:rPr>
          <w:rFonts w:ascii="Arial Unicode MS" w:hAnsi="Arial Unicode MS" w:cs="Arial" w:hint="eastAsia"/>
          <w:color w:val="5F5F5F"/>
        </w:rPr>
        <w:t>專利法第</w:t>
      </w:r>
      <w:hyperlink r:id="rId217" w:anchor="a38" w:history="1">
        <w:r w:rsidR="00A43FDD" w:rsidRPr="00E25731">
          <w:rPr>
            <w:rStyle w:val="a3"/>
            <w:rFonts w:ascii="Arial Unicode MS" w:hAnsi="Arial Unicode MS" w:cs="Arial" w:hint="eastAsia"/>
            <w:color w:val="5F5F5F"/>
          </w:rPr>
          <w:t>三十八</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的規定，發明專利申請經實質審查應當予以駁回的情形是指：</w:t>
      </w:r>
    </w:p>
    <w:p w14:paraId="455E4712"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（一）申請不符合</w:t>
      </w:r>
      <w:r w:rsidR="000868C4" w:rsidRPr="00E25731">
        <w:rPr>
          <w:rFonts w:ascii="Arial Unicode MS" w:hAnsi="Arial Unicode MS" w:hint="eastAsia"/>
          <w:color w:val="5F5F5F"/>
        </w:rPr>
        <w:t>本細則</w:t>
      </w:r>
      <w:hyperlink w:anchor="a2" w:history="1">
        <w:r w:rsidR="000868C4" w:rsidRPr="00E25731">
          <w:rPr>
            <w:rStyle w:val="a3"/>
            <w:rFonts w:ascii="Arial Unicode MS" w:hAnsi="Arial Unicode MS" w:cs="Arial" w:hint="eastAsia"/>
            <w:color w:val="5F5F5F"/>
          </w:rPr>
          <w:t>第二條</w:t>
        </w:r>
      </w:hyperlink>
      <w:r w:rsidRPr="00E25731">
        <w:rPr>
          <w:rFonts w:ascii="Arial Unicode MS" w:hAnsi="Arial Unicode MS" w:hint="eastAsia"/>
          <w:color w:val="5F5F5F"/>
        </w:rPr>
        <w:t>第一款規定的；</w:t>
      </w:r>
    </w:p>
    <w:p w14:paraId="4CD9494B"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（二）申請屬於</w:t>
      </w:r>
      <w:r w:rsidRPr="00E25731">
        <w:rPr>
          <w:rFonts w:ascii="Arial Unicode MS" w:hAnsi="Arial Unicode MS" w:cs="Arial" w:hint="eastAsia"/>
          <w:color w:val="5F5F5F"/>
        </w:rPr>
        <w:t>專利法</w:t>
      </w:r>
      <w:hyperlink r:id="rId218" w:anchor="a5" w:history="1">
        <w:r w:rsidRPr="00E25731">
          <w:rPr>
            <w:rStyle w:val="a3"/>
            <w:rFonts w:ascii="Arial Unicode MS" w:hAnsi="Arial Unicode MS" w:cs="Arial" w:hint="eastAsia"/>
            <w:color w:val="5F5F5F"/>
          </w:rPr>
          <w:t>第五條</w:t>
        </w:r>
      </w:hyperlink>
      <w:r w:rsidRPr="00E25731">
        <w:rPr>
          <w:rFonts w:ascii="Arial Unicode MS" w:hAnsi="Arial Unicode MS" w:hint="eastAsia"/>
          <w:color w:val="5F5F5F"/>
        </w:rPr>
        <w:t>、</w:t>
      </w:r>
      <w:r w:rsidRPr="00E25731">
        <w:rPr>
          <w:rFonts w:ascii="Arial Unicode MS" w:hAnsi="Arial Unicode MS" w:cs="Arial" w:hint="eastAsia"/>
          <w:color w:val="5F5F5F"/>
        </w:rPr>
        <w:t>第</w:t>
      </w:r>
      <w:hyperlink r:id="rId219" w:anchor="a25" w:history="1">
        <w:r w:rsidRPr="00E25731">
          <w:rPr>
            <w:rStyle w:val="a3"/>
            <w:rFonts w:ascii="Arial Unicode MS" w:hAnsi="Arial Unicode MS" w:cs="Arial" w:hint="eastAsia"/>
            <w:color w:val="5F5F5F"/>
          </w:rPr>
          <w:t>二十五</w:t>
        </w:r>
      </w:hyperlink>
      <w:r w:rsidRPr="00E25731">
        <w:rPr>
          <w:rFonts w:ascii="Arial Unicode MS" w:hAnsi="Arial Unicode MS" w:cs="Arial" w:hint="eastAsia"/>
          <w:color w:val="5F5F5F"/>
        </w:rPr>
        <w:t>條</w:t>
      </w:r>
      <w:r w:rsidRPr="00E25731">
        <w:rPr>
          <w:rFonts w:ascii="Arial Unicode MS" w:hAnsi="Arial Unicode MS" w:hint="eastAsia"/>
          <w:color w:val="5F5F5F"/>
        </w:rPr>
        <w:t>的規定，或者不符合</w:t>
      </w:r>
      <w:r w:rsidRPr="00E25731">
        <w:rPr>
          <w:rFonts w:ascii="Arial Unicode MS" w:hAnsi="Arial Unicode MS" w:cs="Arial" w:hint="eastAsia"/>
          <w:color w:val="5F5F5F"/>
        </w:rPr>
        <w:t>專利法第</w:t>
      </w:r>
      <w:hyperlink r:id="rId220" w:anchor="a22" w:history="1">
        <w:r w:rsidRPr="00E25731">
          <w:rPr>
            <w:rStyle w:val="a3"/>
            <w:rFonts w:ascii="Arial Unicode MS" w:hAnsi="Arial Unicode MS" w:cs="Arial" w:hint="eastAsia"/>
            <w:color w:val="5F5F5F"/>
          </w:rPr>
          <w:t>二十二</w:t>
        </w:r>
      </w:hyperlink>
      <w:r w:rsidRPr="00E25731">
        <w:rPr>
          <w:rFonts w:ascii="Arial Unicode MS" w:hAnsi="Arial Unicode MS" w:cs="Arial" w:hint="eastAsia"/>
          <w:color w:val="5F5F5F"/>
        </w:rPr>
        <w:t>條</w:t>
      </w:r>
      <w:r w:rsidRPr="00E25731">
        <w:rPr>
          <w:rFonts w:ascii="Arial Unicode MS" w:hAnsi="Arial Unicode MS" w:hint="eastAsia"/>
          <w:color w:val="5F5F5F"/>
        </w:rPr>
        <w:t>、本細則</w:t>
      </w:r>
      <w:r w:rsidR="005D1F2F" w:rsidRPr="00E25731">
        <w:rPr>
          <w:rFonts w:ascii="Arial Unicode MS" w:hAnsi="Arial Unicode MS" w:cs="Arial" w:hint="eastAsia"/>
          <w:color w:val="5F5F5F"/>
        </w:rPr>
        <w:t>第</w:t>
      </w:r>
      <w:hyperlink w:anchor="a13" w:history="1">
        <w:r w:rsidR="005D1F2F" w:rsidRPr="00E25731">
          <w:rPr>
            <w:rStyle w:val="a3"/>
            <w:rFonts w:ascii="Arial Unicode MS" w:hAnsi="Arial Unicode MS" w:cs="Arial" w:hint="eastAsia"/>
            <w:color w:val="5F5F5F"/>
          </w:rPr>
          <w:t>十三</w:t>
        </w:r>
      </w:hyperlink>
      <w:r w:rsidR="005D1F2F" w:rsidRPr="00E25731">
        <w:rPr>
          <w:rFonts w:ascii="Arial Unicode MS" w:hAnsi="Arial Unicode MS" w:cs="Arial" w:hint="eastAsia"/>
          <w:color w:val="5F5F5F"/>
        </w:rPr>
        <w:t>條</w:t>
      </w:r>
      <w:r w:rsidRPr="00E25731">
        <w:rPr>
          <w:rFonts w:ascii="Arial Unicode MS" w:hAnsi="Arial Unicode MS" w:hint="eastAsia"/>
          <w:color w:val="5F5F5F"/>
        </w:rPr>
        <w:t>第一款、</w:t>
      </w:r>
      <w:r w:rsidR="005D1F2F" w:rsidRPr="00E25731">
        <w:rPr>
          <w:rFonts w:ascii="Arial Unicode MS" w:hAnsi="Arial Unicode MS" w:cs="Arial" w:hint="eastAsia"/>
          <w:color w:val="5F5F5F"/>
        </w:rPr>
        <w:t>第</w:t>
      </w:r>
      <w:hyperlink w:anchor="a20" w:history="1">
        <w:r w:rsidR="005D1F2F" w:rsidRPr="00E25731">
          <w:rPr>
            <w:rStyle w:val="a3"/>
            <w:rFonts w:ascii="Arial Unicode MS" w:hAnsi="Arial Unicode MS" w:cs="Arial" w:hint="eastAsia"/>
            <w:color w:val="5F5F5F"/>
          </w:rPr>
          <w:t>二十</w:t>
        </w:r>
      </w:hyperlink>
      <w:r w:rsidR="005D1F2F" w:rsidRPr="00E25731">
        <w:rPr>
          <w:rFonts w:ascii="Arial Unicode MS" w:hAnsi="Arial Unicode MS" w:cs="Arial" w:hint="eastAsia"/>
          <w:color w:val="5F5F5F"/>
        </w:rPr>
        <w:t>條</w:t>
      </w:r>
      <w:r w:rsidRPr="00E25731">
        <w:rPr>
          <w:rFonts w:ascii="Arial Unicode MS" w:hAnsi="Arial Unicode MS" w:hint="eastAsia"/>
          <w:color w:val="5F5F5F"/>
        </w:rPr>
        <w:t>第一款、</w:t>
      </w:r>
      <w:r w:rsidRPr="00E25731">
        <w:rPr>
          <w:rFonts w:ascii="Arial Unicode MS" w:hAnsi="Arial Unicode MS" w:cs="Arial" w:hint="eastAsia"/>
          <w:color w:val="5F5F5F"/>
        </w:rPr>
        <w:t>第</w:t>
      </w:r>
      <w:hyperlink w:anchor="a21" w:history="1">
        <w:r w:rsidRPr="00E25731">
          <w:rPr>
            <w:rStyle w:val="a3"/>
            <w:rFonts w:ascii="Arial Unicode MS" w:hAnsi="Arial Unicode MS" w:cs="Arial" w:hint="eastAsia"/>
            <w:color w:val="5F5F5F"/>
          </w:rPr>
          <w:t>二十一</w:t>
        </w:r>
      </w:hyperlink>
      <w:r w:rsidRPr="00E25731">
        <w:rPr>
          <w:rFonts w:ascii="Arial Unicode MS" w:hAnsi="Arial Unicode MS" w:cs="Arial" w:hint="eastAsia"/>
          <w:color w:val="5F5F5F"/>
        </w:rPr>
        <w:t>條</w:t>
      </w:r>
      <w:r w:rsidRPr="00E25731">
        <w:rPr>
          <w:rFonts w:ascii="Arial Unicode MS" w:hAnsi="Arial Unicode MS" w:hint="eastAsia"/>
          <w:color w:val="5F5F5F"/>
        </w:rPr>
        <w:t>第二款的規定，或者依照</w:t>
      </w:r>
      <w:r w:rsidRPr="00E25731">
        <w:rPr>
          <w:rFonts w:ascii="Arial Unicode MS" w:hAnsi="Arial Unicode MS" w:cs="Arial" w:hint="eastAsia"/>
          <w:color w:val="5F5F5F"/>
        </w:rPr>
        <w:t>專利法</w:t>
      </w:r>
      <w:hyperlink r:id="rId221" w:anchor="a9" w:history="1">
        <w:r w:rsidRPr="00E25731">
          <w:rPr>
            <w:rStyle w:val="a3"/>
            <w:rFonts w:ascii="Arial Unicode MS" w:hAnsi="Arial Unicode MS" w:cs="Arial" w:hint="eastAsia"/>
            <w:color w:val="5F5F5F"/>
          </w:rPr>
          <w:t>第九條</w:t>
        </w:r>
      </w:hyperlink>
      <w:r w:rsidRPr="00E25731">
        <w:rPr>
          <w:rFonts w:ascii="Arial Unicode MS" w:hAnsi="Arial Unicode MS" w:hint="eastAsia"/>
          <w:color w:val="5F5F5F"/>
        </w:rPr>
        <w:t>規定不能取得專利權的；</w:t>
      </w:r>
    </w:p>
    <w:p w14:paraId="46DD8E39"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（三）申請不符合</w:t>
      </w:r>
      <w:r w:rsidRPr="00E25731">
        <w:rPr>
          <w:rFonts w:ascii="Arial Unicode MS" w:hAnsi="Arial Unicode MS" w:cs="Arial" w:hint="eastAsia"/>
          <w:color w:val="5F5F5F"/>
        </w:rPr>
        <w:t>專利法第</w:t>
      </w:r>
      <w:hyperlink r:id="rId222" w:anchor="a26" w:history="1">
        <w:r w:rsidRPr="00E25731">
          <w:rPr>
            <w:rStyle w:val="a3"/>
            <w:rFonts w:ascii="Arial Unicode MS" w:hAnsi="Arial Unicode MS" w:cs="Arial" w:hint="eastAsia"/>
            <w:color w:val="5F5F5F"/>
          </w:rPr>
          <w:t>二十六</w:t>
        </w:r>
      </w:hyperlink>
      <w:r w:rsidRPr="00E25731">
        <w:rPr>
          <w:rFonts w:ascii="Arial Unicode MS" w:hAnsi="Arial Unicode MS" w:cs="Arial" w:hint="eastAsia"/>
          <w:color w:val="5F5F5F"/>
        </w:rPr>
        <w:t>條</w:t>
      </w:r>
      <w:r w:rsidRPr="00E25731">
        <w:rPr>
          <w:rFonts w:ascii="Arial Unicode MS" w:hAnsi="Arial Unicode MS" w:hint="eastAsia"/>
          <w:color w:val="5F5F5F"/>
        </w:rPr>
        <w:t>第三款、第四款或者</w:t>
      </w:r>
      <w:r w:rsidRPr="00E25731">
        <w:rPr>
          <w:rFonts w:ascii="Arial Unicode MS" w:hAnsi="Arial Unicode MS" w:cs="Arial" w:hint="eastAsia"/>
          <w:color w:val="5F5F5F"/>
        </w:rPr>
        <w:t>第</w:t>
      </w:r>
      <w:hyperlink r:id="rId223" w:anchor="a31" w:history="1">
        <w:r w:rsidRPr="00E25731">
          <w:rPr>
            <w:rStyle w:val="a3"/>
            <w:rFonts w:ascii="Arial Unicode MS" w:hAnsi="Arial Unicode MS" w:cs="Arial" w:hint="eastAsia"/>
            <w:color w:val="5F5F5F"/>
          </w:rPr>
          <w:t>三十一</w:t>
        </w:r>
      </w:hyperlink>
      <w:r w:rsidRPr="00E25731">
        <w:rPr>
          <w:rFonts w:ascii="Arial Unicode MS" w:hAnsi="Arial Unicode MS" w:cs="Arial" w:hint="eastAsia"/>
          <w:color w:val="5F5F5F"/>
        </w:rPr>
        <w:t>條</w:t>
      </w:r>
      <w:r w:rsidRPr="00E25731">
        <w:rPr>
          <w:rFonts w:ascii="Arial Unicode MS" w:hAnsi="Arial Unicode MS" w:hint="eastAsia"/>
          <w:color w:val="5F5F5F"/>
        </w:rPr>
        <w:t>第一款的規定的；</w:t>
      </w:r>
    </w:p>
    <w:p w14:paraId="3CA60197"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（四）申請的修改不符合</w:t>
      </w:r>
      <w:r w:rsidRPr="00E25731">
        <w:rPr>
          <w:rFonts w:ascii="Arial Unicode MS" w:hAnsi="Arial Unicode MS" w:cs="Arial" w:hint="eastAsia"/>
          <w:color w:val="5F5F5F"/>
        </w:rPr>
        <w:t>專利法第</w:t>
      </w:r>
      <w:hyperlink r:id="rId224" w:anchor="a33" w:history="1">
        <w:r w:rsidRPr="00E25731">
          <w:rPr>
            <w:rStyle w:val="a3"/>
            <w:rFonts w:ascii="Arial Unicode MS" w:hAnsi="Arial Unicode MS" w:cs="Arial" w:hint="eastAsia"/>
            <w:color w:val="5F5F5F"/>
          </w:rPr>
          <w:t>三十三</w:t>
        </w:r>
      </w:hyperlink>
      <w:r w:rsidRPr="00E25731">
        <w:rPr>
          <w:rFonts w:ascii="Arial Unicode MS" w:hAnsi="Arial Unicode MS" w:cs="Arial" w:hint="eastAsia"/>
          <w:color w:val="5F5F5F"/>
        </w:rPr>
        <w:t>條</w:t>
      </w:r>
      <w:r w:rsidRPr="00E25731">
        <w:rPr>
          <w:rFonts w:ascii="Arial Unicode MS" w:hAnsi="Arial Unicode MS" w:hint="eastAsia"/>
          <w:color w:val="5F5F5F"/>
        </w:rPr>
        <w:t>規定，或者分案的申請不符合本細則</w:t>
      </w:r>
      <w:r w:rsidRPr="00E25731">
        <w:rPr>
          <w:rFonts w:ascii="Arial Unicode MS" w:hAnsi="Arial Unicode MS" w:cs="Arial" w:hint="eastAsia"/>
          <w:color w:val="5F5F5F"/>
        </w:rPr>
        <w:t>第</w:t>
      </w:r>
      <w:hyperlink w:anchor="a43" w:history="1">
        <w:r w:rsidRPr="00E25731">
          <w:rPr>
            <w:rStyle w:val="a3"/>
            <w:rFonts w:ascii="Arial Unicode MS" w:hAnsi="Arial Unicode MS" w:cs="Arial" w:hint="eastAsia"/>
            <w:color w:val="5F5F5F"/>
          </w:rPr>
          <w:t>四十三</w:t>
        </w:r>
      </w:hyperlink>
      <w:r w:rsidRPr="00E25731">
        <w:rPr>
          <w:rFonts w:ascii="Arial Unicode MS" w:hAnsi="Arial Unicode MS" w:cs="Arial" w:hint="eastAsia"/>
          <w:color w:val="5F5F5F"/>
        </w:rPr>
        <w:t>條</w:t>
      </w:r>
      <w:r w:rsidRPr="00E25731">
        <w:rPr>
          <w:rFonts w:ascii="Arial Unicode MS" w:hAnsi="Arial Unicode MS" w:hint="eastAsia"/>
          <w:color w:val="5F5F5F"/>
        </w:rPr>
        <w:t>第一款規定的。</w:t>
      </w:r>
    </w:p>
    <w:p w14:paraId="4797D260" w14:textId="77777777" w:rsidR="00AE75A0" w:rsidRPr="00EE7FCB" w:rsidRDefault="00A43FDD" w:rsidP="00916D06">
      <w:pPr>
        <w:pStyle w:val="2"/>
      </w:pPr>
      <w:bookmarkStart w:id="60" w:name="a54"/>
      <w:bookmarkEnd w:id="60"/>
      <w:r w:rsidRPr="00EE7FCB">
        <w:rPr>
          <w:rFonts w:hint="eastAsia"/>
        </w:rPr>
        <w:t>第</w:t>
      </w:r>
      <w:r w:rsidR="00916D06">
        <w:rPr>
          <w:rFonts w:hint="eastAsia"/>
        </w:rPr>
        <w:t>54</w:t>
      </w:r>
      <w:r w:rsidRPr="00EE7FCB">
        <w:rPr>
          <w:rFonts w:hint="eastAsia"/>
        </w:rPr>
        <w:t>條</w:t>
      </w:r>
    </w:p>
    <w:p w14:paraId="266E8285"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國務院專利行政部門發出授予專利權的通知後，申請人應當自收到通知之日起２個月內辦理登記手續。申請人按期辦理登記手續的，國務院專利行政部門應當授予專利權，頒發專利證書，並予以公告。</w:t>
      </w:r>
    </w:p>
    <w:p w14:paraId="7891F364"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期滿未辦理登記手續的，視為放棄取得專利權的權利。</w:t>
      </w:r>
    </w:p>
    <w:p w14:paraId="123343AF" w14:textId="77777777" w:rsidR="004E39BD" w:rsidRPr="00EE7FCB" w:rsidRDefault="00A43FDD" w:rsidP="00916D06">
      <w:pPr>
        <w:pStyle w:val="2"/>
      </w:pPr>
      <w:r w:rsidRPr="00EE7FCB">
        <w:rPr>
          <w:rFonts w:hint="eastAsia"/>
        </w:rPr>
        <w:t>第</w:t>
      </w:r>
      <w:r w:rsidR="00916D06">
        <w:rPr>
          <w:rFonts w:hint="eastAsia"/>
        </w:rPr>
        <w:t>55</w:t>
      </w:r>
      <w:r w:rsidRPr="00EE7FCB">
        <w:rPr>
          <w:rFonts w:hint="eastAsia"/>
        </w:rPr>
        <w:t>條</w:t>
      </w:r>
    </w:p>
    <w:p w14:paraId="53B849E5"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授予實用新型專利權的決定公告後，實用新型專利權人可以請求國務院專利行政部門作出實用新型專利檢索報告。</w:t>
      </w:r>
    </w:p>
    <w:p w14:paraId="5FF7AE4E"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請求作出實用新型專利檢索報告的，應當提交請求書，並指明實用新型專利的專利號。每項請求應當限於一項實用新型專利。</w:t>
      </w:r>
    </w:p>
    <w:p w14:paraId="3BE6D78E"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國務院專利行政部門收到作出實用新型專利檢索報告的請求後，應當進行審查。請求不符合規定要求的，應當通知請求人在指定期限內補正。</w:t>
      </w:r>
    </w:p>
    <w:p w14:paraId="21E827AC" w14:textId="77777777" w:rsidR="003F7B11" w:rsidRPr="00EE7FCB" w:rsidRDefault="00A43FDD" w:rsidP="00916D06">
      <w:pPr>
        <w:pStyle w:val="2"/>
      </w:pPr>
      <w:r w:rsidRPr="00EE7FCB">
        <w:rPr>
          <w:rFonts w:hint="eastAsia"/>
        </w:rPr>
        <w:t>第</w:t>
      </w:r>
      <w:r w:rsidR="00916D06">
        <w:rPr>
          <w:rFonts w:hint="eastAsia"/>
        </w:rPr>
        <w:t>56</w:t>
      </w:r>
      <w:r w:rsidR="00543E85" w:rsidRPr="00EE7FCB">
        <w:rPr>
          <w:rFonts w:hint="eastAsia"/>
        </w:rPr>
        <w:t>條</w:t>
      </w:r>
    </w:p>
    <w:p w14:paraId="6246B717"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經審查，實用新型專利檢索報告請求書符合規定的，國務院專利行政部門應當及時作出實用新型專利檢索報</w:t>
      </w:r>
      <w:r w:rsidR="00A43FDD" w:rsidRPr="00E25731">
        <w:rPr>
          <w:rFonts w:ascii="Arial Unicode MS" w:hAnsi="Arial Unicode MS" w:hint="eastAsia"/>
          <w:color w:val="5F5F5F"/>
        </w:rPr>
        <w:lastRenderedPageBreak/>
        <w:t>告。</w:t>
      </w:r>
    </w:p>
    <w:p w14:paraId="4DEAE3BE"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經檢索，國務院專利行政部門認為所涉及的實用新型專利不符合</w:t>
      </w:r>
      <w:r w:rsidRPr="00C27E41">
        <w:rPr>
          <w:rFonts w:ascii="Arial Unicode MS" w:hAnsi="Arial Unicode MS" w:cs="Arial" w:hint="eastAsia"/>
          <w:color w:val="666699"/>
        </w:rPr>
        <w:t>專利法第</w:t>
      </w:r>
      <w:hyperlink r:id="rId225" w:anchor="a22" w:history="1">
        <w:r w:rsidRPr="00C27E41">
          <w:rPr>
            <w:rStyle w:val="a3"/>
            <w:rFonts w:ascii="Arial Unicode MS" w:hAnsi="Arial Unicode MS" w:cs="Arial" w:hint="eastAsia"/>
            <w:color w:val="666699"/>
          </w:rPr>
          <w:t>二十二</w:t>
        </w:r>
      </w:hyperlink>
      <w:r w:rsidRPr="00C27E41">
        <w:rPr>
          <w:rFonts w:ascii="Arial Unicode MS" w:hAnsi="Arial Unicode MS" w:cs="Arial" w:hint="eastAsia"/>
          <w:color w:val="666699"/>
        </w:rPr>
        <w:t>條</w:t>
      </w:r>
      <w:r w:rsidRPr="00C27E41">
        <w:rPr>
          <w:rFonts w:ascii="Arial Unicode MS" w:hAnsi="Arial Unicode MS" w:hint="eastAsia"/>
          <w:color w:val="666699"/>
        </w:rPr>
        <w:t>關於新穎性或者創造性的規定的，應當引證對比文件，說明理由，並附具所引證對比文件的影本。</w:t>
      </w:r>
    </w:p>
    <w:p w14:paraId="472FC990" w14:textId="77777777" w:rsidR="003F7B11" w:rsidRPr="00EE7FCB" w:rsidRDefault="00A43FDD" w:rsidP="00916D06">
      <w:pPr>
        <w:pStyle w:val="2"/>
      </w:pPr>
      <w:r w:rsidRPr="00EE7FCB">
        <w:rPr>
          <w:rFonts w:hint="eastAsia"/>
        </w:rPr>
        <w:t>第</w:t>
      </w:r>
      <w:r w:rsidR="00916D06">
        <w:rPr>
          <w:rFonts w:hint="eastAsia"/>
        </w:rPr>
        <w:t>57</w:t>
      </w:r>
      <w:r w:rsidR="00543E85" w:rsidRPr="00EE7FCB">
        <w:rPr>
          <w:rFonts w:hint="eastAsia"/>
        </w:rPr>
        <w:t>條</w:t>
      </w:r>
    </w:p>
    <w:p w14:paraId="0F54757A"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國務院專利行政部門對專利公告、專利檔中出現的錯誤，一經發現，應當及時更正，並對所作更正予以公告。</w:t>
      </w:r>
    </w:p>
    <w:p w14:paraId="362B8CD5" w14:textId="468B259F"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3FC6941B" w14:textId="77777777" w:rsidR="00A43FDD" w:rsidRPr="00E25731" w:rsidRDefault="00A43FDD" w:rsidP="00186295">
      <w:pPr>
        <w:pStyle w:val="1"/>
      </w:pPr>
      <w:bookmarkStart w:id="61" w:name="_第四章__專利申請的復審與專利權的無效宣告"/>
      <w:bookmarkEnd w:id="61"/>
      <w:r w:rsidRPr="00E25731">
        <w:rPr>
          <w:rFonts w:hint="eastAsia"/>
        </w:rPr>
        <w:t>第四章</w:t>
      </w:r>
      <w:r w:rsidR="004E39BD" w:rsidRPr="00E25731">
        <w:rPr>
          <w:rFonts w:hint="eastAsia"/>
        </w:rPr>
        <w:t xml:space="preserve">　　</w:t>
      </w:r>
      <w:r w:rsidRPr="00E25731">
        <w:rPr>
          <w:rFonts w:hint="eastAsia"/>
        </w:rPr>
        <w:t>專利申請的復審與專利權的無效宣告</w:t>
      </w:r>
    </w:p>
    <w:p w14:paraId="402CA9A6" w14:textId="77777777" w:rsidR="004E39BD" w:rsidRPr="00EE7FCB" w:rsidRDefault="00A43FDD" w:rsidP="00916D06">
      <w:pPr>
        <w:pStyle w:val="2"/>
      </w:pPr>
      <w:r w:rsidRPr="00EE7FCB">
        <w:rPr>
          <w:rFonts w:hint="eastAsia"/>
        </w:rPr>
        <w:t>第</w:t>
      </w:r>
      <w:r w:rsidR="00916D06">
        <w:rPr>
          <w:rFonts w:hint="eastAsia"/>
        </w:rPr>
        <w:t>58</w:t>
      </w:r>
      <w:r w:rsidRPr="00EE7FCB">
        <w:rPr>
          <w:rFonts w:hint="eastAsia"/>
        </w:rPr>
        <w:t>條</w:t>
      </w:r>
    </w:p>
    <w:p w14:paraId="0C7516FB"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專利復審委員會由國務院專利行政部門指定的技術專家和法律專家組成，主任委員由國務院專利行政部門負責人兼任。</w:t>
      </w:r>
    </w:p>
    <w:p w14:paraId="02FF4E37" w14:textId="77777777" w:rsidR="004E39BD" w:rsidRPr="00EE7FCB" w:rsidRDefault="00A43FDD" w:rsidP="00916D06">
      <w:pPr>
        <w:pStyle w:val="2"/>
      </w:pPr>
      <w:r w:rsidRPr="00EE7FCB">
        <w:rPr>
          <w:rFonts w:hint="eastAsia"/>
        </w:rPr>
        <w:t>第</w:t>
      </w:r>
      <w:r w:rsidR="00916D06">
        <w:rPr>
          <w:rFonts w:hint="eastAsia"/>
        </w:rPr>
        <w:t>59</w:t>
      </w:r>
      <w:r w:rsidRPr="00EE7FCB">
        <w:rPr>
          <w:rFonts w:hint="eastAsia"/>
        </w:rPr>
        <w:t>條</w:t>
      </w:r>
    </w:p>
    <w:p w14:paraId="17683BD8"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w:t>
      </w:r>
      <w:r w:rsidR="00A43FDD" w:rsidRPr="00E25731">
        <w:rPr>
          <w:rFonts w:ascii="Arial Unicode MS" w:hAnsi="Arial Unicode MS" w:cs="Arial" w:hint="eastAsia"/>
          <w:color w:val="5F5F5F"/>
        </w:rPr>
        <w:t>專利法第</w:t>
      </w:r>
      <w:hyperlink r:id="rId226" w:anchor="a41" w:history="1">
        <w:r w:rsidR="00A43FDD" w:rsidRPr="00E25731">
          <w:rPr>
            <w:rStyle w:val="a3"/>
            <w:rFonts w:ascii="Arial Unicode MS" w:hAnsi="Arial Unicode MS" w:cs="Arial" w:hint="eastAsia"/>
            <w:color w:val="5F5F5F"/>
          </w:rPr>
          <w:t>四十一</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的規定向專利復審委員會請求復審的，應當提交復審請求書，說明理由，必要時還應當附具有關證據。</w:t>
      </w:r>
    </w:p>
    <w:p w14:paraId="14CC993A"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復審請求書不符合規定格式的，復審請求人應當在專利復審委員會指定的期限內補正；期滿未補正的，該復審請求視為未提出。</w:t>
      </w:r>
    </w:p>
    <w:p w14:paraId="081F02B1" w14:textId="77777777" w:rsidR="004E39BD" w:rsidRPr="00EE7FCB" w:rsidRDefault="00A43FDD" w:rsidP="00916D06">
      <w:pPr>
        <w:pStyle w:val="2"/>
      </w:pPr>
      <w:r w:rsidRPr="00EE7FCB">
        <w:rPr>
          <w:rFonts w:hint="eastAsia"/>
        </w:rPr>
        <w:t>第</w:t>
      </w:r>
      <w:r w:rsidR="00916D06">
        <w:rPr>
          <w:rFonts w:hint="eastAsia"/>
        </w:rPr>
        <w:t>60</w:t>
      </w:r>
      <w:r w:rsidR="00916D06">
        <w:rPr>
          <w:rFonts w:hint="eastAsia"/>
        </w:rPr>
        <w:t>條</w:t>
      </w:r>
    </w:p>
    <w:p w14:paraId="28B6F1C1"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請求人在提出復審請求或者在對專利復審委員會的復審通知書作出答復時，可以修改專利申請檔；但是，修改應當僅限於消除駁回決定或者復審通知書指出的缺陷。</w:t>
      </w:r>
    </w:p>
    <w:p w14:paraId="0D654E76"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修改的專利申請文件應當提交一式兩份。</w:t>
      </w:r>
    </w:p>
    <w:p w14:paraId="027FB413" w14:textId="77777777" w:rsidR="004E39BD" w:rsidRPr="00EE7FCB" w:rsidRDefault="00A43FDD" w:rsidP="00916D06">
      <w:pPr>
        <w:pStyle w:val="2"/>
      </w:pPr>
      <w:r w:rsidRPr="00EE7FCB">
        <w:rPr>
          <w:rFonts w:hint="eastAsia"/>
        </w:rPr>
        <w:t>第</w:t>
      </w:r>
      <w:r w:rsidR="00916D06">
        <w:rPr>
          <w:rFonts w:hint="eastAsia"/>
        </w:rPr>
        <w:t>61</w:t>
      </w:r>
      <w:r w:rsidRPr="00EE7FCB">
        <w:rPr>
          <w:rFonts w:hint="eastAsia"/>
        </w:rPr>
        <w:t>條</w:t>
      </w:r>
    </w:p>
    <w:p w14:paraId="782C0102"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專利復審委員會應當將受理的復審請求書轉交國務院專利行政部門原審查部門進行審查。原審查部門根據復審請求人的請求，同意撤銷原決定的，專利復審委員會應當據此作出復審決定，並通知復審請求人。</w:t>
      </w:r>
    </w:p>
    <w:p w14:paraId="4B2FAE34" w14:textId="77777777" w:rsidR="004E39BD" w:rsidRPr="00EE7FCB" w:rsidRDefault="00A43FDD" w:rsidP="00916D06">
      <w:pPr>
        <w:pStyle w:val="2"/>
      </w:pPr>
      <w:r w:rsidRPr="00EE7FCB">
        <w:rPr>
          <w:rFonts w:hint="eastAsia"/>
        </w:rPr>
        <w:t>第</w:t>
      </w:r>
      <w:r w:rsidR="00916D06">
        <w:rPr>
          <w:rFonts w:hint="eastAsia"/>
        </w:rPr>
        <w:t>62</w:t>
      </w:r>
      <w:r w:rsidRPr="00EE7FCB">
        <w:rPr>
          <w:rFonts w:hint="eastAsia"/>
        </w:rPr>
        <w:t>條</w:t>
      </w:r>
    </w:p>
    <w:p w14:paraId="7F3AD0D6" w14:textId="77777777" w:rsidR="006230DB" w:rsidRPr="00006698"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專利復審委員會進行復審後，認為復審請求不符合</w:t>
      </w:r>
      <w:hyperlink r:id="rId227" w:history="1">
        <w:r w:rsidRPr="00006698">
          <w:rPr>
            <w:rStyle w:val="a3"/>
            <w:rFonts w:hint="eastAsia"/>
            <w:color w:val="5F5F5F"/>
          </w:rPr>
          <w:t>專利法</w:t>
        </w:r>
      </w:hyperlink>
      <w:r w:rsidR="00A43FDD" w:rsidRPr="00006698">
        <w:rPr>
          <w:rFonts w:ascii="Arial Unicode MS" w:hAnsi="Arial Unicode MS" w:hint="eastAsia"/>
          <w:color w:val="5F5F5F"/>
        </w:rPr>
        <w:t>和本細則有關規定的，應當通知復審請求人，要求其在指定期限內陳述意見。期滿未答復的，該復審請求視為撤回；經陳述意見或者進行修改後，專利復審委員會認為仍不符合</w:t>
      </w:r>
      <w:hyperlink r:id="rId228" w:history="1">
        <w:r w:rsidRPr="00006698">
          <w:rPr>
            <w:rStyle w:val="a3"/>
            <w:rFonts w:hint="eastAsia"/>
            <w:color w:val="5F5F5F"/>
          </w:rPr>
          <w:t>專利法</w:t>
        </w:r>
      </w:hyperlink>
      <w:r w:rsidR="00A43FDD" w:rsidRPr="00006698">
        <w:rPr>
          <w:rFonts w:ascii="Arial Unicode MS" w:hAnsi="Arial Unicode MS" w:hint="eastAsia"/>
          <w:color w:val="5F5F5F"/>
        </w:rPr>
        <w:t>和本細則有關規定的，應當作出維持原駁回決定的復審決定。</w:t>
      </w:r>
    </w:p>
    <w:p w14:paraId="0E6A9AAE"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專利復審委員會進行復審後，認為原駁回決定不符合</w:t>
      </w:r>
      <w:hyperlink r:id="rId229" w:history="1">
        <w:r w:rsidR="003F7B11" w:rsidRPr="00006698">
          <w:rPr>
            <w:rStyle w:val="a3"/>
            <w:rFonts w:hint="eastAsia"/>
            <w:color w:val="666699"/>
          </w:rPr>
          <w:t>專利法</w:t>
        </w:r>
      </w:hyperlink>
      <w:r w:rsidRPr="00C27E41">
        <w:rPr>
          <w:rFonts w:ascii="Arial Unicode MS" w:hAnsi="Arial Unicode MS" w:hint="eastAsia"/>
          <w:color w:val="666699"/>
        </w:rPr>
        <w:t>和本細則有關規定的，或者認為經過修改的專利申請檔消除了原駁回決定指出的缺陷的，應當撤銷原駁回決定，由原審查部門繼續進行審查程式。</w:t>
      </w:r>
    </w:p>
    <w:p w14:paraId="2ABCBF48" w14:textId="77777777" w:rsidR="004E39BD" w:rsidRPr="00EE7FCB" w:rsidRDefault="00A43FDD" w:rsidP="00916D06">
      <w:pPr>
        <w:pStyle w:val="2"/>
      </w:pPr>
      <w:r w:rsidRPr="00EE7FCB">
        <w:rPr>
          <w:rFonts w:hint="eastAsia"/>
        </w:rPr>
        <w:t>第</w:t>
      </w:r>
      <w:r w:rsidR="00916D06">
        <w:rPr>
          <w:rFonts w:hint="eastAsia"/>
        </w:rPr>
        <w:t>63</w:t>
      </w:r>
      <w:r w:rsidRPr="00EE7FCB">
        <w:rPr>
          <w:rFonts w:hint="eastAsia"/>
        </w:rPr>
        <w:t>條</w:t>
      </w:r>
    </w:p>
    <w:p w14:paraId="2602FE3B"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復審請求人在專利復審委員會作出決定前，可以撤回其復審請求。</w:t>
      </w:r>
    </w:p>
    <w:p w14:paraId="5BDFE570"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復審請求人在專利復審委員會作出決定前撤回其復審請求的，復審程式終止。</w:t>
      </w:r>
    </w:p>
    <w:p w14:paraId="3771E8E2" w14:textId="77777777" w:rsidR="004E39BD" w:rsidRPr="00EE7FCB" w:rsidRDefault="00A43FDD" w:rsidP="00916D06">
      <w:pPr>
        <w:pStyle w:val="2"/>
      </w:pPr>
      <w:bookmarkStart w:id="62" w:name="a64"/>
      <w:bookmarkEnd w:id="62"/>
      <w:r w:rsidRPr="00EE7FCB">
        <w:rPr>
          <w:rFonts w:hint="eastAsia"/>
        </w:rPr>
        <w:t>第</w:t>
      </w:r>
      <w:r w:rsidR="00916D06">
        <w:rPr>
          <w:rFonts w:hint="eastAsia"/>
        </w:rPr>
        <w:t>64</w:t>
      </w:r>
      <w:r w:rsidRPr="00EE7FCB">
        <w:rPr>
          <w:rFonts w:hint="eastAsia"/>
        </w:rPr>
        <w:t>條</w:t>
      </w:r>
    </w:p>
    <w:p w14:paraId="27FFEEDC"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w:t>
      </w:r>
      <w:r w:rsidR="00A43FDD" w:rsidRPr="00E25731">
        <w:rPr>
          <w:rFonts w:ascii="Arial Unicode MS" w:hAnsi="Arial Unicode MS" w:cs="Arial" w:hint="eastAsia"/>
          <w:color w:val="5F5F5F"/>
        </w:rPr>
        <w:t>專利法第</w:t>
      </w:r>
      <w:hyperlink r:id="rId230" w:anchor="a45" w:history="1">
        <w:r w:rsidR="00A43FDD" w:rsidRPr="00E25731">
          <w:rPr>
            <w:rStyle w:val="a3"/>
            <w:rFonts w:hint="eastAsia"/>
            <w:color w:val="5F5F5F"/>
          </w:rPr>
          <w:t>四十五</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請求宣告專利權無效或者部分無效的，應當向專利復審委員會提交專利權無效宣告請求書和必要的證據一式兩份。無效宣告請求書應當結合提交的所有證據，具體說明無效宣告請求的理由，並指明每項理由所依據的證據。</w:t>
      </w:r>
    </w:p>
    <w:p w14:paraId="207B2FB6"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lastRenderedPageBreak/>
        <w:t xml:space="preserve">　　前款所稱無效宣告請求的理由，是指被授予專利的發明創造不符合</w:t>
      </w:r>
      <w:r w:rsidRPr="00C27E41">
        <w:rPr>
          <w:rFonts w:ascii="Arial Unicode MS" w:hAnsi="Arial Unicode MS" w:cs="Arial" w:hint="eastAsia"/>
          <w:color w:val="666699"/>
        </w:rPr>
        <w:t>專利法第</w:t>
      </w:r>
      <w:hyperlink r:id="rId231" w:anchor="a22" w:history="1">
        <w:r w:rsidRPr="00C27E41">
          <w:rPr>
            <w:rStyle w:val="a3"/>
            <w:rFonts w:ascii="Arial Unicode MS" w:hAnsi="Arial Unicode MS" w:cs="Arial" w:hint="eastAsia"/>
            <w:color w:val="666699"/>
          </w:rPr>
          <w:t>二十二</w:t>
        </w:r>
      </w:hyperlink>
      <w:r w:rsidRPr="00C27E41">
        <w:rPr>
          <w:rFonts w:ascii="Arial Unicode MS" w:hAnsi="Arial Unicode MS" w:cs="Arial" w:hint="eastAsia"/>
          <w:color w:val="666699"/>
        </w:rPr>
        <w:t>條</w:t>
      </w:r>
      <w:r w:rsidRPr="00C27E41">
        <w:rPr>
          <w:rFonts w:ascii="Arial Unicode MS" w:hAnsi="Arial Unicode MS" w:hint="eastAsia"/>
          <w:color w:val="666699"/>
        </w:rPr>
        <w:t>、</w:t>
      </w:r>
      <w:r w:rsidRPr="00C27E41">
        <w:rPr>
          <w:rFonts w:ascii="Arial Unicode MS" w:hAnsi="Arial Unicode MS" w:cs="Arial" w:hint="eastAsia"/>
          <w:color w:val="666699"/>
        </w:rPr>
        <w:t>第</w:t>
      </w:r>
      <w:hyperlink r:id="rId232" w:anchor="a23" w:history="1">
        <w:r w:rsidRPr="00C27E41">
          <w:rPr>
            <w:rStyle w:val="a3"/>
            <w:rFonts w:ascii="Arial Unicode MS" w:hAnsi="Arial Unicode MS" w:cs="Arial" w:hint="eastAsia"/>
            <w:color w:val="666699"/>
          </w:rPr>
          <w:t>二十三</w:t>
        </w:r>
      </w:hyperlink>
      <w:r w:rsidRPr="00C27E41">
        <w:rPr>
          <w:rFonts w:ascii="Arial Unicode MS" w:hAnsi="Arial Unicode MS" w:cs="Arial" w:hint="eastAsia"/>
          <w:color w:val="666699"/>
        </w:rPr>
        <w:t>條</w:t>
      </w:r>
      <w:r w:rsidRPr="00C27E41">
        <w:rPr>
          <w:rFonts w:ascii="Arial Unicode MS" w:hAnsi="Arial Unicode MS" w:hint="eastAsia"/>
          <w:color w:val="666699"/>
        </w:rPr>
        <w:t>、</w:t>
      </w:r>
      <w:r w:rsidRPr="00C27E41">
        <w:rPr>
          <w:rFonts w:ascii="Arial Unicode MS" w:hAnsi="Arial Unicode MS" w:cs="Arial" w:hint="eastAsia"/>
          <w:color w:val="666699"/>
        </w:rPr>
        <w:t>第</w:t>
      </w:r>
      <w:hyperlink r:id="rId233" w:anchor="a26" w:history="1">
        <w:r w:rsidRPr="00C27E41">
          <w:rPr>
            <w:rStyle w:val="a3"/>
            <w:rFonts w:ascii="Arial Unicode MS" w:hAnsi="Arial Unicode MS" w:cs="Arial" w:hint="eastAsia"/>
            <w:color w:val="666699"/>
          </w:rPr>
          <w:t>二十六</w:t>
        </w:r>
      </w:hyperlink>
      <w:r w:rsidRPr="00C27E41">
        <w:rPr>
          <w:rFonts w:ascii="Arial Unicode MS" w:hAnsi="Arial Unicode MS" w:cs="Arial" w:hint="eastAsia"/>
          <w:color w:val="666699"/>
        </w:rPr>
        <w:t>條</w:t>
      </w:r>
      <w:r w:rsidRPr="00C27E41">
        <w:rPr>
          <w:rFonts w:ascii="Arial Unicode MS" w:hAnsi="Arial Unicode MS" w:hint="eastAsia"/>
          <w:color w:val="666699"/>
        </w:rPr>
        <w:t>第三款、第四款、</w:t>
      </w:r>
      <w:r w:rsidRPr="00C27E41">
        <w:rPr>
          <w:rFonts w:ascii="Arial Unicode MS" w:hAnsi="Arial Unicode MS" w:cs="Arial" w:hint="eastAsia"/>
          <w:color w:val="666699"/>
        </w:rPr>
        <w:t>第</w:t>
      </w:r>
      <w:hyperlink r:id="rId234" w:anchor="a33" w:history="1">
        <w:r w:rsidRPr="00C27E41">
          <w:rPr>
            <w:rStyle w:val="a3"/>
            <w:rFonts w:ascii="Arial Unicode MS" w:hAnsi="Arial Unicode MS" w:cs="Arial" w:hint="eastAsia"/>
            <w:color w:val="666699"/>
          </w:rPr>
          <w:t>三十三</w:t>
        </w:r>
      </w:hyperlink>
      <w:r w:rsidRPr="00C27E41">
        <w:rPr>
          <w:rFonts w:ascii="Arial Unicode MS" w:hAnsi="Arial Unicode MS" w:cs="Arial" w:hint="eastAsia"/>
          <w:color w:val="666699"/>
        </w:rPr>
        <w:t>條</w:t>
      </w:r>
      <w:r w:rsidRPr="00C27E41">
        <w:rPr>
          <w:rFonts w:ascii="Arial Unicode MS" w:hAnsi="Arial Unicode MS" w:hint="eastAsia"/>
          <w:color w:val="666699"/>
        </w:rPr>
        <w:t>或者</w:t>
      </w:r>
      <w:r w:rsidR="000868C4" w:rsidRPr="00C27E41">
        <w:rPr>
          <w:rFonts w:ascii="Arial Unicode MS" w:hAnsi="Arial Unicode MS" w:hint="eastAsia"/>
          <w:color w:val="666699"/>
        </w:rPr>
        <w:t>本細則</w:t>
      </w:r>
      <w:hyperlink w:anchor="a2" w:history="1">
        <w:r w:rsidR="000868C4" w:rsidRPr="00C27E41">
          <w:rPr>
            <w:rStyle w:val="a3"/>
            <w:rFonts w:ascii="Arial Unicode MS" w:hAnsi="Arial Unicode MS" w:cs="Arial" w:hint="eastAsia"/>
            <w:color w:val="666699"/>
          </w:rPr>
          <w:t>第二條</w:t>
        </w:r>
      </w:hyperlink>
      <w:r w:rsidRPr="00C27E41">
        <w:rPr>
          <w:rFonts w:ascii="Arial Unicode MS" w:hAnsi="Arial Unicode MS" w:hint="eastAsia"/>
          <w:color w:val="666699"/>
        </w:rPr>
        <w:t>、</w:t>
      </w:r>
      <w:r w:rsidR="005D1F2F" w:rsidRPr="00C27E41">
        <w:rPr>
          <w:rFonts w:ascii="Arial Unicode MS" w:hAnsi="Arial Unicode MS" w:cs="Arial" w:hint="eastAsia"/>
          <w:color w:val="666699"/>
        </w:rPr>
        <w:t>第</w:t>
      </w:r>
      <w:hyperlink w:anchor="a13" w:history="1">
        <w:r w:rsidR="005D1F2F" w:rsidRPr="00C27E41">
          <w:rPr>
            <w:rStyle w:val="a3"/>
            <w:rFonts w:ascii="Arial Unicode MS" w:hAnsi="Arial Unicode MS" w:cs="Arial" w:hint="eastAsia"/>
            <w:color w:val="666699"/>
          </w:rPr>
          <w:t>十三</w:t>
        </w:r>
      </w:hyperlink>
      <w:r w:rsidR="005D1F2F" w:rsidRPr="00C27E41">
        <w:rPr>
          <w:rFonts w:ascii="Arial Unicode MS" w:hAnsi="Arial Unicode MS" w:cs="Arial" w:hint="eastAsia"/>
          <w:color w:val="666699"/>
        </w:rPr>
        <w:t>條</w:t>
      </w:r>
      <w:r w:rsidRPr="00C27E41">
        <w:rPr>
          <w:rFonts w:ascii="Arial Unicode MS" w:hAnsi="Arial Unicode MS" w:hint="eastAsia"/>
          <w:color w:val="666699"/>
        </w:rPr>
        <w:t>第一款、</w:t>
      </w:r>
      <w:r w:rsidR="005D1F2F" w:rsidRPr="00C27E41">
        <w:rPr>
          <w:rFonts w:ascii="Arial Unicode MS" w:hAnsi="Arial Unicode MS" w:cs="Arial" w:hint="eastAsia"/>
          <w:color w:val="666699"/>
        </w:rPr>
        <w:t>第</w:t>
      </w:r>
      <w:hyperlink w:anchor="a20" w:history="1">
        <w:r w:rsidR="005D1F2F" w:rsidRPr="00C27E41">
          <w:rPr>
            <w:rStyle w:val="a3"/>
            <w:rFonts w:ascii="Arial Unicode MS" w:hAnsi="Arial Unicode MS" w:cs="Arial" w:hint="eastAsia"/>
            <w:color w:val="666699"/>
          </w:rPr>
          <w:t>二十</w:t>
        </w:r>
      </w:hyperlink>
      <w:r w:rsidR="005D1F2F" w:rsidRPr="00C27E41">
        <w:rPr>
          <w:rFonts w:ascii="Arial Unicode MS" w:hAnsi="Arial Unicode MS" w:cs="Arial" w:hint="eastAsia"/>
          <w:color w:val="666699"/>
        </w:rPr>
        <w:t>條</w:t>
      </w:r>
      <w:r w:rsidRPr="00C27E41">
        <w:rPr>
          <w:rFonts w:ascii="Arial Unicode MS" w:hAnsi="Arial Unicode MS" w:hint="eastAsia"/>
          <w:color w:val="666699"/>
        </w:rPr>
        <w:t>第一款、</w:t>
      </w:r>
      <w:r w:rsidR="005D1F2F" w:rsidRPr="00C27E41">
        <w:rPr>
          <w:rFonts w:ascii="Arial Unicode MS" w:hAnsi="Arial Unicode MS" w:cs="Arial" w:hint="eastAsia"/>
          <w:color w:val="666699"/>
        </w:rPr>
        <w:t>第</w:t>
      </w:r>
      <w:hyperlink w:anchor="a21" w:history="1">
        <w:r w:rsidR="005D1F2F" w:rsidRPr="00C27E41">
          <w:rPr>
            <w:rStyle w:val="a3"/>
            <w:rFonts w:ascii="Arial Unicode MS" w:hAnsi="Arial Unicode MS" w:cs="Arial" w:hint="eastAsia"/>
            <w:color w:val="666699"/>
          </w:rPr>
          <w:t>二十一</w:t>
        </w:r>
      </w:hyperlink>
      <w:r w:rsidR="005D1F2F" w:rsidRPr="00C27E41">
        <w:rPr>
          <w:rFonts w:ascii="Arial Unicode MS" w:hAnsi="Arial Unicode MS" w:cs="Arial" w:hint="eastAsia"/>
          <w:color w:val="666699"/>
        </w:rPr>
        <w:t>條</w:t>
      </w:r>
      <w:r w:rsidRPr="00C27E41">
        <w:rPr>
          <w:rFonts w:ascii="Arial Unicode MS" w:hAnsi="Arial Unicode MS" w:hint="eastAsia"/>
          <w:color w:val="666699"/>
        </w:rPr>
        <w:t>第二款的規定，或者屬於</w:t>
      </w:r>
      <w:r w:rsidRPr="00C27E41">
        <w:rPr>
          <w:rFonts w:ascii="Arial Unicode MS" w:hAnsi="Arial Unicode MS" w:cs="Arial" w:hint="eastAsia"/>
          <w:color w:val="666699"/>
        </w:rPr>
        <w:t>專利法</w:t>
      </w:r>
      <w:hyperlink r:id="rId235" w:anchor="a5" w:history="1">
        <w:r w:rsidRPr="00C27E41">
          <w:rPr>
            <w:rStyle w:val="a3"/>
            <w:rFonts w:ascii="Arial Unicode MS" w:hAnsi="Arial Unicode MS" w:cs="Arial" w:hint="eastAsia"/>
            <w:color w:val="666699"/>
          </w:rPr>
          <w:t>第五條</w:t>
        </w:r>
      </w:hyperlink>
      <w:r w:rsidRPr="00C27E41">
        <w:rPr>
          <w:rFonts w:ascii="Arial Unicode MS" w:hAnsi="Arial Unicode MS" w:hint="eastAsia"/>
          <w:color w:val="666699"/>
        </w:rPr>
        <w:t>、</w:t>
      </w:r>
      <w:r w:rsidRPr="00C27E41">
        <w:rPr>
          <w:rFonts w:ascii="Arial Unicode MS" w:hAnsi="Arial Unicode MS" w:cs="Arial" w:hint="eastAsia"/>
          <w:color w:val="666699"/>
        </w:rPr>
        <w:t>第</w:t>
      </w:r>
      <w:hyperlink r:id="rId236" w:anchor="a25" w:history="1">
        <w:r w:rsidRPr="00C27E41">
          <w:rPr>
            <w:rStyle w:val="a3"/>
            <w:rFonts w:ascii="Arial Unicode MS" w:hAnsi="Arial Unicode MS" w:cs="Arial" w:hint="eastAsia"/>
            <w:color w:val="666699"/>
          </w:rPr>
          <w:t>二十五</w:t>
        </w:r>
      </w:hyperlink>
      <w:r w:rsidRPr="00C27E41">
        <w:rPr>
          <w:rFonts w:ascii="Arial Unicode MS" w:hAnsi="Arial Unicode MS" w:cs="Arial" w:hint="eastAsia"/>
          <w:color w:val="666699"/>
        </w:rPr>
        <w:t>條</w:t>
      </w:r>
      <w:r w:rsidRPr="00C27E41">
        <w:rPr>
          <w:rFonts w:ascii="Arial Unicode MS" w:hAnsi="Arial Unicode MS" w:hint="eastAsia"/>
          <w:color w:val="666699"/>
        </w:rPr>
        <w:t>的規定，或者依照</w:t>
      </w:r>
      <w:r w:rsidRPr="00C27E41">
        <w:rPr>
          <w:rFonts w:ascii="Arial Unicode MS" w:hAnsi="Arial Unicode MS" w:cs="Arial" w:hint="eastAsia"/>
          <w:color w:val="666699"/>
        </w:rPr>
        <w:t>專利法</w:t>
      </w:r>
      <w:hyperlink r:id="rId237" w:anchor="a9" w:history="1">
        <w:r w:rsidRPr="00C27E41">
          <w:rPr>
            <w:rStyle w:val="a3"/>
            <w:rFonts w:ascii="Arial Unicode MS" w:hAnsi="Arial Unicode MS" w:cs="Arial" w:hint="eastAsia"/>
            <w:color w:val="666699"/>
          </w:rPr>
          <w:t>第九條</w:t>
        </w:r>
      </w:hyperlink>
      <w:r w:rsidRPr="00C27E41">
        <w:rPr>
          <w:rFonts w:ascii="Arial Unicode MS" w:hAnsi="Arial Unicode MS" w:hint="eastAsia"/>
          <w:color w:val="666699"/>
        </w:rPr>
        <w:t>規定不能取得專利權。</w:t>
      </w:r>
    </w:p>
    <w:p w14:paraId="30E21F07" w14:textId="77777777" w:rsidR="004E39BD" w:rsidRPr="00EE7FCB" w:rsidRDefault="00A43FDD" w:rsidP="00916D06">
      <w:pPr>
        <w:pStyle w:val="2"/>
      </w:pPr>
      <w:r w:rsidRPr="00EE7FCB">
        <w:rPr>
          <w:rFonts w:hint="eastAsia"/>
        </w:rPr>
        <w:t>第</w:t>
      </w:r>
      <w:r w:rsidR="00916D06">
        <w:rPr>
          <w:rFonts w:hint="eastAsia"/>
        </w:rPr>
        <w:t>65</w:t>
      </w:r>
      <w:r w:rsidRPr="00EE7FCB">
        <w:rPr>
          <w:rFonts w:hint="eastAsia"/>
        </w:rPr>
        <w:t>條</w:t>
      </w:r>
    </w:p>
    <w:p w14:paraId="6DCD1513"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專利權無效宣告請求書不符合本細則第</w:t>
      </w:r>
      <w:hyperlink w:anchor="a64" w:history="1">
        <w:r w:rsidR="00A43FDD" w:rsidRPr="00E25731">
          <w:rPr>
            <w:rStyle w:val="a3"/>
            <w:rFonts w:ascii="Arial Unicode MS" w:hAnsi="Arial Unicode MS" w:hint="eastAsia"/>
            <w:color w:val="5F5F5F"/>
          </w:rPr>
          <w:t>六十四</w:t>
        </w:r>
      </w:hyperlink>
      <w:r w:rsidR="00A43FDD" w:rsidRPr="00E25731">
        <w:rPr>
          <w:rFonts w:ascii="Arial Unicode MS" w:hAnsi="Arial Unicode MS" w:hint="eastAsia"/>
          <w:color w:val="5F5F5F"/>
        </w:rPr>
        <w:t>條規定的，專利復審委員會不予受理。</w:t>
      </w:r>
    </w:p>
    <w:p w14:paraId="6FAE6951"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在專利復審委員會就無效宣告請求作出決定之後，又以同樣的理由和證據請求無效宣告的，專利復審委員會不予受理。</w:t>
      </w:r>
    </w:p>
    <w:p w14:paraId="110B4C87"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以授予專利權的外觀設計與他人在先取得的合法權利相衝突為理由請求宣告外觀設計專利權無效，但是未提交生效的能夠證明權利衝突的處理決定或者判決的，專利復審委員會不予受理。</w:t>
      </w:r>
    </w:p>
    <w:p w14:paraId="79839382"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專利權無效宣告請求書不符合規定格式的，無效宣告請求人應當在專利復審委員會指定的期限內補正；期滿未補正的，該無效宣告請求視為未提出。</w:t>
      </w:r>
    </w:p>
    <w:p w14:paraId="47BED278" w14:textId="77777777" w:rsidR="004E39BD" w:rsidRPr="00EE7FCB" w:rsidRDefault="00A43FDD" w:rsidP="00916D06">
      <w:pPr>
        <w:pStyle w:val="2"/>
      </w:pPr>
      <w:r w:rsidRPr="00EE7FCB">
        <w:rPr>
          <w:rFonts w:hint="eastAsia"/>
        </w:rPr>
        <w:t>第</w:t>
      </w:r>
      <w:r w:rsidR="00916D06">
        <w:rPr>
          <w:rFonts w:hint="eastAsia"/>
        </w:rPr>
        <w:t>66</w:t>
      </w:r>
      <w:r w:rsidRPr="00EE7FCB">
        <w:rPr>
          <w:rFonts w:hint="eastAsia"/>
        </w:rPr>
        <w:t>條</w:t>
      </w:r>
    </w:p>
    <w:p w14:paraId="7E9D2353"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在專利復審委員會受理無效宣告請求後，請求人可以在提出無效宣告請求之日起１個月內增加理由或者補充證據。逾期增加理由或者補充證據的，專利復審委員會可以不予考慮。</w:t>
      </w:r>
    </w:p>
    <w:p w14:paraId="6D613045" w14:textId="77777777" w:rsidR="004E39BD" w:rsidRPr="00EE7FCB" w:rsidRDefault="00A43FDD" w:rsidP="00916D06">
      <w:pPr>
        <w:pStyle w:val="2"/>
      </w:pPr>
      <w:r w:rsidRPr="00EE7FCB">
        <w:rPr>
          <w:rFonts w:hint="eastAsia"/>
        </w:rPr>
        <w:t>第</w:t>
      </w:r>
      <w:r w:rsidR="00916D06">
        <w:rPr>
          <w:rFonts w:hint="eastAsia"/>
        </w:rPr>
        <w:t>67</w:t>
      </w:r>
      <w:r w:rsidRPr="00EE7FCB">
        <w:rPr>
          <w:rFonts w:hint="eastAsia"/>
        </w:rPr>
        <w:t>條</w:t>
      </w:r>
    </w:p>
    <w:p w14:paraId="4485B07E"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專利復審委員會應當將專利權無效宣告請求書和有關文件的副本送交專利權人，要求其在指定的期限內陳述意見。</w:t>
      </w:r>
    </w:p>
    <w:p w14:paraId="57D09B21"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專利權人和無效宣告請求人應當在指定期限內答復專利復審委員會發出的轉送檔通知書或者無效宣告請求審查通知書；期滿未答復的，不影響專利復審委員會審理。</w:t>
      </w:r>
    </w:p>
    <w:p w14:paraId="78DC1428" w14:textId="77777777" w:rsidR="004E39BD" w:rsidRPr="00EE7FCB" w:rsidRDefault="00A43FDD" w:rsidP="00916D06">
      <w:pPr>
        <w:pStyle w:val="2"/>
      </w:pPr>
      <w:r w:rsidRPr="00EE7FCB">
        <w:rPr>
          <w:rFonts w:hint="eastAsia"/>
        </w:rPr>
        <w:t>第</w:t>
      </w:r>
      <w:r w:rsidR="00916D06">
        <w:rPr>
          <w:rFonts w:hint="eastAsia"/>
        </w:rPr>
        <w:t>68</w:t>
      </w:r>
      <w:r w:rsidRPr="00EE7FCB">
        <w:rPr>
          <w:rFonts w:hint="eastAsia"/>
        </w:rPr>
        <w:t>條</w:t>
      </w:r>
    </w:p>
    <w:p w14:paraId="2DFE3433"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在無效宣告請求的審查過程中，發明或者實用新型專利的專利權人可以修改其權利要求書，但是不得擴大原專利的保護範圍。</w:t>
      </w:r>
    </w:p>
    <w:p w14:paraId="0C255123"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發明或者實用新型專利的專利權人不得修改專利說明書和附圖，外觀設計專利的專利權人不得修改圖片、照片和簡要說明。</w:t>
      </w:r>
    </w:p>
    <w:p w14:paraId="0EA65F92" w14:textId="77777777" w:rsidR="004E39BD" w:rsidRPr="00EE7FCB" w:rsidRDefault="00A43FDD" w:rsidP="00916D06">
      <w:pPr>
        <w:pStyle w:val="2"/>
      </w:pPr>
      <w:r w:rsidRPr="00EE7FCB">
        <w:rPr>
          <w:rFonts w:hint="eastAsia"/>
        </w:rPr>
        <w:t>第</w:t>
      </w:r>
      <w:r w:rsidR="00916D06">
        <w:rPr>
          <w:rFonts w:hint="eastAsia"/>
        </w:rPr>
        <w:t>69</w:t>
      </w:r>
      <w:r w:rsidRPr="00EE7FCB">
        <w:rPr>
          <w:rFonts w:hint="eastAsia"/>
        </w:rPr>
        <w:t>條</w:t>
      </w:r>
    </w:p>
    <w:p w14:paraId="1FAD0BD4"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專利復審委員會根據當事人的請求或者案情需要，可以決定對無效宣告請求進行口頭審理。</w:t>
      </w:r>
    </w:p>
    <w:p w14:paraId="4CAB88CD"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專利復審委員會決定對無效宣告請求進行口頭審理的，應當向當事人發出口頭審理通知書，告知舉行口頭審理的日期和地點。當事人應當在通知書指定的期限內作出答復。</w:t>
      </w:r>
    </w:p>
    <w:p w14:paraId="6BABF092"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無效宣告請求人對專利復審委員會發出的口頭審理通知書在指定的期限內未作答復，並且不參加口頭審理的，其無效宣告請求視為撤回；專利權人不參加口頭審理的，可以缺席審理。</w:t>
      </w:r>
    </w:p>
    <w:p w14:paraId="3E38F18C" w14:textId="77777777" w:rsidR="004E39BD" w:rsidRPr="00EE7FCB" w:rsidRDefault="00A43FDD" w:rsidP="00916D06">
      <w:pPr>
        <w:pStyle w:val="2"/>
      </w:pPr>
      <w:r w:rsidRPr="00EE7FCB">
        <w:rPr>
          <w:rFonts w:hint="eastAsia"/>
        </w:rPr>
        <w:t>第</w:t>
      </w:r>
      <w:r w:rsidR="00916D06">
        <w:rPr>
          <w:rFonts w:hint="eastAsia"/>
        </w:rPr>
        <w:t>70</w:t>
      </w:r>
      <w:r w:rsidR="00916D06">
        <w:rPr>
          <w:rFonts w:hint="eastAsia"/>
        </w:rPr>
        <w:t>條</w:t>
      </w:r>
    </w:p>
    <w:p w14:paraId="29975FE7"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在無效宣告請求審查程式中，專利復審委員會指定的期限不得延長。</w:t>
      </w:r>
    </w:p>
    <w:p w14:paraId="2F46E4CE" w14:textId="77777777" w:rsidR="004E39BD" w:rsidRPr="00EE7FCB" w:rsidRDefault="00A43FDD" w:rsidP="00916D06">
      <w:pPr>
        <w:pStyle w:val="2"/>
      </w:pPr>
      <w:r w:rsidRPr="00EE7FCB">
        <w:rPr>
          <w:rFonts w:hint="eastAsia"/>
        </w:rPr>
        <w:t>第</w:t>
      </w:r>
      <w:r w:rsidR="00916D06">
        <w:rPr>
          <w:rFonts w:hint="eastAsia"/>
        </w:rPr>
        <w:t>71</w:t>
      </w:r>
      <w:r w:rsidRPr="00EE7FCB">
        <w:rPr>
          <w:rFonts w:hint="eastAsia"/>
        </w:rPr>
        <w:t>條</w:t>
      </w:r>
    </w:p>
    <w:p w14:paraId="4DC47C0A"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專利復審委員會對無效宣告的請求作出決定前，無效宣告請求人可以撤回其請求。</w:t>
      </w:r>
    </w:p>
    <w:p w14:paraId="05D7773C"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無效宣告請求人在專利復審委員會作出決定之前撤回其請求的，無效宣告請求審查程式終止。</w:t>
      </w:r>
    </w:p>
    <w:p w14:paraId="3605E5FB" w14:textId="26A9D6D2"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1B5495F8" w14:textId="77777777" w:rsidR="00A43FDD" w:rsidRPr="00E25731" w:rsidRDefault="00A43FDD" w:rsidP="00186295">
      <w:pPr>
        <w:pStyle w:val="1"/>
      </w:pPr>
      <w:bookmarkStart w:id="63" w:name="_第五章__專利實施的強制許可"/>
      <w:bookmarkEnd w:id="63"/>
      <w:r w:rsidRPr="00E25731">
        <w:rPr>
          <w:rFonts w:hint="eastAsia"/>
        </w:rPr>
        <w:lastRenderedPageBreak/>
        <w:t>第五章</w:t>
      </w:r>
      <w:r w:rsidR="003F7B11" w:rsidRPr="00E25731">
        <w:rPr>
          <w:rFonts w:hint="eastAsia"/>
        </w:rPr>
        <w:t xml:space="preserve">　　</w:t>
      </w:r>
      <w:r w:rsidRPr="00E25731">
        <w:rPr>
          <w:rFonts w:hint="eastAsia"/>
        </w:rPr>
        <w:t>專利實施的強制許可</w:t>
      </w:r>
    </w:p>
    <w:p w14:paraId="1709FF06" w14:textId="77777777" w:rsidR="004E39BD" w:rsidRPr="00EE7FCB" w:rsidRDefault="00A43FDD" w:rsidP="00916D06">
      <w:pPr>
        <w:pStyle w:val="2"/>
      </w:pPr>
      <w:r w:rsidRPr="00EE7FCB">
        <w:rPr>
          <w:rFonts w:hint="eastAsia"/>
        </w:rPr>
        <w:t>第</w:t>
      </w:r>
      <w:r w:rsidR="00916D06">
        <w:rPr>
          <w:rFonts w:hint="eastAsia"/>
        </w:rPr>
        <w:t>72</w:t>
      </w:r>
      <w:r w:rsidRPr="00EE7FCB">
        <w:rPr>
          <w:rFonts w:hint="eastAsia"/>
        </w:rPr>
        <w:t>條</w:t>
      </w:r>
    </w:p>
    <w:p w14:paraId="758937EF"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自專利權被授予之日起滿３年後，任何單位均可以依照</w:t>
      </w:r>
      <w:r w:rsidR="00A43FDD" w:rsidRPr="00E25731">
        <w:rPr>
          <w:rFonts w:ascii="Arial Unicode MS" w:hAnsi="Arial Unicode MS" w:cs="Arial" w:hint="eastAsia"/>
          <w:color w:val="5F5F5F"/>
        </w:rPr>
        <w:t>專利法第</w:t>
      </w:r>
      <w:hyperlink r:id="rId238" w:anchor="a48" w:history="1">
        <w:r w:rsidR="00A43FDD" w:rsidRPr="00E25731">
          <w:rPr>
            <w:rStyle w:val="a3"/>
            <w:rFonts w:ascii="Arial Unicode MS" w:hAnsi="Arial Unicode MS" w:cs="Arial" w:hint="eastAsia"/>
            <w:color w:val="5F5F5F"/>
          </w:rPr>
          <w:t>四十八</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的規定，請求國務院專利行政部門給予強制許可。</w:t>
      </w:r>
    </w:p>
    <w:p w14:paraId="2C33B2DA"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請求強制許可的，應當向國務院專利行政部門提交強制許可請求書，說明理由並附具有關證明文件各一式兩份。</w:t>
      </w:r>
    </w:p>
    <w:p w14:paraId="566125BE"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國務院專利行政部門應當將強制許可請求書的副本送交專利權人，專利權人應當在國務院專利行政部門指定的期限內陳述意見；期滿未答復的，不影響國務院專利行政部門作出關於強制許可的決定。</w:t>
      </w:r>
    </w:p>
    <w:p w14:paraId="67F1CDFA"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國務院專利行政部門作出的給予實施強制許可的決定，應當限定強制許可實施主要是為供應國內市場的需要；強制許可涉及的發明創造是半導體技術的，強制許可實施僅限於公共的非商業性使用，或者經司法程式或者行政程式確定為反競爭行為而給予救濟的使用。</w:t>
      </w:r>
    </w:p>
    <w:p w14:paraId="4277D580" w14:textId="77777777" w:rsidR="00AE75A0" w:rsidRPr="00EE7FCB" w:rsidRDefault="00A43FDD" w:rsidP="00916D06">
      <w:pPr>
        <w:pStyle w:val="2"/>
      </w:pPr>
      <w:r w:rsidRPr="00EE7FCB">
        <w:rPr>
          <w:rFonts w:hint="eastAsia"/>
        </w:rPr>
        <w:t>第</w:t>
      </w:r>
      <w:r w:rsidR="00916D06">
        <w:rPr>
          <w:rFonts w:hint="eastAsia"/>
        </w:rPr>
        <w:t>73</w:t>
      </w:r>
      <w:r w:rsidRPr="00EE7FCB">
        <w:rPr>
          <w:rFonts w:hint="eastAsia"/>
        </w:rPr>
        <w:t>條</w:t>
      </w:r>
    </w:p>
    <w:p w14:paraId="0A4655A3" w14:textId="285841D6"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依照</w:t>
      </w:r>
      <w:r w:rsidR="00A43FDD" w:rsidRPr="00E25731">
        <w:rPr>
          <w:rFonts w:ascii="Arial Unicode MS" w:hAnsi="Arial Unicode MS" w:cs="Arial" w:hint="eastAsia"/>
          <w:color w:val="5F5F5F"/>
        </w:rPr>
        <w:t>專利法第</w:t>
      </w:r>
      <w:hyperlink r:id="rId239" w:anchor="a54" w:history="1">
        <w:r w:rsidR="00A43FDD" w:rsidRPr="00E25731">
          <w:rPr>
            <w:rStyle w:val="a3"/>
            <w:rFonts w:ascii="Arial Unicode MS" w:hAnsi="Arial Unicode MS" w:cs="Arial" w:hint="eastAsia"/>
            <w:color w:val="5F5F5F"/>
          </w:rPr>
          <w:t>五十四</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的規定，請求國務院專利行政部門裁決使用費數額的，當事人應當提出裁決請求書，並附具雙方不能達成</w:t>
      </w:r>
      <w:r w:rsidR="00A56DB4">
        <w:rPr>
          <w:rFonts w:ascii="Arial Unicode MS" w:hAnsi="Arial Unicode MS" w:hint="eastAsia"/>
          <w:color w:val="5F5F5F"/>
        </w:rPr>
        <w:t>協議</w:t>
      </w:r>
      <w:r w:rsidR="00A43FDD" w:rsidRPr="00E25731">
        <w:rPr>
          <w:rFonts w:ascii="Arial Unicode MS" w:hAnsi="Arial Unicode MS" w:hint="eastAsia"/>
          <w:color w:val="5F5F5F"/>
        </w:rPr>
        <w:t>的</w:t>
      </w:r>
      <w:r w:rsidR="00930783">
        <w:rPr>
          <w:rFonts w:ascii="Arial Unicode MS" w:hAnsi="Arial Unicode MS" w:hint="eastAsia"/>
          <w:color w:val="5F5F5F"/>
        </w:rPr>
        <w:t>證明文件</w:t>
      </w:r>
      <w:r w:rsidR="00A43FDD" w:rsidRPr="00E25731">
        <w:rPr>
          <w:rFonts w:ascii="Arial Unicode MS" w:hAnsi="Arial Unicode MS" w:hint="eastAsia"/>
          <w:color w:val="5F5F5F"/>
        </w:rPr>
        <w:t>。國務院專利行政部門應當自收到請求書之日起３個月內作出裁決，並通知當事人。</w:t>
      </w:r>
    </w:p>
    <w:p w14:paraId="4750024A" w14:textId="0E154759"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6374B3F0" w14:textId="77777777" w:rsidR="00A43FDD" w:rsidRPr="00E25731" w:rsidRDefault="00A43FDD" w:rsidP="00186295">
      <w:pPr>
        <w:pStyle w:val="1"/>
      </w:pPr>
      <w:bookmarkStart w:id="64" w:name="_第六章__對職務發明創造的發明人或者設計人的獎勵和報酬"/>
      <w:bookmarkEnd w:id="64"/>
      <w:r w:rsidRPr="00E25731">
        <w:rPr>
          <w:rFonts w:hint="eastAsia"/>
        </w:rPr>
        <w:t>第六章</w:t>
      </w:r>
      <w:r w:rsidR="003F7B11" w:rsidRPr="00E25731">
        <w:rPr>
          <w:rFonts w:hint="eastAsia"/>
        </w:rPr>
        <w:t xml:space="preserve">　　</w:t>
      </w:r>
      <w:r w:rsidRPr="00E25731">
        <w:rPr>
          <w:rFonts w:hint="eastAsia"/>
        </w:rPr>
        <w:t>對職務發明創造的發明人或者設計人的獎勵和報酬</w:t>
      </w:r>
    </w:p>
    <w:p w14:paraId="0F27DCFA" w14:textId="77777777" w:rsidR="00AE75A0" w:rsidRPr="00EE7FCB" w:rsidRDefault="00A43FDD" w:rsidP="00916D06">
      <w:pPr>
        <w:pStyle w:val="2"/>
      </w:pPr>
      <w:r w:rsidRPr="00EE7FCB">
        <w:rPr>
          <w:rFonts w:hint="eastAsia"/>
        </w:rPr>
        <w:t>第</w:t>
      </w:r>
      <w:r w:rsidR="00916D06">
        <w:rPr>
          <w:rFonts w:hint="eastAsia"/>
        </w:rPr>
        <w:t>74</w:t>
      </w:r>
      <w:r w:rsidRPr="00EE7FCB">
        <w:rPr>
          <w:rFonts w:hint="eastAsia"/>
        </w:rPr>
        <w:t>條</w:t>
      </w:r>
    </w:p>
    <w:p w14:paraId="07550DAF"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被授予專利權的國有企業事業單位應當自專利權公告之日起３個月內發給發明人或者設計人獎金。一項發明專利的獎金最低不少於２０００元；一項實用新型專利或者外觀設計專利的獎金最低不少於５００元。</w:t>
      </w:r>
    </w:p>
    <w:p w14:paraId="64FAA227"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由於發明人或者設計人的建議被其所屬單位採納而完成的發明創造，被授予專利權的國有企業事業單位應當從優發給獎金。</w:t>
      </w:r>
    </w:p>
    <w:p w14:paraId="7E2B991E"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發給發明人或者設計人的獎金，企業可以計入成本，事業單位可以從事業費中列支。</w:t>
      </w:r>
    </w:p>
    <w:p w14:paraId="699E03C4" w14:textId="77777777" w:rsidR="00AE75A0" w:rsidRPr="00EE7FCB" w:rsidRDefault="00A43FDD" w:rsidP="00916D06">
      <w:pPr>
        <w:pStyle w:val="2"/>
      </w:pPr>
      <w:r w:rsidRPr="00EE7FCB">
        <w:rPr>
          <w:rFonts w:hint="eastAsia"/>
        </w:rPr>
        <w:t>第</w:t>
      </w:r>
      <w:r w:rsidR="00916D06">
        <w:rPr>
          <w:rFonts w:hint="eastAsia"/>
        </w:rPr>
        <w:t>75</w:t>
      </w:r>
      <w:r w:rsidRPr="00EE7FCB">
        <w:rPr>
          <w:rFonts w:hint="eastAsia"/>
        </w:rPr>
        <w:t>條</w:t>
      </w:r>
    </w:p>
    <w:p w14:paraId="6E035762"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被授予專利權的國有企業事業單位在專利權有效期限內，實施發明創造專利後，每年應當從實施該項發明或者實用新型專利所得利潤納稅後提取不低於２％或者從實施該項外觀設計專利所得利潤納稅後提取不低於０．２％，作為報酬支付發明人或者設計人；或者參照上述比例，發給發明人或者設計人一次性報酬。</w:t>
      </w:r>
    </w:p>
    <w:p w14:paraId="113C3AFF" w14:textId="77777777" w:rsidR="00AE75A0" w:rsidRPr="00EE7FCB" w:rsidRDefault="00A43FDD" w:rsidP="00916D06">
      <w:pPr>
        <w:pStyle w:val="2"/>
      </w:pPr>
      <w:r w:rsidRPr="00EE7FCB">
        <w:rPr>
          <w:rFonts w:hint="eastAsia"/>
        </w:rPr>
        <w:t>第</w:t>
      </w:r>
      <w:r w:rsidR="00916D06">
        <w:rPr>
          <w:rFonts w:hint="eastAsia"/>
        </w:rPr>
        <w:t>76</w:t>
      </w:r>
      <w:r w:rsidRPr="00EE7FCB">
        <w:rPr>
          <w:rFonts w:hint="eastAsia"/>
        </w:rPr>
        <w:t>條</w:t>
      </w:r>
    </w:p>
    <w:p w14:paraId="4EB00DCC"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被授予專利權的國有企業事業單位許可其他單位或者個人實施其專利的，應當從許可實施該項專利收取的使用費納稅後提取不低於１０％作為報酬支付發明人或者設計人。</w:t>
      </w:r>
    </w:p>
    <w:p w14:paraId="530E17AF" w14:textId="77777777" w:rsidR="00AE75A0" w:rsidRPr="00EE7FCB" w:rsidRDefault="00A43FDD" w:rsidP="00916D06">
      <w:pPr>
        <w:pStyle w:val="2"/>
      </w:pPr>
      <w:r w:rsidRPr="00EE7FCB">
        <w:rPr>
          <w:rFonts w:hint="eastAsia"/>
        </w:rPr>
        <w:t>第</w:t>
      </w:r>
      <w:r w:rsidR="00916D06">
        <w:rPr>
          <w:rFonts w:hint="eastAsia"/>
        </w:rPr>
        <w:t>77</w:t>
      </w:r>
      <w:r w:rsidRPr="00EE7FCB">
        <w:rPr>
          <w:rFonts w:hint="eastAsia"/>
        </w:rPr>
        <w:t>條</w:t>
      </w:r>
    </w:p>
    <w:p w14:paraId="5EAF86D7"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本章關於獎金和報酬的規定，中國其他單位可以參照執行。</w:t>
      </w:r>
    </w:p>
    <w:p w14:paraId="0ED4C006" w14:textId="61804B67"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12D75876" w14:textId="77777777" w:rsidR="00A43FDD" w:rsidRPr="00E25731" w:rsidRDefault="00A43FDD" w:rsidP="00186295">
      <w:pPr>
        <w:pStyle w:val="1"/>
      </w:pPr>
      <w:bookmarkStart w:id="65" w:name="_第七章_專利權的保護"/>
      <w:bookmarkEnd w:id="65"/>
      <w:r w:rsidRPr="00E25731">
        <w:rPr>
          <w:rFonts w:hint="eastAsia"/>
        </w:rPr>
        <w:t>第七章</w:t>
      </w:r>
      <w:r w:rsidR="003F7B11" w:rsidRPr="00E25731">
        <w:rPr>
          <w:rFonts w:hint="eastAsia"/>
        </w:rPr>
        <w:t xml:space="preserve">　　</w:t>
      </w:r>
      <w:r w:rsidRPr="00E25731">
        <w:rPr>
          <w:rFonts w:hint="eastAsia"/>
        </w:rPr>
        <w:t>專利權的保護</w:t>
      </w:r>
    </w:p>
    <w:p w14:paraId="6A6955C5" w14:textId="77777777" w:rsidR="00AE75A0" w:rsidRPr="00E25731" w:rsidRDefault="00A43FDD" w:rsidP="00916D06">
      <w:pPr>
        <w:pStyle w:val="2"/>
      </w:pPr>
      <w:r w:rsidRPr="00E25731">
        <w:rPr>
          <w:rFonts w:hint="eastAsia"/>
        </w:rPr>
        <w:t>第</w:t>
      </w:r>
      <w:r w:rsidR="00916D06">
        <w:rPr>
          <w:rFonts w:hint="eastAsia"/>
        </w:rPr>
        <w:t>78</w:t>
      </w:r>
      <w:r w:rsidRPr="00E25731">
        <w:rPr>
          <w:rFonts w:hint="eastAsia"/>
        </w:rPr>
        <w:t>條</w:t>
      </w:r>
    </w:p>
    <w:p w14:paraId="660C5B87"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hyperlink r:id="rId240" w:history="1">
        <w:r w:rsidRPr="00006698">
          <w:rPr>
            <w:rStyle w:val="a3"/>
            <w:rFonts w:hint="eastAsia"/>
            <w:color w:val="5F5F5F"/>
          </w:rPr>
          <w:t>專利法</w:t>
        </w:r>
      </w:hyperlink>
      <w:r w:rsidR="00A43FDD" w:rsidRPr="00006698">
        <w:rPr>
          <w:rFonts w:ascii="Arial Unicode MS" w:hAnsi="Arial Unicode MS" w:hint="eastAsia"/>
          <w:color w:val="5F5F5F"/>
        </w:rPr>
        <w:t>和</w:t>
      </w:r>
      <w:r w:rsidR="00A43FDD" w:rsidRPr="00E25731">
        <w:rPr>
          <w:rFonts w:ascii="Arial Unicode MS" w:hAnsi="Arial Unicode MS" w:hint="eastAsia"/>
          <w:color w:val="5F5F5F"/>
        </w:rPr>
        <w:t>本細則所稱管理專利工作的部門，是指由省、自治區、直轄市人民政府以及專利管理工作量大又有</w:t>
      </w:r>
      <w:r w:rsidR="00A43FDD" w:rsidRPr="00E25731">
        <w:rPr>
          <w:rFonts w:ascii="Arial Unicode MS" w:hAnsi="Arial Unicode MS" w:hint="eastAsia"/>
          <w:color w:val="5F5F5F"/>
        </w:rPr>
        <w:lastRenderedPageBreak/>
        <w:t>實際處理能力的設區的市人民政府設立的管理專利工作的部門。</w:t>
      </w:r>
    </w:p>
    <w:p w14:paraId="032038A4" w14:textId="77777777" w:rsidR="00AE75A0" w:rsidRPr="00E25731" w:rsidRDefault="00A43FDD" w:rsidP="00916D06">
      <w:pPr>
        <w:pStyle w:val="2"/>
      </w:pPr>
      <w:r w:rsidRPr="00E25731">
        <w:rPr>
          <w:rFonts w:hint="eastAsia"/>
        </w:rPr>
        <w:t>第</w:t>
      </w:r>
      <w:r w:rsidR="00916D06">
        <w:rPr>
          <w:rFonts w:hint="eastAsia"/>
        </w:rPr>
        <w:t>79</w:t>
      </w:r>
      <w:r w:rsidRPr="00E25731">
        <w:rPr>
          <w:rFonts w:hint="eastAsia"/>
        </w:rPr>
        <w:t>條</w:t>
      </w:r>
    </w:p>
    <w:p w14:paraId="0629A2F4"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除</w:t>
      </w:r>
      <w:r w:rsidR="00A43FDD" w:rsidRPr="00E25731">
        <w:rPr>
          <w:rFonts w:ascii="Arial Unicode MS" w:hAnsi="Arial Unicode MS" w:cs="Arial" w:hint="eastAsia"/>
          <w:color w:val="5F5F5F"/>
        </w:rPr>
        <w:t>專利法第</w:t>
      </w:r>
      <w:hyperlink r:id="rId241" w:anchor="a57" w:history="1">
        <w:r w:rsidR="00A43FDD" w:rsidRPr="00E25731">
          <w:rPr>
            <w:rStyle w:val="a3"/>
            <w:rFonts w:ascii="Arial Unicode MS" w:hAnsi="Arial Unicode MS" w:cs="Arial" w:hint="eastAsia"/>
            <w:color w:val="5F5F5F"/>
          </w:rPr>
          <w:t>五十七</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規定的外，管理專利工作的部門應當事人請求，還可以對下列專利糾紛進行調解：</w:t>
      </w:r>
    </w:p>
    <w:p w14:paraId="065D270A"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（一）專利申請權和專利權歸屬糾紛；</w:t>
      </w:r>
    </w:p>
    <w:p w14:paraId="3EAF5E2D"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（二）發明人、設計人資格糾紛；</w:t>
      </w:r>
    </w:p>
    <w:p w14:paraId="68BCADBA"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（三）職務發明的發明人、設計人的獎勵和報酬糾紛；</w:t>
      </w:r>
    </w:p>
    <w:p w14:paraId="2961B98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（四）在發明專利申請公佈後專利權授予前使用發明而未支付適當費用的糾紛。</w:t>
      </w:r>
    </w:p>
    <w:p w14:paraId="2517144F"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對於前款第（四）項所列的糾紛，專利權人請求管理專利工作的部門調解，應當在專利權被授予之後提出。</w:t>
      </w:r>
    </w:p>
    <w:p w14:paraId="0172F13F" w14:textId="77777777" w:rsidR="00AE75A0" w:rsidRPr="00E25731" w:rsidRDefault="00A43FDD" w:rsidP="00916D06">
      <w:pPr>
        <w:pStyle w:val="2"/>
      </w:pPr>
      <w:r w:rsidRPr="00E25731">
        <w:rPr>
          <w:rFonts w:hint="eastAsia"/>
        </w:rPr>
        <w:t>第</w:t>
      </w:r>
      <w:r w:rsidR="00916D06">
        <w:rPr>
          <w:rFonts w:hint="eastAsia"/>
        </w:rPr>
        <w:t>80</w:t>
      </w:r>
      <w:r w:rsidR="00916D06">
        <w:rPr>
          <w:rFonts w:hint="eastAsia"/>
        </w:rPr>
        <w:t>條</w:t>
      </w:r>
    </w:p>
    <w:p w14:paraId="319DA97F"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國務院專利行政部門應當對管理專利工作的部門處理和調解專利糾紛進行業務指導。</w:t>
      </w:r>
    </w:p>
    <w:p w14:paraId="087C3C0B" w14:textId="77777777" w:rsidR="00AE75A0" w:rsidRPr="00E25731" w:rsidRDefault="00A43FDD" w:rsidP="00916D06">
      <w:pPr>
        <w:pStyle w:val="2"/>
      </w:pPr>
      <w:r w:rsidRPr="00E25731">
        <w:rPr>
          <w:rFonts w:hint="eastAsia"/>
        </w:rPr>
        <w:t>第</w:t>
      </w:r>
      <w:r w:rsidR="00916D06">
        <w:rPr>
          <w:rFonts w:hint="eastAsia"/>
        </w:rPr>
        <w:t>81</w:t>
      </w:r>
      <w:r w:rsidR="00543E85" w:rsidRPr="00E25731">
        <w:rPr>
          <w:rFonts w:hint="eastAsia"/>
        </w:rPr>
        <w:t>條</w:t>
      </w:r>
    </w:p>
    <w:p w14:paraId="211814E1"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當事人請求處理或者調解專利糾紛的，由被請求人所在地或者侵權行為地的管理專利工作的部門管轄。</w:t>
      </w:r>
    </w:p>
    <w:p w14:paraId="33E5B147"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兩個以上管理專利工作的部門都有管轄權的專利糾紛，當事人可以向其中一個管理專利工作的部門提出請求；當事人向兩個以上有管轄權的管理專利工作的部門提出請求的，由最先受理的管理專利工作的部門管轄。</w:t>
      </w:r>
    </w:p>
    <w:p w14:paraId="0DCEAF19"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管理專利工作的部門對管轄權發生爭議的，由其共同的上級人民政府管理專利工作的部門指定管轄；無共同上級人民政府管理專利工作的部門的，由國務院專利行政部門指定管轄。</w:t>
      </w:r>
    </w:p>
    <w:p w14:paraId="4D201A0D" w14:textId="77777777" w:rsidR="00AE75A0" w:rsidRPr="00E25731" w:rsidRDefault="00A43FDD" w:rsidP="00916D06">
      <w:pPr>
        <w:pStyle w:val="2"/>
      </w:pPr>
      <w:r w:rsidRPr="00E25731">
        <w:rPr>
          <w:rFonts w:hint="eastAsia"/>
        </w:rPr>
        <w:t>第</w:t>
      </w:r>
      <w:r w:rsidR="00916D06">
        <w:rPr>
          <w:rFonts w:hint="eastAsia"/>
        </w:rPr>
        <w:t>82</w:t>
      </w:r>
      <w:r w:rsidR="00543E85" w:rsidRPr="00E25731">
        <w:rPr>
          <w:rFonts w:hint="eastAsia"/>
        </w:rPr>
        <w:t>條</w:t>
      </w:r>
    </w:p>
    <w:p w14:paraId="63943D40"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在處理專利侵權糾紛過程中，被請求人提出無效宣告請求並被專利復審委員會受理的，可以請求管理專利工作的部門中止處理。</w:t>
      </w:r>
    </w:p>
    <w:p w14:paraId="48FE9E36"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管理專利工作的部門認為被請求人提出的中止理由明顯不能成立的，可以不中止處理。</w:t>
      </w:r>
    </w:p>
    <w:p w14:paraId="6B084EE9" w14:textId="77777777" w:rsidR="00AE75A0" w:rsidRPr="00E25731" w:rsidRDefault="00A43FDD" w:rsidP="00916D06">
      <w:pPr>
        <w:pStyle w:val="2"/>
      </w:pPr>
      <w:r w:rsidRPr="00E25731">
        <w:rPr>
          <w:rFonts w:hint="eastAsia"/>
        </w:rPr>
        <w:t>第</w:t>
      </w:r>
      <w:r w:rsidR="00916D06">
        <w:rPr>
          <w:rFonts w:hint="eastAsia"/>
        </w:rPr>
        <w:t>83</w:t>
      </w:r>
      <w:r w:rsidR="00543E85" w:rsidRPr="00E25731">
        <w:rPr>
          <w:rFonts w:hint="eastAsia"/>
        </w:rPr>
        <w:t>條</w:t>
      </w:r>
    </w:p>
    <w:p w14:paraId="38C843EB"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專利權人依照</w:t>
      </w:r>
      <w:r w:rsidR="00A43FDD" w:rsidRPr="00E25731">
        <w:rPr>
          <w:rFonts w:ascii="Arial Unicode MS" w:hAnsi="Arial Unicode MS" w:cs="Arial" w:hint="eastAsia"/>
          <w:color w:val="5F5F5F"/>
        </w:rPr>
        <w:t>專利法第</w:t>
      </w:r>
      <w:hyperlink r:id="rId242" w:anchor="a15" w:history="1">
        <w:r w:rsidR="00A43FDD" w:rsidRPr="00E25731">
          <w:rPr>
            <w:rStyle w:val="a3"/>
            <w:rFonts w:ascii="Arial Unicode MS" w:hAnsi="Arial Unicode MS" w:cs="Arial" w:hint="eastAsia"/>
            <w:color w:val="5F5F5F"/>
          </w:rPr>
          <w:t>十五</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的規定，在其專利產品或者該產品的包裝上標明專利標記的，應當按照國務院專利行政部門規定的方式予以標明。</w:t>
      </w:r>
    </w:p>
    <w:p w14:paraId="75E27133" w14:textId="77777777" w:rsidR="00AE75A0" w:rsidRPr="00E25731" w:rsidRDefault="00A43FDD" w:rsidP="00916D06">
      <w:pPr>
        <w:pStyle w:val="2"/>
      </w:pPr>
      <w:r w:rsidRPr="00E25731">
        <w:rPr>
          <w:rFonts w:hint="eastAsia"/>
        </w:rPr>
        <w:t>第</w:t>
      </w:r>
      <w:r w:rsidR="00916D06">
        <w:rPr>
          <w:rFonts w:hint="eastAsia"/>
        </w:rPr>
        <w:t>84</w:t>
      </w:r>
      <w:r w:rsidR="00543E85" w:rsidRPr="00E25731">
        <w:rPr>
          <w:rFonts w:hint="eastAsia"/>
        </w:rPr>
        <w:t>條</w:t>
      </w:r>
    </w:p>
    <w:p w14:paraId="0B1DA1C6"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下列行為屬於假冒他人專利的行為：</w:t>
      </w:r>
    </w:p>
    <w:p w14:paraId="0AD3E04E"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（一）未經許可，在其製造或者銷售的產品、產品的包裝上標注他人的專利號；</w:t>
      </w:r>
    </w:p>
    <w:p w14:paraId="7D50CCBA"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（二）未經許可，在廣告或者其他宣傳材料中使用他人的專利號，使人將所涉及的技術誤認為是他人的專利技術；</w:t>
      </w:r>
    </w:p>
    <w:p w14:paraId="1FCAE4D9"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（三）未經許可，在合同中使用他人的專利號，使人將合同涉及的技術誤認為是他人的專利技術；</w:t>
      </w:r>
    </w:p>
    <w:p w14:paraId="45BA1440"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（四）偽造或者變造他人的專利證書、專利文件或者專利申請文件。</w:t>
      </w:r>
    </w:p>
    <w:p w14:paraId="0EA7B6AA" w14:textId="77777777" w:rsidR="006A2A41" w:rsidRPr="00E25731" w:rsidRDefault="00A43FDD" w:rsidP="00916D06">
      <w:pPr>
        <w:pStyle w:val="2"/>
      </w:pPr>
      <w:r w:rsidRPr="00E25731">
        <w:rPr>
          <w:rFonts w:hint="eastAsia"/>
        </w:rPr>
        <w:t>第</w:t>
      </w:r>
      <w:r w:rsidR="00916D06">
        <w:rPr>
          <w:rFonts w:hint="eastAsia"/>
        </w:rPr>
        <w:t>85</w:t>
      </w:r>
      <w:r w:rsidR="00543E85" w:rsidRPr="00E25731">
        <w:rPr>
          <w:rFonts w:hint="eastAsia"/>
        </w:rPr>
        <w:t>條</w:t>
      </w:r>
    </w:p>
    <w:p w14:paraId="53176250"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下列行為屬於以非專利產品冒充專利產品、以非專利方法冒充專利方法的行為：</w:t>
      </w:r>
    </w:p>
    <w:p w14:paraId="432366A3"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（一）製造或者銷售標有專利標記的非專利產品；</w:t>
      </w:r>
    </w:p>
    <w:p w14:paraId="4025514F"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（二）專利權被宣告無效後，繼續在製造或者銷售的產品上標</w:t>
      </w:r>
      <w:r w:rsidR="00A56DB4">
        <w:rPr>
          <w:rFonts w:ascii="Arial Unicode MS" w:hAnsi="Arial Unicode MS" w:hint="eastAsia"/>
          <w:color w:val="5F5F5F"/>
        </w:rPr>
        <w:t>註</w:t>
      </w:r>
      <w:r w:rsidRPr="00E25731">
        <w:rPr>
          <w:rFonts w:ascii="Arial Unicode MS" w:hAnsi="Arial Unicode MS" w:hint="eastAsia"/>
          <w:color w:val="5F5F5F"/>
        </w:rPr>
        <w:t>專利標記；</w:t>
      </w:r>
    </w:p>
    <w:p w14:paraId="72AD1239"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（三）在廣告或者其他宣傳材料中將非專利技術稱為專利技術；</w:t>
      </w:r>
    </w:p>
    <w:p w14:paraId="74A0FC54"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（四）在合同中將非專利技術稱為專利技術；</w:t>
      </w:r>
    </w:p>
    <w:p w14:paraId="5EFD2ACF"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（五）偽造或者變造專利證書、專利文件或者專利申請文件。</w:t>
      </w:r>
    </w:p>
    <w:p w14:paraId="316030A0" w14:textId="77777777" w:rsidR="00AE75A0" w:rsidRPr="00E25731" w:rsidRDefault="00A43FDD" w:rsidP="00916D06">
      <w:pPr>
        <w:pStyle w:val="2"/>
      </w:pPr>
      <w:r w:rsidRPr="00E25731">
        <w:rPr>
          <w:rFonts w:hint="eastAsia"/>
        </w:rPr>
        <w:lastRenderedPageBreak/>
        <w:t>第</w:t>
      </w:r>
      <w:r w:rsidR="00916D06">
        <w:rPr>
          <w:rFonts w:hint="eastAsia"/>
        </w:rPr>
        <w:t>86</w:t>
      </w:r>
      <w:r w:rsidR="00543E85" w:rsidRPr="00E25731">
        <w:rPr>
          <w:rFonts w:hint="eastAsia"/>
        </w:rPr>
        <w:t>條</w:t>
      </w:r>
    </w:p>
    <w:p w14:paraId="52363367"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當事人因專利申請權或者專利權的歸屬發生糾紛，已請求管理專利工作的部門處理或者向人民法院起訴的，可以請求國務院專利行政部門中止有關程式。</w:t>
      </w:r>
    </w:p>
    <w:p w14:paraId="045EE8FD"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依照前款規定請求中止有關程式的，應當向國務院專利行政部門提交請求書，並附具管理專利工作的部門或者人民法院的有關受理文件副本。</w:t>
      </w:r>
    </w:p>
    <w:p w14:paraId="481CDAF8"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在管理專利工作的部門作出的處理決定或者人民法院作出的判決生效後，當事人應當向國務院專利行政部門辦理恢復有關程式的手續。自請求中止之日起１年內，有關專利申請權或者專利權歸屬的糾紛未能結案，需要繼續中止有關程式的，請求人應當在該期限內請求延長中止。期滿未請求延長的，國務院專利行政部門自行恢復有關程式。</w:t>
      </w:r>
    </w:p>
    <w:p w14:paraId="16094A9E" w14:textId="77777777" w:rsidR="00AE75A0" w:rsidRPr="00E25731" w:rsidRDefault="00A43FDD" w:rsidP="00916D06">
      <w:pPr>
        <w:pStyle w:val="2"/>
      </w:pPr>
      <w:r w:rsidRPr="00E25731">
        <w:rPr>
          <w:rFonts w:hint="eastAsia"/>
        </w:rPr>
        <w:t>第</w:t>
      </w:r>
      <w:r w:rsidR="00916D06">
        <w:rPr>
          <w:rFonts w:hint="eastAsia"/>
        </w:rPr>
        <w:t>87</w:t>
      </w:r>
      <w:r w:rsidR="00543E85" w:rsidRPr="00E25731">
        <w:rPr>
          <w:rFonts w:hint="eastAsia"/>
        </w:rPr>
        <w:t>條</w:t>
      </w:r>
    </w:p>
    <w:p w14:paraId="7D803FCC"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人民法院在審理民事案件中裁定對專利權採取保全措施的，國務院專利行政部門在協助執行時中止被保全的專利權的有關程式。保全期限屆滿，人民法院沒有裁定繼續採取保全措施的，國務院專利行政部門自行恢復有關程式。</w:t>
      </w:r>
    </w:p>
    <w:p w14:paraId="3C1C825A" w14:textId="0A271C9E"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2CC1794F" w14:textId="77777777" w:rsidR="00A43FDD" w:rsidRPr="00E25731" w:rsidRDefault="00A43FDD" w:rsidP="00186295">
      <w:pPr>
        <w:pStyle w:val="1"/>
      </w:pPr>
      <w:bookmarkStart w:id="66" w:name="_第八章__專利登記和專利公報"/>
      <w:bookmarkEnd w:id="66"/>
      <w:r w:rsidRPr="00E25731">
        <w:rPr>
          <w:rFonts w:hint="eastAsia"/>
        </w:rPr>
        <w:t>第八章</w:t>
      </w:r>
      <w:r w:rsidR="003F7B11" w:rsidRPr="00E25731">
        <w:rPr>
          <w:rFonts w:hint="eastAsia"/>
        </w:rPr>
        <w:t xml:space="preserve">　　</w:t>
      </w:r>
      <w:r w:rsidRPr="00E25731">
        <w:rPr>
          <w:rFonts w:hint="eastAsia"/>
        </w:rPr>
        <w:t>專利登記和專利公報</w:t>
      </w:r>
    </w:p>
    <w:p w14:paraId="15579189" w14:textId="77777777" w:rsidR="00AE75A0" w:rsidRPr="00E25731" w:rsidRDefault="00A43FDD" w:rsidP="00916D06">
      <w:pPr>
        <w:pStyle w:val="2"/>
      </w:pPr>
      <w:r w:rsidRPr="00E25731">
        <w:rPr>
          <w:rFonts w:hint="eastAsia"/>
        </w:rPr>
        <w:t>第</w:t>
      </w:r>
      <w:r w:rsidR="00916D06">
        <w:rPr>
          <w:rFonts w:hint="eastAsia"/>
        </w:rPr>
        <w:t>88</w:t>
      </w:r>
      <w:r w:rsidR="00543E85" w:rsidRPr="00E25731">
        <w:rPr>
          <w:rFonts w:hint="eastAsia"/>
        </w:rPr>
        <w:t>條</w:t>
      </w:r>
    </w:p>
    <w:p w14:paraId="5B76F355"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國務院專利行政部門設置專利登記簿，登記下列與專利申請和專利權有關的事項：</w:t>
      </w:r>
    </w:p>
    <w:p w14:paraId="7D61F76A"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（一）專利權的授予；</w:t>
      </w:r>
    </w:p>
    <w:p w14:paraId="325DA128"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（二）專利申請權、專利權的轉移；</w:t>
      </w:r>
    </w:p>
    <w:p w14:paraId="4CFC5AEA"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（三）專利權的質押、保全及其解除；</w:t>
      </w:r>
    </w:p>
    <w:p w14:paraId="0838A59E"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（四）專利實施許可合同的備案；</w:t>
      </w:r>
    </w:p>
    <w:p w14:paraId="00365361"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（五）專利權的無效宣告；</w:t>
      </w:r>
    </w:p>
    <w:p w14:paraId="3F294D7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（六）專利權的終止；</w:t>
      </w:r>
    </w:p>
    <w:p w14:paraId="2E8D7B91"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（七）專利權的恢復；</w:t>
      </w:r>
    </w:p>
    <w:p w14:paraId="04CA276C"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（八）專利實施的強制許可；</w:t>
      </w:r>
    </w:p>
    <w:p w14:paraId="5A57011F"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（九）專利權人的姓名或者名稱、國籍和地址的變更。</w:t>
      </w:r>
    </w:p>
    <w:p w14:paraId="56D2E684" w14:textId="77777777" w:rsidR="00AE75A0" w:rsidRPr="00E25731" w:rsidRDefault="00A43FDD" w:rsidP="00916D06">
      <w:pPr>
        <w:pStyle w:val="2"/>
      </w:pPr>
      <w:r w:rsidRPr="00E25731">
        <w:rPr>
          <w:rFonts w:hint="eastAsia"/>
        </w:rPr>
        <w:t>第</w:t>
      </w:r>
      <w:r w:rsidR="00916D06">
        <w:rPr>
          <w:rFonts w:hint="eastAsia"/>
        </w:rPr>
        <w:t>89</w:t>
      </w:r>
      <w:r w:rsidR="00543E85" w:rsidRPr="00E25731">
        <w:rPr>
          <w:rFonts w:hint="eastAsia"/>
        </w:rPr>
        <w:t>條</w:t>
      </w:r>
    </w:p>
    <w:p w14:paraId="73E23123"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國務院專利行政部門定期出版專利公報，公佈或者公告下列內容：</w:t>
      </w:r>
    </w:p>
    <w:p w14:paraId="47840E17"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（一）專利申請中記載的著錄事項；</w:t>
      </w:r>
    </w:p>
    <w:p w14:paraId="301D644B"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（二）發明或者實用新型說明書的摘要，外觀設計的圖片或者照片及其簡要說明；</w:t>
      </w:r>
    </w:p>
    <w:p w14:paraId="729D6636"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（三）發明專利申請的實質審查請求和國務院專利行政部門對發明專利申請自行進行實質審查的決定；</w:t>
      </w:r>
    </w:p>
    <w:p w14:paraId="1B672513"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（四）保密專利的解密；</w:t>
      </w:r>
    </w:p>
    <w:p w14:paraId="5F05FC54"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（五）發明專利申請公佈後的駁回、撤回和視為撤回；</w:t>
      </w:r>
    </w:p>
    <w:p w14:paraId="03AE05BA"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（六）專利權的授予；</w:t>
      </w:r>
    </w:p>
    <w:p w14:paraId="461E5091"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（七）專利權的無效宣告；</w:t>
      </w:r>
    </w:p>
    <w:p w14:paraId="140593A9"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（八）專利權的終止；</w:t>
      </w:r>
    </w:p>
    <w:p w14:paraId="34FE6AB9"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（九）專利申請權、專利權的轉移；</w:t>
      </w:r>
    </w:p>
    <w:p w14:paraId="1F511B1E"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（十）專利實施許可合同的備案；</w:t>
      </w:r>
    </w:p>
    <w:p w14:paraId="058A148F"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lastRenderedPageBreak/>
        <w:t xml:space="preserve">　　（十一）專利權的質押、保全及其解除；</w:t>
      </w:r>
    </w:p>
    <w:p w14:paraId="1D437071"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（十二）專利實施的強制許可的給予；</w:t>
      </w:r>
    </w:p>
    <w:p w14:paraId="3F3D6542"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（十三）專利申請或者專利權的恢復；</w:t>
      </w:r>
    </w:p>
    <w:p w14:paraId="31627662"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（十四）專利權人的姓名或者名稱、地址的變更；</w:t>
      </w:r>
    </w:p>
    <w:p w14:paraId="29646C8A"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（十五）對地址不明的當事人的通知；</w:t>
      </w:r>
    </w:p>
    <w:p w14:paraId="0CA4A2EF"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（十六）國務院專利行政部門作出的更正；</w:t>
      </w:r>
    </w:p>
    <w:p w14:paraId="230B522A" w14:textId="77777777" w:rsidR="006230DB" w:rsidRPr="00E25731" w:rsidRDefault="006230DB" w:rsidP="006230DB">
      <w:pPr>
        <w:ind w:left="119"/>
        <w:jc w:val="both"/>
        <w:rPr>
          <w:rFonts w:ascii="Arial Unicode MS" w:hAnsi="Arial Unicode MS"/>
          <w:color w:val="5F5F5F"/>
        </w:rPr>
      </w:pPr>
      <w:r w:rsidRPr="00E25731">
        <w:rPr>
          <w:rFonts w:ascii="Arial Unicode MS" w:hAnsi="Arial Unicode MS" w:hint="eastAsia"/>
          <w:color w:val="5F5F5F"/>
        </w:rPr>
        <w:t xml:space="preserve">　　（十七）其他有關事項。</w:t>
      </w:r>
    </w:p>
    <w:p w14:paraId="045BD699" w14:textId="77777777" w:rsidR="00A43FDD" w:rsidRPr="00E25731" w:rsidRDefault="00A43FDD" w:rsidP="00E25731">
      <w:pPr>
        <w:ind w:left="119"/>
        <w:jc w:val="both"/>
        <w:rPr>
          <w:rFonts w:ascii="Arial Unicode MS" w:hAnsi="Arial Unicode MS"/>
          <w:color w:val="666699"/>
        </w:rPr>
      </w:pPr>
      <w:r w:rsidRPr="00E25731">
        <w:rPr>
          <w:rFonts w:ascii="Arial Unicode MS" w:hAnsi="Arial Unicode MS" w:hint="eastAsia"/>
          <w:color w:val="666699"/>
        </w:rPr>
        <w:t xml:space="preserve">　　發明或者實用新型的說明書及其附圖、權利要求書由國務院專利行政部門另行全文出版。</w:t>
      </w:r>
    </w:p>
    <w:p w14:paraId="52446E0B" w14:textId="72FEC0D2"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263E7A42" w14:textId="77777777" w:rsidR="00A43FDD" w:rsidRPr="00E25731" w:rsidRDefault="00A43FDD" w:rsidP="00186295">
      <w:pPr>
        <w:pStyle w:val="1"/>
      </w:pPr>
      <w:bookmarkStart w:id="67" w:name="_第九章__費_用"/>
      <w:bookmarkEnd w:id="67"/>
      <w:r w:rsidRPr="00E25731">
        <w:rPr>
          <w:rFonts w:hint="eastAsia"/>
        </w:rPr>
        <w:t>第九章</w:t>
      </w:r>
      <w:r w:rsidR="003F7B11" w:rsidRPr="00E25731">
        <w:rPr>
          <w:rFonts w:hint="eastAsia"/>
        </w:rPr>
        <w:t xml:space="preserve">　　</w:t>
      </w:r>
      <w:r w:rsidRPr="00E25731">
        <w:rPr>
          <w:rFonts w:hint="eastAsia"/>
        </w:rPr>
        <w:t>費</w:t>
      </w:r>
      <w:r w:rsidR="003F7B11" w:rsidRPr="00E25731">
        <w:rPr>
          <w:rFonts w:hint="eastAsia"/>
        </w:rPr>
        <w:t xml:space="preserve">　</w:t>
      </w:r>
      <w:r w:rsidRPr="00E25731">
        <w:rPr>
          <w:rFonts w:hint="eastAsia"/>
        </w:rPr>
        <w:t>用</w:t>
      </w:r>
    </w:p>
    <w:p w14:paraId="45E4FCC9" w14:textId="77777777" w:rsidR="004E39BD" w:rsidRPr="00E25731" w:rsidRDefault="00A43FDD" w:rsidP="00916D06">
      <w:pPr>
        <w:pStyle w:val="2"/>
      </w:pPr>
      <w:bookmarkStart w:id="68" w:name="a90"/>
      <w:bookmarkEnd w:id="68"/>
      <w:r w:rsidRPr="00E25731">
        <w:rPr>
          <w:rFonts w:hint="eastAsia"/>
        </w:rPr>
        <w:t>第</w:t>
      </w:r>
      <w:r w:rsidR="00916D06">
        <w:rPr>
          <w:rFonts w:hint="eastAsia"/>
        </w:rPr>
        <w:t>90</w:t>
      </w:r>
      <w:r w:rsidR="00916D06">
        <w:rPr>
          <w:rFonts w:hint="eastAsia"/>
        </w:rPr>
        <w:t>條</w:t>
      </w:r>
    </w:p>
    <w:p w14:paraId="7CC27771"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向國務院專利行政部門申請專利和辦理其他手續時，應當繳納下列費用：</w:t>
      </w:r>
    </w:p>
    <w:p w14:paraId="4B6D34BE"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（一）申請費、申請附加費、公佈印刷費；</w:t>
      </w:r>
    </w:p>
    <w:p w14:paraId="378D3F41"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（二）發明專利申請實質審查費、復審費；</w:t>
      </w:r>
    </w:p>
    <w:p w14:paraId="40C07F79"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（三）專利登記費、公告印刷費、申請維持費、年費；</w:t>
      </w:r>
    </w:p>
    <w:p w14:paraId="33E71D2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（四）著錄事項變更費、優先權要求費、恢復權利請求費、延長期限請求費、實用新型專利檢索報告費；</w:t>
      </w:r>
    </w:p>
    <w:p w14:paraId="44560CA0"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（五）無效宣告請求費、中止程式請求費、強制許可請求費、強制許可使用費的裁決請求費。</w:t>
      </w:r>
    </w:p>
    <w:p w14:paraId="342F3D74"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前款所列各種費用的繳納標準，由國務院價格管理部門會同國務院專利行政部門規定。</w:t>
      </w:r>
    </w:p>
    <w:p w14:paraId="13555120" w14:textId="77777777" w:rsidR="004E39BD" w:rsidRPr="00E25731" w:rsidRDefault="00A43FDD" w:rsidP="00916D06">
      <w:pPr>
        <w:pStyle w:val="2"/>
      </w:pPr>
      <w:r w:rsidRPr="00E25731">
        <w:rPr>
          <w:rFonts w:hint="eastAsia"/>
        </w:rPr>
        <w:t>第</w:t>
      </w:r>
      <w:r w:rsidR="00916D06">
        <w:rPr>
          <w:rFonts w:hint="eastAsia"/>
        </w:rPr>
        <w:t>91</w:t>
      </w:r>
      <w:r w:rsidRPr="00E25731">
        <w:rPr>
          <w:rFonts w:hint="eastAsia"/>
        </w:rPr>
        <w:t>條</w:t>
      </w:r>
    </w:p>
    <w:p w14:paraId="4B160520"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color w:val="5F5F5F"/>
        </w:rPr>
        <w:t xml:space="preserve">　　</w:t>
      </w:r>
      <w:hyperlink r:id="rId243" w:history="1">
        <w:r w:rsidRPr="00006698">
          <w:rPr>
            <w:rStyle w:val="a3"/>
            <w:rFonts w:hint="eastAsia"/>
            <w:color w:val="5F5F5F"/>
          </w:rPr>
          <w:t>專利法</w:t>
        </w:r>
      </w:hyperlink>
      <w:r w:rsidR="00A43FDD" w:rsidRPr="00E25731">
        <w:rPr>
          <w:rFonts w:ascii="Arial Unicode MS" w:hAnsi="Arial Unicode MS" w:hint="eastAsia"/>
          <w:color w:val="5F5F5F"/>
        </w:rPr>
        <w:t>和本細則規定的各種費用，可以直接向國務院專利行政部門繳納，也可以通過郵局或者銀行匯付，或者以國務院專利行政部門規定的其他方式繳納。</w:t>
      </w:r>
    </w:p>
    <w:p w14:paraId="26CF87ED"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通過郵局或者銀行匯付的，應當在送交國務院專利行政部門的匯單上寫明正確的申請號或者專利號以及繳納的費用名稱。不符合本款規定的，視為未辦理繳費手續。</w:t>
      </w:r>
    </w:p>
    <w:p w14:paraId="029E46C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直接向國務院專利行政部門繳納費用的，以繳納當日為繳費日。以郵局匯付方式繳納費用的，以郵局匯出的郵戳日為繳費日。以銀行匯付方式繳納費用的，以銀行實際匯出日為繳費日；但是，自匯出日至國務院專利行政部門收到日超過１５日的，除郵局或者銀行出具證明外，以國務院專利行政部門收到日為繳費日。</w:t>
      </w:r>
    </w:p>
    <w:p w14:paraId="0D0DCBD6"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多繳、重繳、錯繳專利費用的，當事人可以自繳費日起１年內，向國務院專利行政部門提出退款請求。</w:t>
      </w:r>
    </w:p>
    <w:p w14:paraId="6551832B" w14:textId="77777777" w:rsidR="004E39BD" w:rsidRPr="00E25731" w:rsidRDefault="00A43FDD" w:rsidP="00916D06">
      <w:pPr>
        <w:pStyle w:val="2"/>
      </w:pPr>
      <w:r w:rsidRPr="00E25731">
        <w:rPr>
          <w:rFonts w:hint="eastAsia"/>
        </w:rPr>
        <w:t>第</w:t>
      </w:r>
      <w:r w:rsidR="00916D06">
        <w:rPr>
          <w:rFonts w:hint="eastAsia"/>
        </w:rPr>
        <w:t>92</w:t>
      </w:r>
      <w:r w:rsidR="00543E85" w:rsidRPr="00E25731">
        <w:rPr>
          <w:rFonts w:hint="eastAsia"/>
        </w:rPr>
        <w:t>條</w:t>
      </w:r>
    </w:p>
    <w:p w14:paraId="032202D3"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申請人應當在收到受理通知書後，最遲自申請之日起２個月內繳納申請費、公佈印刷費和必要的附加費；期滿未繳納或者未繳足的，其申請視為撤回。</w:t>
      </w:r>
    </w:p>
    <w:p w14:paraId="4AD306A8"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申請人要求優先權的，應當在繳納申請費的同時繳納優先權要求費；期滿未繳納或者未繳足的，視為未要求優先權。</w:t>
      </w:r>
    </w:p>
    <w:p w14:paraId="1CB3491B" w14:textId="77777777" w:rsidR="004E39BD" w:rsidRPr="00E25731" w:rsidRDefault="00A43FDD" w:rsidP="00916D06">
      <w:pPr>
        <w:pStyle w:val="2"/>
      </w:pPr>
      <w:r w:rsidRPr="00E25731">
        <w:rPr>
          <w:rFonts w:hint="eastAsia"/>
        </w:rPr>
        <w:t>第</w:t>
      </w:r>
      <w:r w:rsidR="00916D06">
        <w:rPr>
          <w:rFonts w:hint="eastAsia"/>
        </w:rPr>
        <w:t>93</w:t>
      </w:r>
      <w:r w:rsidR="00543E85" w:rsidRPr="00E25731">
        <w:rPr>
          <w:rFonts w:hint="eastAsia"/>
        </w:rPr>
        <w:t>條</w:t>
      </w:r>
    </w:p>
    <w:p w14:paraId="250854C5"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當事人請求實質審查、恢復權利或者復審的，應當在</w:t>
      </w:r>
      <w:hyperlink r:id="rId244" w:history="1">
        <w:r w:rsidRPr="00006698">
          <w:rPr>
            <w:rStyle w:val="a3"/>
            <w:rFonts w:hint="eastAsia"/>
            <w:color w:val="5F5F5F"/>
          </w:rPr>
          <w:t>專利法</w:t>
        </w:r>
      </w:hyperlink>
      <w:r w:rsidR="00A43FDD" w:rsidRPr="00E25731">
        <w:rPr>
          <w:rFonts w:ascii="Arial Unicode MS" w:hAnsi="Arial Unicode MS" w:hint="eastAsia"/>
          <w:color w:val="5F5F5F"/>
        </w:rPr>
        <w:t>及本細則規定的相關期限內繳納費用；期滿未繳納或者未繳足的，視為未提出請求。</w:t>
      </w:r>
    </w:p>
    <w:p w14:paraId="4BA8D9BD" w14:textId="77777777" w:rsidR="004E39BD" w:rsidRPr="00E25731" w:rsidRDefault="00A43FDD" w:rsidP="00916D06">
      <w:pPr>
        <w:pStyle w:val="2"/>
      </w:pPr>
      <w:r w:rsidRPr="00E25731">
        <w:rPr>
          <w:rFonts w:hint="eastAsia"/>
        </w:rPr>
        <w:t>第</w:t>
      </w:r>
      <w:r w:rsidR="00916D06">
        <w:rPr>
          <w:rFonts w:hint="eastAsia"/>
        </w:rPr>
        <w:t>94</w:t>
      </w:r>
      <w:r w:rsidR="00543E85" w:rsidRPr="00E25731">
        <w:rPr>
          <w:rFonts w:hint="eastAsia"/>
        </w:rPr>
        <w:t>條</w:t>
      </w:r>
    </w:p>
    <w:p w14:paraId="27B60F23" w14:textId="77777777" w:rsidR="00A43FDD"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發明專利申請人自申請日起滿２年尚未被授予專利權的，自第三年度起應當繳納申請維持費。</w:t>
      </w:r>
    </w:p>
    <w:p w14:paraId="0E6F85A3" w14:textId="77777777" w:rsidR="004E39BD" w:rsidRPr="00E25731" w:rsidRDefault="00A43FDD" w:rsidP="00916D06">
      <w:pPr>
        <w:pStyle w:val="2"/>
      </w:pPr>
      <w:r w:rsidRPr="00E25731">
        <w:rPr>
          <w:rFonts w:hint="eastAsia"/>
        </w:rPr>
        <w:lastRenderedPageBreak/>
        <w:t>第</w:t>
      </w:r>
      <w:r w:rsidR="00916D06">
        <w:rPr>
          <w:rFonts w:hint="eastAsia"/>
        </w:rPr>
        <w:t>95</w:t>
      </w:r>
      <w:r w:rsidRPr="00E25731">
        <w:rPr>
          <w:rFonts w:hint="eastAsia"/>
        </w:rPr>
        <w:t>條</w:t>
      </w:r>
    </w:p>
    <w:p w14:paraId="67668279"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辦理登記手續時，應當繳納專利登記費、公告印刷費和授予專利權當年的年費。發明專利申請人應當一併繳納各個年度的申請維持費，授予專利權的當年不包括在內。期滿未繳納費用的，視為未辦理登記手續。以後的年費應當在前一年度期滿前１個月內預繳。</w:t>
      </w:r>
    </w:p>
    <w:p w14:paraId="62A84800" w14:textId="77777777" w:rsidR="004E39BD" w:rsidRPr="00E25731" w:rsidRDefault="00A43FDD" w:rsidP="00916D06">
      <w:pPr>
        <w:pStyle w:val="2"/>
      </w:pPr>
      <w:r w:rsidRPr="00E25731">
        <w:rPr>
          <w:rFonts w:hint="eastAsia"/>
        </w:rPr>
        <w:t>第</w:t>
      </w:r>
      <w:r w:rsidR="00916D06">
        <w:rPr>
          <w:rFonts w:hint="eastAsia"/>
        </w:rPr>
        <w:t>96</w:t>
      </w:r>
      <w:r w:rsidRPr="00E25731">
        <w:rPr>
          <w:rFonts w:hint="eastAsia"/>
        </w:rPr>
        <w:t>條</w:t>
      </w:r>
    </w:p>
    <w:p w14:paraId="6CDF255A"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專利權人未按時繳納授予專利權當年以後的年費或者繳納的數額不足的，國務院專利行政部門應當通知專利權人自應當繳納年費期滿之日起６個月內補繳，同時繳納滯納金；滯納金的金額按照每超過規定的繳費時間１個月，加收當年全額年費的５％計算；期滿未繳納的，專利權自應當繳納年費期滿之日起終止。</w:t>
      </w:r>
    </w:p>
    <w:p w14:paraId="47A8E97A" w14:textId="77777777" w:rsidR="004E39BD" w:rsidRPr="00E25731" w:rsidRDefault="00A43FDD" w:rsidP="00916D06">
      <w:pPr>
        <w:pStyle w:val="2"/>
      </w:pPr>
      <w:r w:rsidRPr="00E25731">
        <w:rPr>
          <w:rFonts w:hint="eastAsia"/>
        </w:rPr>
        <w:t>第</w:t>
      </w:r>
      <w:r w:rsidR="00916D06">
        <w:rPr>
          <w:rFonts w:hint="eastAsia"/>
        </w:rPr>
        <w:t>97</w:t>
      </w:r>
      <w:r w:rsidRPr="00E25731">
        <w:rPr>
          <w:rFonts w:hint="eastAsia"/>
        </w:rPr>
        <w:t>條</w:t>
      </w:r>
    </w:p>
    <w:p w14:paraId="3611C9DC"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著錄事項變更費、實用新型專利檢索報告費、中止程式請求費、強制許可請求費、強制許可使用費的裁決請求費、無效宣告請求費應當自提出請求之日起１個月內，按照規定繳納；延長期限請求費應當在相應期限屆滿之日前繳納；期滿未繳納或者未繳足的，視為未提出請求。</w:t>
      </w:r>
    </w:p>
    <w:p w14:paraId="6379BCE9" w14:textId="77777777" w:rsidR="004E39BD" w:rsidRPr="00E25731" w:rsidRDefault="00A43FDD" w:rsidP="00916D06">
      <w:pPr>
        <w:pStyle w:val="2"/>
      </w:pPr>
      <w:r w:rsidRPr="00E25731">
        <w:rPr>
          <w:rFonts w:hint="eastAsia"/>
        </w:rPr>
        <w:t>第</w:t>
      </w:r>
      <w:r w:rsidR="00916D06">
        <w:rPr>
          <w:rFonts w:hint="eastAsia"/>
        </w:rPr>
        <w:t>98</w:t>
      </w:r>
      <w:r w:rsidRPr="00E25731">
        <w:rPr>
          <w:rFonts w:hint="eastAsia"/>
        </w:rPr>
        <w:t>條</w:t>
      </w:r>
    </w:p>
    <w:p w14:paraId="50511521"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或者專利權人繳納本細則規定的各種費用有困難的，可以按照規定向國務院專利行政部門提出減繳或者緩繳的請求。減繳或者緩繳的辦法由國務院專利行政部門商國務院財政部門、國務院價格管理部門規定。</w:t>
      </w:r>
    </w:p>
    <w:p w14:paraId="51A46EB3" w14:textId="1BABB503" w:rsidR="006230DB"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2C37AF75" w14:textId="77777777" w:rsidR="00A43FDD" w:rsidRPr="00E25731" w:rsidRDefault="00A43FDD" w:rsidP="00186295">
      <w:pPr>
        <w:pStyle w:val="1"/>
      </w:pPr>
      <w:bookmarkStart w:id="69" w:name="_第十章_關於國際申請的特別規定"/>
      <w:bookmarkStart w:id="70" w:name="_第十章__關於國際申請的特別規定"/>
      <w:bookmarkEnd w:id="69"/>
      <w:bookmarkEnd w:id="70"/>
      <w:r w:rsidRPr="00E25731">
        <w:rPr>
          <w:rFonts w:hint="eastAsia"/>
        </w:rPr>
        <w:t>第十章</w:t>
      </w:r>
      <w:r w:rsidR="003F7B11" w:rsidRPr="00E25731">
        <w:rPr>
          <w:rFonts w:hint="eastAsia"/>
        </w:rPr>
        <w:t xml:space="preserve">　　</w:t>
      </w:r>
      <w:r w:rsidRPr="00E25731">
        <w:rPr>
          <w:rFonts w:hint="eastAsia"/>
        </w:rPr>
        <w:t>關於國際申請的特別規定</w:t>
      </w:r>
    </w:p>
    <w:p w14:paraId="6F52DA97" w14:textId="77777777" w:rsidR="00AE75A0" w:rsidRPr="00E25731" w:rsidRDefault="00A43FDD" w:rsidP="00916D06">
      <w:pPr>
        <w:pStyle w:val="2"/>
      </w:pPr>
      <w:r w:rsidRPr="00E25731">
        <w:rPr>
          <w:rFonts w:hint="eastAsia"/>
        </w:rPr>
        <w:t>第</w:t>
      </w:r>
      <w:r w:rsidR="00916D06">
        <w:rPr>
          <w:rFonts w:hint="eastAsia"/>
        </w:rPr>
        <w:t>99</w:t>
      </w:r>
      <w:r w:rsidR="00543E85" w:rsidRPr="00E25731">
        <w:rPr>
          <w:rFonts w:hint="eastAsia"/>
        </w:rPr>
        <w:t>條</w:t>
      </w:r>
    </w:p>
    <w:p w14:paraId="5898D0CF"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國務院專利行政部門根據</w:t>
      </w:r>
      <w:r w:rsidR="00A43FDD" w:rsidRPr="00E25731">
        <w:rPr>
          <w:rFonts w:ascii="Arial Unicode MS" w:hAnsi="Arial Unicode MS" w:cs="Arial" w:hint="eastAsia"/>
          <w:color w:val="5F5F5F"/>
        </w:rPr>
        <w:t>專利法第</w:t>
      </w:r>
      <w:hyperlink r:id="rId245" w:anchor="a20" w:history="1">
        <w:r w:rsidR="00A43FDD" w:rsidRPr="00E25731">
          <w:rPr>
            <w:rStyle w:val="a3"/>
            <w:rFonts w:ascii="Arial Unicode MS" w:hAnsi="Arial Unicode MS" w:cs="Arial" w:hint="eastAsia"/>
            <w:color w:val="5F5F5F"/>
          </w:rPr>
          <w:t>二十</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規定，受理按照專利合作條約提出的專利國際申請。</w:t>
      </w:r>
    </w:p>
    <w:p w14:paraId="798F7C13"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按照專利合作條約提出並指定中國的專利國際申請（以下簡稱國際申請）進入中國國家階段的條件和程式適用本章的規定；本章沒有規定的，適用</w:t>
      </w:r>
      <w:hyperlink r:id="rId246" w:history="1">
        <w:r w:rsidR="003F7B11" w:rsidRPr="00C27E41">
          <w:rPr>
            <w:rStyle w:val="a3"/>
            <w:rFonts w:hint="eastAsia"/>
            <w:color w:val="666699"/>
          </w:rPr>
          <w:t>專利法</w:t>
        </w:r>
      </w:hyperlink>
      <w:r w:rsidRPr="00C27E41">
        <w:rPr>
          <w:rFonts w:ascii="Arial Unicode MS" w:hAnsi="Arial Unicode MS" w:hint="eastAsia"/>
          <w:color w:val="666699"/>
        </w:rPr>
        <w:t>及本細則其他各章的有關規定。</w:t>
      </w:r>
    </w:p>
    <w:p w14:paraId="1097CDCE" w14:textId="77777777" w:rsidR="00AE75A0" w:rsidRPr="00E25731" w:rsidRDefault="00A43FDD" w:rsidP="00916D06">
      <w:pPr>
        <w:pStyle w:val="2"/>
      </w:pPr>
      <w:r w:rsidRPr="00E25731">
        <w:rPr>
          <w:rFonts w:hint="eastAsia"/>
        </w:rPr>
        <w:t>第</w:t>
      </w:r>
      <w:r w:rsidR="00916D06">
        <w:rPr>
          <w:rFonts w:hint="eastAsia"/>
        </w:rPr>
        <w:t>100</w:t>
      </w:r>
      <w:r w:rsidR="00543E85" w:rsidRPr="00E25731">
        <w:rPr>
          <w:rFonts w:hint="eastAsia"/>
        </w:rPr>
        <w:t>條</w:t>
      </w:r>
    </w:p>
    <w:p w14:paraId="2ABF16B4"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按照專利合作條約已確定國際申請日並指定中國的國際申請，視為向國務院專利行政部門提出的專利申請，該國際申請日視為</w:t>
      </w:r>
      <w:r w:rsidR="00A43FDD" w:rsidRPr="00E25731">
        <w:rPr>
          <w:rFonts w:ascii="Arial Unicode MS" w:hAnsi="Arial Unicode MS" w:cs="Arial" w:hint="eastAsia"/>
          <w:color w:val="5F5F5F"/>
        </w:rPr>
        <w:t>專利法第</w:t>
      </w:r>
      <w:hyperlink r:id="rId247" w:anchor="a28" w:history="1">
        <w:r w:rsidR="00A43FDD" w:rsidRPr="00E25731">
          <w:rPr>
            <w:rStyle w:val="a3"/>
            <w:rFonts w:ascii="Arial Unicode MS" w:hAnsi="Arial Unicode MS" w:cs="Arial" w:hint="eastAsia"/>
            <w:color w:val="5F5F5F"/>
          </w:rPr>
          <w:t>二十八</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所稱的申請日。</w:t>
      </w:r>
    </w:p>
    <w:p w14:paraId="7FD6BA13"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在國際階段，國際申請或者國際申請中對中國的指定撤回或者視為撤回的，該國際申請在中國的效力終止。</w:t>
      </w:r>
    </w:p>
    <w:p w14:paraId="6BAD5E11" w14:textId="77777777" w:rsidR="00AE75A0" w:rsidRPr="00E25731" w:rsidRDefault="00A43FDD" w:rsidP="00916D06">
      <w:pPr>
        <w:pStyle w:val="2"/>
      </w:pPr>
      <w:bookmarkStart w:id="71" w:name="a101"/>
      <w:bookmarkEnd w:id="71"/>
      <w:r w:rsidRPr="00E25731">
        <w:rPr>
          <w:rFonts w:hint="eastAsia"/>
        </w:rPr>
        <w:t>第</w:t>
      </w:r>
      <w:r w:rsidR="00916D06">
        <w:rPr>
          <w:rFonts w:hint="eastAsia"/>
        </w:rPr>
        <w:t>101</w:t>
      </w:r>
      <w:r w:rsidR="00543E85" w:rsidRPr="00E25731">
        <w:rPr>
          <w:rFonts w:hint="eastAsia"/>
        </w:rPr>
        <w:t>條</w:t>
      </w:r>
    </w:p>
    <w:p w14:paraId="74FE930E"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國際申請的申請人應當在專利合作條約第二條所稱的優先權日（本章簡稱</w:t>
      </w:r>
      <w:r w:rsidR="00A43FDD" w:rsidRPr="00E25731">
        <w:rPr>
          <w:rFonts w:ascii="Arial Unicode MS" w:hAnsi="Arial Unicode MS"/>
          <w:color w:val="5F5F5F"/>
        </w:rPr>
        <w:t>“</w:t>
      </w:r>
      <w:r w:rsidR="00A43FDD" w:rsidRPr="00E25731">
        <w:rPr>
          <w:rFonts w:ascii="Arial Unicode MS" w:hAnsi="Arial Unicode MS" w:hint="eastAsia"/>
          <w:color w:val="5F5F5F"/>
        </w:rPr>
        <w:t>優先權日</w:t>
      </w:r>
      <w:r w:rsidR="00A43FDD" w:rsidRPr="00E25731">
        <w:rPr>
          <w:rFonts w:ascii="Arial Unicode MS" w:hAnsi="Arial Unicode MS"/>
          <w:color w:val="5F5F5F"/>
        </w:rPr>
        <w:t>”</w:t>
      </w:r>
      <w:r w:rsidR="00A43FDD" w:rsidRPr="00E25731">
        <w:rPr>
          <w:rFonts w:ascii="Arial Unicode MS" w:hAnsi="Arial Unicode MS" w:hint="eastAsia"/>
          <w:color w:val="5F5F5F"/>
        </w:rPr>
        <w:t>）起３０個月內，向國務院專利行政部門辦理國際申請進入中國國家階段的下列手續：</w:t>
      </w:r>
    </w:p>
    <w:p w14:paraId="655C7B0B" w14:textId="77777777" w:rsidR="0055454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提交其國際申請進入中國國家階段的書面聲明。聲明中應當寫明國際申請號，並以中文寫明要求獲得的專利權類型、發明創造的名稱、申請人姓名或者名稱、申請人的地址和發明人的姓名，上述內容應當與國際局的記錄一致；</w:t>
      </w:r>
    </w:p>
    <w:p w14:paraId="27E931AF"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（二）繳納本細則第</w:t>
      </w:r>
      <w:hyperlink w:anchor="a90" w:history="1">
        <w:r w:rsidRPr="00E25731">
          <w:rPr>
            <w:rStyle w:val="a3"/>
            <w:rFonts w:ascii="Arial Unicode MS" w:hAnsi="Arial Unicode MS" w:hint="eastAsia"/>
            <w:color w:val="5F5F5F"/>
          </w:rPr>
          <w:t>九十</w:t>
        </w:r>
      </w:hyperlink>
      <w:r w:rsidRPr="00E25731">
        <w:rPr>
          <w:rFonts w:ascii="Arial Unicode MS" w:hAnsi="Arial Unicode MS" w:hint="eastAsia"/>
          <w:color w:val="5F5F5F"/>
        </w:rPr>
        <w:t>條第一款規定的申請費、申請附加費和公佈印刷費；</w:t>
      </w:r>
    </w:p>
    <w:p w14:paraId="3823D480"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（三）國際申請以中文以外的文字提出的，應當提交原始國際申請的說明書、權利要求書、附圖中的文字和摘要的中文譯文；國際申請以中文提出的，應當提交國際公佈檔中的摘要副本；</w:t>
      </w:r>
    </w:p>
    <w:p w14:paraId="519C08BE"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（四）國際申請有附圖的，應當提交附圖副本。國際申請以中文提出的，應當提交國際公佈檔中的摘要附圖副本。</w:t>
      </w:r>
    </w:p>
    <w:p w14:paraId="6A083D7C"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申請人在前款規定的期限內未辦理進入中國國家階段手續的，在繳納寬限費後，可以在自優先權日起３２個</w:t>
      </w:r>
      <w:r w:rsidRPr="00C27E41">
        <w:rPr>
          <w:rFonts w:ascii="Arial Unicode MS" w:hAnsi="Arial Unicode MS" w:hint="eastAsia"/>
          <w:color w:val="666699"/>
        </w:rPr>
        <w:lastRenderedPageBreak/>
        <w:t>月的相應期限屆滿前辦理。</w:t>
      </w:r>
    </w:p>
    <w:p w14:paraId="592B9D6E" w14:textId="77777777" w:rsidR="00AE75A0" w:rsidRPr="00E25731" w:rsidRDefault="00A43FDD" w:rsidP="00916D06">
      <w:pPr>
        <w:pStyle w:val="2"/>
      </w:pPr>
      <w:r w:rsidRPr="00E25731">
        <w:rPr>
          <w:rFonts w:hint="eastAsia"/>
        </w:rPr>
        <w:t>第</w:t>
      </w:r>
      <w:r w:rsidR="00916D06">
        <w:rPr>
          <w:rFonts w:hint="eastAsia"/>
        </w:rPr>
        <w:t>102</w:t>
      </w:r>
      <w:r w:rsidR="00543E85" w:rsidRPr="00E25731">
        <w:rPr>
          <w:rFonts w:hint="eastAsia"/>
        </w:rPr>
        <w:t>條</w:t>
      </w:r>
    </w:p>
    <w:p w14:paraId="79436790"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申請人在本細則第</w:t>
      </w:r>
      <w:hyperlink w:anchor="a101" w:history="1">
        <w:r w:rsidR="00A43FDD" w:rsidRPr="00E25731">
          <w:rPr>
            <w:rStyle w:val="a3"/>
            <w:rFonts w:ascii="Arial Unicode MS" w:hAnsi="Arial Unicode MS" w:hint="eastAsia"/>
            <w:color w:val="5F5F5F"/>
          </w:rPr>
          <w:t>一百零一</w:t>
        </w:r>
      </w:hyperlink>
      <w:r w:rsidR="00A43FDD" w:rsidRPr="00E25731">
        <w:rPr>
          <w:rFonts w:ascii="Arial Unicode MS" w:hAnsi="Arial Unicode MS" w:hint="eastAsia"/>
          <w:color w:val="5F5F5F"/>
        </w:rPr>
        <w:t>條第二款規定的期限內未辦理進入中國國家階段手續，或者在該期限屆滿時有下列情形之一的，其國際申請在中國的效力終止：</w:t>
      </w:r>
    </w:p>
    <w:p w14:paraId="29E90104"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（一）進入中國國家階段聲明中未寫明國際申請號的；</w:t>
      </w:r>
    </w:p>
    <w:p w14:paraId="6AD8BA1C"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（二）未繳納本細則</w:t>
      </w:r>
      <w:r w:rsidR="005D1F2F" w:rsidRPr="00E25731">
        <w:rPr>
          <w:rFonts w:ascii="Arial Unicode MS" w:hAnsi="Arial Unicode MS" w:hint="eastAsia"/>
          <w:color w:val="5F5F5F"/>
        </w:rPr>
        <w:t>第</w:t>
      </w:r>
      <w:hyperlink w:anchor="a90" w:history="1">
        <w:r w:rsidR="005D1F2F" w:rsidRPr="00E25731">
          <w:rPr>
            <w:rStyle w:val="a3"/>
            <w:rFonts w:ascii="Arial Unicode MS" w:hAnsi="Arial Unicode MS" w:hint="eastAsia"/>
            <w:color w:val="5F5F5F"/>
          </w:rPr>
          <w:t>九十</w:t>
        </w:r>
      </w:hyperlink>
      <w:r w:rsidR="005D1F2F" w:rsidRPr="00E25731">
        <w:rPr>
          <w:rFonts w:ascii="Arial Unicode MS" w:hAnsi="Arial Unicode MS" w:hint="eastAsia"/>
          <w:color w:val="5F5F5F"/>
        </w:rPr>
        <w:t>條</w:t>
      </w:r>
      <w:r w:rsidRPr="00E25731">
        <w:rPr>
          <w:rFonts w:ascii="Arial Unicode MS" w:hAnsi="Arial Unicode MS" w:hint="eastAsia"/>
          <w:color w:val="5F5F5F"/>
        </w:rPr>
        <w:t>第一款規定的申請費、公佈印刷費和本細則</w:t>
      </w:r>
      <w:r w:rsidR="005D1F2F" w:rsidRPr="00E25731">
        <w:rPr>
          <w:rFonts w:ascii="Arial Unicode MS" w:hAnsi="Arial Unicode MS" w:hint="eastAsia"/>
          <w:color w:val="5F5F5F"/>
        </w:rPr>
        <w:t>第</w:t>
      </w:r>
      <w:hyperlink w:anchor="a101" w:history="1">
        <w:r w:rsidR="005D1F2F" w:rsidRPr="00E25731">
          <w:rPr>
            <w:rStyle w:val="a3"/>
            <w:rFonts w:ascii="Arial Unicode MS" w:hAnsi="Arial Unicode MS" w:hint="eastAsia"/>
            <w:color w:val="5F5F5F"/>
          </w:rPr>
          <w:t>一百零一</w:t>
        </w:r>
      </w:hyperlink>
      <w:r w:rsidR="005D1F2F" w:rsidRPr="00E25731">
        <w:rPr>
          <w:rFonts w:ascii="Arial Unicode MS" w:hAnsi="Arial Unicode MS" w:hint="eastAsia"/>
          <w:color w:val="5F5F5F"/>
        </w:rPr>
        <w:t>條</w:t>
      </w:r>
      <w:r w:rsidRPr="00E25731">
        <w:rPr>
          <w:rFonts w:ascii="Arial Unicode MS" w:hAnsi="Arial Unicode MS" w:hint="eastAsia"/>
          <w:color w:val="5F5F5F"/>
        </w:rPr>
        <w:t>第二款規定的寬限費的；</w:t>
      </w:r>
    </w:p>
    <w:p w14:paraId="1768C534"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（三）國際申請以中文以外的文字提出而未提交原始國際申請的說明書和權利要求書的中文譯文的。</w:t>
      </w:r>
    </w:p>
    <w:p w14:paraId="29620747"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國際申請在中國的效力已經終止的，不適用本細則</w:t>
      </w:r>
      <w:hyperlink w:anchor="a7" w:history="1">
        <w:r w:rsidRPr="00C27E41">
          <w:rPr>
            <w:rStyle w:val="a3"/>
            <w:rFonts w:hint="eastAsia"/>
            <w:color w:val="666699"/>
          </w:rPr>
          <w:t>第七條</w:t>
        </w:r>
      </w:hyperlink>
      <w:r w:rsidRPr="00C27E41">
        <w:rPr>
          <w:rFonts w:ascii="Arial Unicode MS" w:hAnsi="Arial Unicode MS" w:hint="eastAsia"/>
          <w:color w:val="666699"/>
        </w:rPr>
        <w:t>第二款的規定。</w:t>
      </w:r>
    </w:p>
    <w:p w14:paraId="30BDE8CA" w14:textId="77777777" w:rsidR="00AE75A0" w:rsidRPr="00E25731" w:rsidRDefault="00A43FDD" w:rsidP="00916D06">
      <w:pPr>
        <w:pStyle w:val="2"/>
      </w:pPr>
      <w:r w:rsidRPr="00E25731">
        <w:rPr>
          <w:rFonts w:hint="eastAsia"/>
        </w:rPr>
        <w:t>第</w:t>
      </w:r>
      <w:r w:rsidR="00916D06">
        <w:rPr>
          <w:rFonts w:hint="eastAsia"/>
        </w:rPr>
        <w:t>103</w:t>
      </w:r>
      <w:r w:rsidR="00543E85" w:rsidRPr="00E25731">
        <w:rPr>
          <w:rFonts w:hint="eastAsia"/>
        </w:rPr>
        <w:t>條</w:t>
      </w:r>
    </w:p>
    <w:p w14:paraId="0098577E"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申請人辦理進入中國國家階段手續時有下列情形之一的，國務院專利行政部門應當通知申請人在指定期限內補正：</w:t>
      </w:r>
    </w:p>
    <w:p w14:paraId="6F612289"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（一）未提交摘要的中文譯文或者摘要副本的；</w:t>
      </w:r>
    </w:p>
    <w:p w14:paraId="7C76D09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（二）未提交附圖副本或者摘要附圖副本的；</w:t>
      </w:r>
    </w:p>
    <w:p w14:paraId="752D08BE"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（三）未在進入中國國家階段聲明中以中文寫明發明創造的名稱、申請人姓名或者名稱、申請人的地址和發明人的姓名的；</w:t>
      </w:r>
    </w:p>
    <w:p w14:paraId="5BB563C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（四）進入中國國家階段聲明的內容或者格式不符合規定的。</w:t>
      </w:r>
    </w:p>
    <w:p w14:paraId="58C17B6B"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期限屆滿申請人未補正的，其申請視為撤回。</w:t>
      </w:r>
    </w:p>
    <w:p w14:paraId="11A8A592" w14:textId="77777777" w:rsidR="003F7B11" w:rsidRPr="00E25731" w:rsidRDefault="00A43FDD" w:rsidP="00916D06">
      <w:pPr>
        <w:pStyle w:val="2"/>
      </w:pPr>
      <w:r w:rsidRPr="00E25731">
        <w:rPr>
          <w:rFonts w:hint="eastAsia"/>
        </w:rPr>
        <w:t>第</w:t>
      </w:r>
      <w:r w:rsidR="00916D06">
        <w:rPr>
          <w:rFonts w:hint="eastAsia"/>
        </w:rPr>
        <w:t>104</w:t>
      </w:r>
      <w:r w:rsidR="00543E85" w:rsidRPr="00E25731">
        <w:rPr>
          <w:rFonts w:hint="eastAsia"/>
        </w:rPr>
        <w:t>條</w:t>
      </w:r>
    </w:p>
    <w:p w14:paraId="0DE48285"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際申請在國際階段作過修改，申請人要求以經修改的申請檔為基礎進行審查的，申請人應當在國務院專利行政部門作好國家公佈的準備工作前提交修改的中文譯文。在該期間內未提交中文譯文的，對申請人在國際階段提出的修改，國務院專利行政部門不予考慮。</w:t>
      </w:r>
    </w:p>
    <w:p w14:paraId="126FEFCD" w14:textId="77777777" w:rsidR="00AE75A0" w:rsidRPr="00E25731" w:rsidRDefault="00A43FDD" w:rsidP="00916D06">
      <w:pPr>
        <w:pStyle w:val="2"/>
      </w:pPr>
      <w:r w:rsidRPr="00E25731">
        <w:rPr>
          <w:rFonts w:hint="eastAsia"/>
        </w:rPr>
        <w:t>第</w:t>
      </w:r>
      <w:r w:rsidR="00916D06">
        <w:rPr>
          <w:rFonts w:hint="eastAsia"/>
        </w:rPr>
        <w:t>105</w:t>
      </w:r>
      <w:r w:rsidR="00543E85" w:rsidRPr="00E25731">
        <w:rPr>
          <w:rFonts w:hint="eastAsia"/>
        </w:rPr>
        <w:t>條</w:t>
      </w:r>
    </w:p>
    <w:p w14:paraId="6B4F49E3"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申請人辦理進入中國國家階段手續時，還應當滿足下列要求：</w:t>
      </w:r>
    </w:p>
    <w:p w14:paraId="5BD26F11"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（一）國際申請中未指明發明人的，在進入中國國家階段聲明中指明發明人姓名；</w:t>
      </w:r>
    </w:p>
    <w:p w14:paraId="32FBC4B4"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（二）國際階段向國際局已辦理申請人變更手續的，應當提供變更後的申請人享有申請權的證明材料；</w:t>
      </w:r>
    </w:p>
    <w:p w14:paraId="7FB60BF2" w14:textId="77777777" w:rsidR="006230DB" w:rsidRPr="00E25731" w:rsidRDefault="00C27E41" w:rsidP="00C27E41">
      <w:pPr>
        <w:ind w:left="119"/>
        <w:jc w:val="both"/>
        <w:rPr>
          <w:rFonts w:ascii="Arial Unicode MS" w:hAnsi="Arial Unicode MS"/>
          <w:color w:val="5F5F5F"/>
        </w:rPr>
      </w:pPr>
      <w:r w:rsidRPr="00C27E41">
        <w:rPr>
          <w:rFonts w:ascii="Arial Unicode MS" w:hAnsi="Arial Unicode MS" w:hint="eastAsia"/>
          <w:color w:val="666699"/>
        </w:rPr>
        <w:t xml:space="preserve">　　</w:t>
      </w:r>
      <w:r w:rsidR="00A43FDD" w:rsidRPr="00E25731">
        <w:rPr>
          <w:rFonts w:ascii="Arial Unicode MS" w:hAnsi="Arial Unicode MS" w:hint="eastAsia"/>
          <w:color w:val="5F5F5F"/>
        </w:rPr>
        <w:t>（三</w:t>
      </w:r>
      <w:r w:rsidRPr="00E25731">
        <w:rPr>
          <w:rFonts w:ascii="Arial Unicode MS" w:hAnsi="Arial Unicode MS" w:hint="eastAsia"/>
          <w:color w:val="5F5F5F"/>
        </w:rPr>
        <w:t>）</w:t>
      </w:r>
      <w:r w:rsidR="00A43FDD" w:rsidRPr="00E25731">
        <w:rPr>
          <w:rFonts w:ascii="Arial Unicode MS" w:hAnsi="Arial Unicode MS" w:hint="eastAsia"/>
          <w:color w:val="5F5F5F"/>
        </w:rPr>
        <w:t>申請人與作為優先權基礎的在先申請的申請人不是同一人，或者提出在先申請後更改姓名的，必要時，應當提供申請人享有優先權的證明材料；</w:t>
      </w:r>
    </w:p>
    <w:p w14:paraId="05F54BF6"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（四）國際申請涉及的發明創造有</w:t>
      </w:r>
      <w:r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248" w:anchor="a24" w:history="1">
        <w:r w:rsidR="000868C4" w:rsidRPr="00E25731">
          <w:rPr>
            <w:rStyle w:val="a3"/>
            <w:rFonts w:ascii="Arial Unicode MS" w:hAnsi="Arial Unicode MS" w:cs="Arial" w:hint="eastAsia"/>
            <w:color w:val="5F5F5F"/>
          </w:rPr>
          <w:t>二十四</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第（一）項或者第（二）項所列情形之一，在提出國際申請時作過聲明的，應當在進入中國國家階段聲明中予以說明，並自辦理進入中國國家階段手續之日起２個月內提交本細則</w:t>
      </w:r>
      <w:r w:rsidRPr="00E25731">
        <w:rPr>
          <w:rFonts w:ascii="Arial Unicode MS" w:hAnsi="Arial Unicode MS" w:cs="Arial" w:hint="eastAsia"/>
          <w:color w:val="5F5F5F"/>
        </w:rPr>
        <w:t>第</w:t>
      </w:r>
      <w:hyperlink w:anchor="a31" w:history="1">
        <w:r w:rsidRPr="00E25731">
          <w:rPr>
            <w:rStyle w:val="a3"/>
            <w:rFonts w:ascii="Arial Unicode MS" w:hAnsi="Arial Unicode MS" w:cs="Arial" w:hint="eastAsia"/>
            <w:color w:val="5F5F5F"/>
          </w:rPr>
          <w:t>三十一</w:t>
        </w:r>
      </w:hyperlink>
      <w:r w:rsidRPr="00E25731">
        <w:rPr>
          <w:rFonts w:ascii="Arial Unicode MS" w:hAnsi="Arial Unicode MS" w:cs="Arial" w:hint="eastAsia"/>
          <w:color w:val="5F5F5F"/>
        </w:rPr>
        <w:t>條</w:t>
      </w:r>
      <w:r w:rsidRPr="00E25731">
        <w:rPr>
          <w:rFonts w:ascii="Arial Unicode MS" w:hAnsi="Arial Unicode MS" w:hint="eastAsia"/>
          <w:color w:val="5F5F5F"/>
        </w:rPr>
        <w:t>第二款規定的有關證明文件。</w:t>
      </w:r>
    </w:p>
    <w:p w14:paraId="2E6FD863"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未滿足前款第（一）項、第（二）項和第（三）項要求的，國務院專利行政部門應當通知申請人在指定期限內補正。期滿未補正第（一）項或者第（二）項內容的，該申請視為撤回；期滿未補正第（三）項內容的，該優先權要求視為未提出。</w:t>
      </w:r>
    </w:p>
    <w:p w14:paraId="13CD1467"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申請人未滿足本條第一款第（四）項要求的，其申請不適用</w:t>
      </w:r>
      <w:r w:rsidRPr="00E25731">
        <w:rPr>
          <w:rFonts w:ascii="Arial Unicode MS" w:hAnsi="Arial Unicode MS" w:cs="Arial" w:hint="eastAsia"/>
          <w:color w:val="5F5F5F"/>
        </w:rPr>
        <w:t>專利法</w:t>
      </w:r>
      <w:r w:rsidR="000868C4" w:rsidRPr="00E25731">
        <w:rPr>
          <w:rFonts w:ascii="Arial Unicode MS" w:hAnsi="Arial Unicode MS" w:cs="Arial" w:hint="eastAsia"/>
          <w:color w:val="5F5F5F"/>
        </w:rPr>
        <w:t>第</w:t>
      </w:r>
      <w:hyperlink r:id="rId249" w:anchor="a24" w:history="1">
        <w:r w:rsidR="000868C4" w:rsidRPr="00E25731">
          <w:rPr>
            <w:rStyle w:val="a3"/>
            <w:rFonts w:ascii="Arial Unicode MS" w:hAnsi="Arial Unicode MS" w:cs="Arial" w:hint="eastAsia"/>
            <w:color w:val="5F5F5F"/>
          </w:rPr>
          <w:t>二十四</w:t>
        </w:r>
      </w:hyperlink>
      <w:r w:rsidR="000868C4" w:rsidRPr="00E25731">
        <w:rPr>
          <w:rFonts w:ascii="Arial Unicode MS" w:hAnsi="Arial Unicode MS" w:cs="Arial" w:hint="eastAsia"/>
          <w:color w:val="5F5F5F"/>
        </w:rPr>
        <w:t>條</w:t>
      </w:r>
      <w:r w:rsidRPr="00E25731">
        <w:rPr>
          <w:rFonts w:ascii="Arial Unicode MS" w:hAnsi="Arial Unicode MS" w:hint="eastAsia"/>
          <w:color w:val="5F5F5F"/>
        </w:rPr>
        <w:t>的規定。</w:t>
      </w:r>
    </w:p>
    <w:p w14:paraId="3D945D01" w14:textId="77777777" w:rsidR="00AE75A0" w:rsidRPr="00E25731" w:rsidRDefault="00A43FDD" w:rsidP="00916D06">
      <w:pPr>
        <w:pStyle w:val="2"/>
      </w:pPr>
      <w:r w:rsidRPr="00E25731">
        <w:rPr>
          <w:rFonts w:hint="eastAsia"/>
        </w:rPr>
        <w:t>第</w:t>
      </w:r>
      <w:r w:rsidR="00916D06">
        <w:rPr>
          <w:rFonts w:hint="eastAsia"/>
        </w:rPr>
        <w:t>106</w:t>
      </w:r>
      <w:r w:rsidR="00543E85" w:rsidRPr="00E25731">
        <w:rPr>
          <w:rFonts w:hint="eastAsia"/>
        </w:rPr>
        <w:t>條</w:t>
      </w:r>
    </w:p>
    <w:p w14:paraId="7FC0C1EE" w14:textId="6B3F4B43"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申請人按照專利合作條約的規定，對生物材料樣品的保藏已作出說明的，視為已經滿足了本細則</w:t>
      </w:r>
      <w:r w:rsidR="000868C4" w:rsidRPr="00E25731">
        <w:rPr>
          <w:rFonts w:ascii="Arial Unicode MS" w:hAnsi="Arial Unicode MS" w:hint="eastAsia"/>
          <w:color w:val="5F5F5F"/>
        </w:rPr>
        <w:t>第</w:t>
      </w:r>
      <w:hyperlink w:anchor="a25" w:history="1">
        <w:r w:rsidR="000868C4" w:rsidRPr="00E25731">
          <w:rPr>
            <w:rStyle w:val="a3"/>
            <w:rFonts w:ascii="Arial Unicode MS" w:hAnsi="Arial Unicode MS" w:hint="eastAsia"/>
            <w:color w:val="5F5F5F"/>
          </w:rPr>
          <w:t>二十五</w:t>
        </w:r>
      </w:hyperlink>
      <w:r w:rsidR="000868C4" w:rsidRPr="00E25731">
        <w:rPr>
          <w:rFonts w:ascii="Arial Unicode MS" w:hAnsi="Arial Unicode MS" w:hint="eastAsia"/>
          <w:color w:val="5F5F5F"/>
        </w:rPr>
        <w:t>條</w:t>
      </w:r>
      <w:r w:rsidR="00A43FDD" w:rsidRPr="00E25731">
        <w:rPr>
          <w:rFonts w:ascii="Arial Unicode MS" w:hAnsi="Arial Unicode MS" w:hint="eastAsia"/>
          <w:color w:val="5F5F5F"/>
        </w:rPr>
        <w:t>第（三）項的要求。申請人應當在進入中國國家階段聲明中指明記載生物材料樣品保藏事項</w:t>
      </w:r>
      <w:r w:rsidR="00A704A9">
        <w:rPr>
          <w:rFonts w:ascii="Arial Unicode MS" w:hAnsi="Arial Unicode MS" w:hint="eastAsia"/>
          <w:color w:val="5F5F5F"/>
        </w:rPr>
        <w:t>的文件</w:t>
      </w:r>
      <w:r w:rsidR="00A43FDD" w:rsidRPr="00E25731">
        <w:rPr>
          <w:rFonts w:ascii="Arial Unicode MS" w:hAnsi="Arial Unicode MS" w:hint="eastAsia"/>
          <w:color w:val="5F5F5F"/>
        </w:rPr>
        <w:t>以及在該檔中</w:t>
      </w:r>
      <w:r w:rsidR="00A43FDD" w:rsidRPr="00E25731">
        <w:rPr>
          <w:rFonts w:ascii="Arial Unicode MS" w:hAnsi="Arial Unicode MS" w:hint="eastAsia"/>
          <w:color w:val="5F5F5F"/>
        </w:rPr>
        <w:lastRenderedPageBreak/>
        <w:t>的具體記載位置。</w:t>
      </w:r>
    </w:p>
    <w:p w14:paraId="20DCCE1C"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在原始提交的國際申請的說明書中已記載生物材料樣品保藏事項，但是沒有在進入中國國家階段聲明中指明的，應當在辦理進入中國國家階段手續之日起４個月內補正。期滿未補正的，該生物材料視為未提交保藏。</w:t>
      </w:r>
    </w:p>
    <w:p w14:paraId="51DBCB62"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申請人在辦理進入中國國家階段手續之日起４個月內向國務院專利行政部門提交生物材料樣品保藏證明和存活證明的，視為在本細則</w:t>
      </w:r>
      <w:r w:rsidR="000868C4" w:rsidRPr="00E25731">
        <w:rPr>
          <w:rFonts w:ascii="Arial Unicode MS" w:hAnsi="Arial Unicode MS" w:hint="eastAsia"/>
          <w:color w:val="5F5F5F"/>
        </w:rPr>
        <w:t>第</w:t>
      </w:r>
      <w:hyperlink w:anchor="a25" w:history="1">
        <w:r w:rsidR="000868C4" w:rsidRPr="00E25731">
          <w:rPr>
            <w:rStyle w:val="a3"/>
            <w:rFonts w:ascii="Arial Unicode MS" w:hAnsi="Arial Unicode MS" w:hint="eastAsia"/>
            <w:color w:val="5F5F5F"/>
          </w:rPr>
          <w:t>二十五</w:t>
        </w:r>
      </w:hyperlink>
      <w:r w:rsidR="000868C4" w:rsidRPr="00E25731">
        <w:rPr>
          <w:rFonts w:ascii="Arial Unicode MS" w:hAnsi="Arial Unicode MS" w:hint="eastAsia"/>
          <w:color w:val="5F5F5F"/>
        </w:rPr>
        <w:t>條</w:t>
      </w:r>
      <w:r w:rsidRPr="00E25731">
        <w:rPr>
          <w:rFonts w:ascii="Arial Unicode MS" w:hAnsi="Arial Unicode MS" w:hint="eastAsia"/>
          <w:color w:val="5F5F5F"/>
        </w:rPr>
        <w:t>第（一）項規定的期限內提交。</w:t>
      </w:r>
    </w:p>
    <w:p w14:paraId="781645D1" w14:textId="77777777" w:rsidR="00AE75A0" w:rsidRPr="00E25731" w:rsidRDefault="00A43FDD" w:rsidP="00916D06">
      <w:pPr>
        <w:pStyle w:val="2"/>
      </w:pPr>
      <w:r w:rsidRPr="00E25731">
        <w:rPr>
          <w:rFonts w:hint="eastAsia"/>
        </w:rPr>
        <w:t>第</w:t>
      </w:r>
      <w:r w:rsidR="00916D06">
        <w:rPr>
          <w:rFonts w:hint="eastAsia"/>
        </w:rPr>
        <w:t>107</w:t>
      </w:r>
      <w:r w:rsidR="00543E85" w:rsidRPr="00E25731">
        <w:rPr>
          <w:rFonts w:hint="eastAsia"/>
        </w:rPr>
        <w:t>條</w:t>
      </w:r>
    </w:p>
    <w:p w14:paraId="09814D41" w14:textId="77777777" w:rsidR="006230DB" w:rsidRPr="00E25731" w:rsidRDefault="006A2A4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申請人在國際階段已要求一項或者多項優先權，在進入中國國家階段時該優先權要求繼續有效的，視為已經依照</w:t>
      </w:r>
      <w:r w:rsidR="00A43FDD" w:rsidRPr="00E25731">
        <w:rPr>
          <w:rFonts w:ascii="Arial Unicode MS" w:hAnsi="Arial Unicode MS" w:cs="Arial" w:hint="eastAsia"/>
          <w:color w:val="5F5F5F"/>
        </w:rPr>
        <w:t>專利法第</w:t>
      </w:r>
      <w:hyperlink r:id="rId250" w:anchor="a30" w:history="1">
        <w:r w:rsidR="00A43FDD" w:rsidRPr="00E25731">
          <w:rPr>
            <w:rStyle w:val="a3"/>
            <w:rFonts w:ascii="Arial Unicode MS" w:hAnsi="Arial Unicode MS" w:cs="Arial" w:hint="eastAsia"/>
            <w:color w:val="5F5F5F"/>
          </w:rPr>
          <w:t>三十</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的規定提出了書面聲明。</w:t>
      </w:r>
    </w:p>
    <w:p w14:paraId="407D6080"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在國際階段提出的優先權書面聲明有書寫錯誤或者未寫明在先申請的申請號的，可以在辦理進入中國國家階段手續時提出改正請求或者寫明在先申請的申請號。申請人提出改正請求的，應當繳納改正優先權要求請求費。</w:t>
      </w:r>
    </w:p>
    <w:p w14:paraId="24EBD695"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在國際階段已依照專利合作條約的規定，提交過在先申請檔副本的，辦理進入中國國家階段手續時不需要向國務院專利行政部門提交在先申請檔副本。申請人在國際階段未提交在先申請檔副本的，國務院專利行政部門認為必要時，可以通知申請人在指定期限內補交。申請人期滿未補交的，其優先權要求視為未提出。</w:t>
      </w:r>
    </w:p>
    <w:p w14:paraId="0693E1EE"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優先權要求在國際階段視為未提出並經國際局公佈該資訊，申請人有正當理由的，可以在辦理進入中國國家階段手續時請求國務院專利行政部門恢復其優先權要求。</w:t>
      </w:r>
    </w:p>
    <w:p w14:paraId="724F2C18" w14:textId="77777777" w:rsidR="00AE75A0" w:rsidRPr="00E25731" w:rsidRDefault="00A43FDD" w:rsidP="00916D06">
      <w:pPr>
        <w:pStyle w:val="2"/>
      </w:pPr>
      <w:r w:rsidRPr="00E25731">
        <w:rPr>
          <w:rFonts w:hint="eastAsia"/>
        </w:rPr>
        <w:t>第</w:t>
      </w:r>
      <w:r w:rsidR="00916D06">
        <w:rPr>
          <w:rFonts w:hint="eastAsia"/>
        </w:rPr>
        <w:t>108</w:t>
      </w:r>
      <w:r w:rsidR="00543E85" w:rsidRPr="00E25731">
        <w:rPr>
          <w:rFonts w:hint="eastAsia"/>
        </w:rPr>
        <w:t>條</w:t>
      </w:r>
    </w:p>
    <w:p w14:paraId="625B7D3E"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在優先權日起３０個月期滿前要求國務院專利行政部門提前處理和審查國際申請的，申請人除應當辦理進入中國國家階段手續外，還應當依照專利合作條約第二十三條第二款規定提出請求。國際局尚未向國務院專利行政部門傳送國際申請的，申請人應當提交經確認的國際申請副本。</w:t>
      </w:r>
    </w:p>
    <w:p w14:paraId="6AE09C59" w14:textId="77777777" w:rsidR="00AE75A0" w:rsidRPr="00E25731" w:rsidRDefault="00A43FDD" w:rsidP="00916D06">
      <w:pPr>
        <w:pStyle w:val="2"/>
      </w:pPr>
      <w:r w:rsidRPr="00E25731">
        <w:rPr>
          <w:rFonts w:hint="eastAsia"/>
        </w:rPr>
        <w:t>第</w:t>
      </w:r>
      <w:r w:rsidR="00916D06">
        <w:rPr>
          <w:rFonts w:hint="eastAsia"/>
        </w:rPr>
        <w:t>109</w:t>
      </w:r>
      <w:r w:rsidR="00543E85" w:rsidRPr="00E25731">
        <w:rPr>
          <w:rFonts w:hint="eastAsia"/>
        </w:rPr>
        <w:t>條</w:t>
      </w:r>
    </w:p>
    <w:p w14:paraId="45DAE098"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要求獲得實用新型專利權的國際申請，申請人可以在辦理進入中國國家階段手續之日起１個月內，向國務院專利行政部門提出修改說明書、附圖和權利要求書。</w:t>
      </w:r>
    </w:p>
    <w:p w14:paraId="78E6EE2C"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要求獲得發明專利權的國際申請，適用本細則第</w:t>
      </w:r>
      <w:hyperlink w:anchor="a51" w:history="1">
        <w:r w:rsidRPr="00C27E41">
          <w:rPr>
            <w:rStyle w:val="a3"/>
            <w:rFonts w:ascii="Arial Unicode MS" w:hAnsi="Arial Unicode MS" w:hint="eastAsia"/>
            <w:color w:val="666699"/>
          </w:rPr>
          <w:t>五十一</w:t>
        </w:r>
      </w:hyperlink>
      <w:r w:rsidRPr="00C27E41">
        <w:rPr>
          <w:rFonts w:ascii="Arial Unicode MS" w:hAnsi="Arial Unicode MS" w:hint="eastAsia"/>
          <w:color w:val="666699"/>
        </w:rPr>
        <w:t>條第一款的規定。</w:t>
      </w:r>
    </w:p>
    <w:p w14:paraId="4E4C0EB6" w14:textId="77777777" w:rsidR="00AE75A0" w:rsidRPr="00E25731" w:rsidRDefault="00A43FDD" w:rsidP="00916D06">
      <w:pPr>
        <w:pStyle w:val="2"/>
      </w:pPr>
      <w:r w:rsidRPr="00E25731">
        <w:rPr>
          <w:rFonts w:hint="eastAsia"/>
        </w:rPr>
        <w:t>第</w:t>
      </w:r>
      <w:r w:rsidR="00916D06">
        <w:rPr>
          <w:rFonts w:hint="eastAsia"/>
        </w:rPr>
        <w:t>110</w:t>
      </w:r>
      <w:r w:rsidR="00916D06">
        <w:rPr>
          <w:rFonts w:hint="eastAsia"/>
        </w:rPr>
        <w:t>條</w:t>
      </w:r>
    </w:p>
    <w:p w14:paraId="56DD385A"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申請人發現提交的說明書、權利要求書或者附圖中的文字的中文譯文存在錯誤的，可以在下列規定期限內依照原始國際申請文本提出改正：</w:t>
      </w:r>
    </w:p>
    <w:p w14:paraId="7FC7C589"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（一）在國務院專利行政部門作好國家公佈的準備工作之前；</w:t>
      </w:r>
    </w:p>
    <w:p w14:paraId="2DF207BD"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（二）在收到國務院專利行政部門發出的發明專利申請進入實質審查階段通知書之日起３個月內。</w:t>
      </w:r>
    </w:p>
    <w:p w14:paraId="391FB7F3"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申請人改正譯文錯誤的，應當提出書面請求，提交譯文的改正頁，並繳納規定的譯文改正費。</w:t>
      </w:r>
    </w:p>
    <w:p w14:paraId="10E0BA66"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申請人按照國務院專利行政部門的通知書的要求改正譯文的，應當在指定期限內辦理本條第二款規定的手續；期滿未辦理規定手續的，該申請視為撤回。</w:t>
      </w:r>
    </w:p>
    <w:p w14:paraId="185B9BB8" w14:textId="77777777" w:rsidR="00AE75A0" w:rsidRPr="00E25731" w:rsidRDefault="00A43FDD" w:rsidP="00916D06">
      <w:pPr>
        <w:pStyle w:val="2"/>
      </w:pPr>
      <w:r w:rsidRPr="00E25731">
        <w:rPr>
          <w:rFonts w:hint="eastAsia"/>
        </w:rPr>
        <w:t>第</w:t>
      </w:r>
      <w:r w:rsidR="00916D06">
        <w:rPr>
          <w:rFonts w:hint="eastAsia"/>
        </w:rPr>
        <w:t>111</w:t>
      </w:r>
      <w:r w:rsidR="00543E85" w:rsidRPr="00E25731">
        <w:rPr>
          <w:rFonts w:hint="eastAsia"/>
        </w:rPr>
        <w:t>條</w:t>
      </w:r>
    </w:p>
    <w:p w14:paraId="0D71B252"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對要求獲得發明專利權的國際申請，國務院專利行政部門經初步審查認為符合</w:t>
      </w:r>
      <w:hyperlink r:id="rId251" w:history="1">
        <w:r w:rsidRPr="00006698">
          <w:rPr>
            <w:rStyle w:val="a3"/>
            <w:rFonts w:hint="eastAsia"/>
            <w:color w:val="5F5F5F"/>
          </w:rPr>
          <w:t>專利法</w:t>
        </w:r>
      </w:hyperlink>
      <w:r w:rsidR="00A43FDD" w:rsidRPr="00E25731">
        <w:rPr>
          <w:rFonts w:ascii="Arial Unicode MS" w:hAnsi="Arial Unicode MS" w:hint="eastAsia"/>
          <w:color w:val="5F5F5F"/>
        </w:rPr>
        <w:t>和本細則有關規定的，應當在專利公報上予以公佈；國際申請以中文以外的文字提出的，應當公佈申請文件的中文譯文。</w:t>
      </w:r>
    </w:p>
    <w:p w14:paraId="5DD2AA69"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要求獲得發明專利權的國際申請，由國際局以中文進行國際公佈的，自國際公佈日起適用</w:t>
      </w:r>
      <w:r w:rsidRPr="00C27E41">
        <w:rPr>
          <w:rFonts w:ascii="Arial Unicode MS" w:hAnsi="Arial Unicode MS" w:cs="Arial" w:hint="eastAsia"/>
          <w:color w:val="666699"/>
        </w:rPr>
        <w:t>專利法第</w:t>
      </w:r>
      <w:hyperlink r:id="rId252" w:anchor="a13" w:history="1">
        <w:r w:rsidRPr="00C27E41">
          <w:rPr>
            <w:rStyle w:val="a3"/>
            <w:rFonts w:hint="eastAsia"/>
            <w:color w:val="666699"/>
          </w:rPr>
          <w:t>十三</w:t>
        </w:r>
      </w:hyperlink>
      <w:r w:rsidRPr="00C27E41">
        <w:rPr>
          <w:rFonts w:ascii="Arial Unicode MS" w:hAnsi="Arial Unicode MS" w:cs="Arial" w:hint="eastAsia"/>
          <w:color w:val="666699"/>
        </w:rPr>
        <w:t>條</w:t>
      </w:r>
      <w:r w:rsidRPr="00C27E41">
        <w:rPr>
          <w:rFonts w:ascii="Arial Unicode MS" w:hAnsi="Arial Unicode MS" w:hint="eastAsia"/>
          <w:color w:val="666699"/>
        </w:rPr>
        <w:t>的規定；由國際局以中文以外的文字進行國際公佈的，自國務院專利行政部門公佈之日起適用</w:t>
      </w:r>
      <w:r w:rsidRPr="00C27E41">
        <w:rPr>
          <w:rFonts w:ascii="Arial Unicode MS" w:hAnsi="Arial Unicode MS" w:cs="Arial" w:hint="eastAsia"/>
          <w:color w:val="666699"/>
        </w:rPr>
        <w:t>專利法</w:t>
      </w:r>
      <w:r w:rsidR="005D1F2F" w:rsidRPr="00C27E41">
        <w:rPr>
          <w:rFonts w:ascii="Arial Unicode MS" w:hAnsi="Arial Unicode MS" w:cs="Arial" w:hint="eastAsia"/>
          <w:color w:val="666699"/>
        </w:rPr>
        <w:t>第</w:t>
      </w:r>
      <w:hyperlink r:id="rId253" w:anchor="a13" w:history="1">
        <w:r w:rsidR="005D1F2F" w:rsidRPr="00C27E41">
          <w:rPr>
            <w:rStyle w:val="a3"/>
            <w:rFonts w:hint="eastAsia"/>
            <w:color w:val="666699"/>
          </w:rPr>
          <w:t>十三</w:t>
        </w:r>
      </w:hyperlink>
      <w:r w:rsidR="005D1F2F" w:rsidRPr="00C27E41">
        <w:rPr>
          <w:rFonts w:ascii="Arial Unicode MS" w:hAnsi="Arial Unicode MS" w:cs="Arial" w:hint="eastAsia"/>
          <w:color w:val="666699"/>
        </w:rPr>
        <w:t>條</w:t>
      </w:r>
      <w:r w:rsidRPr="00C27E41">
        <w:rPr>
          <w:rFonts w:ascii="Arial Unicode MS" w:hAnsi="Arial Unicode MS" w:hint="eastAsia"/>
          <w:color w:val="666699"/>
        </w:rPr>
        <w:t>的規</w:t>
      </w:r>
      <w:r w:rsidRPr="00C27E41">
        <w:rPr>
          <w:rFonts w:ascii="Arial Unicode MS" w:hAnsi="Arial Unicode MS" w:hint="eastAsia"/>
          <w:color w:val="666699"/>
        </w:rPr>
        <w:lastRenderedPageBreak/>
        <w:t>定。</w:t>
      </w:r>
    </w:p>
    <w:p w14:paraId="75E067F1"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對國際申請，</w:t>
      </w:r>
      <w:r w:rsidRPr="00E25731">
        <w:rPr>
          <w:rFonts w:ascii="Arial Unicode MS" w:hAnsi="Arial Unicode MS" w:cs="Arial" w:hint="eastAsia"/>
          <w:color w:val="5F5F5F"/>
        </w:rPr>
        <w:t>專利法第</w:t>
      </w:r>
      <w:hyperlink r:id="rId254" w:anchor="a21" w:history="1">
        <w:r w:rsidRPr="00E25731">
          <w:rPr>
            <w:rStyle w:val="a3"/>
            <w:rFonts w:ascii="Arial Unicode MS" w:hAnsi="Arial Unicode MS" w:cs="Arial" w:hint="eastAsia"/>
            <w:color w:val="5F5F5F"/>
          </w:rPr>
          <w:t>二十一</w:t>
        </w:r>
      </w:hyperlink>
      <w:r w:rsidRPr="00E25731">
        <w:rPr>
          <w:rFonts w:ascii="Arial Unicode MS" w:hAnsi="Arial Unicode MS" w:cs="Arial" w:hint="eastAsia"/>
          <w:color w:val="5F5F5F"/>
        </w:rPr>
        <w:t>條</w:t>
      </w:r>
      <w:r w:rsidRPr="00E25731">
        <w:rPr>
          <w:rFonts w:ascii="Arial Unicode MS" w:hAnsi="Arial Unicode MS" w:hint="eastAsia"/>
          <w:color w:val="5F5F5F"/>
        </w:rPr>
        <w:t>和</w:t>
      </w:r>
      <w:r w:rsidRPr="00E25731">
        <w:rPr>
          <w:rFonts w:ascii="Arial Unicode MS" w:hAnsi="Arial Unicode MS" w:cs="Arial" w:hint="eastAsia"/>
          <w:color w:val="5F5F5F"/>
        </w:rPr>
        <w:t>第</w:t>
      </w:r>
      <w:hyperlink r:id="rId255" w:anchor="a22" w:history="1">
        <w:r w:rsidRPr="00E25731">
          <w:rPr>
            <w:rStyle w:val="a3"/>
            <w:rFonts w:ascii="Arial Unicode MS" w:hAnsi="Arial Unicode MS" w:cs="Arial" w:hint="eastAsia"/>
            <w:color w:val="5F5F5F"/>
          </w:rPr>
          <w:t>二十二</w:t>
        </w:r>
      </w:hyperlink>
      <w:r w:rsidRPr="00E25731">
        <w:rPr>
          <w:rFonts w:ascii="Arial Unicode MS" w:hAnsi="Arial Unicode MS" w:cs="Arial" w:hint="eastAsia"/>
          <w:color w:val="5F5F5F"/>
        </w:rPr>
        <w:t>條</w:t>
      </w:r>
      <w:r w:rsidRPr="00E25731">
        <w:rPr>
          <w:rFonts w:ascii="Arial Unicode MS" w:hAnsi="Arial Unicode MS" w:hint="eastAsia"/>
          <w:color w:val="5F5F5F"/>
        </w:rPr>
        <w:t>中所稱的公佈是指本條第一款所規定的公佈。</w:t>
      </w:r>
    </w:p>
    <w:p w14:paraId="3D0074AC" w14:textId="77777777" w:rsidR="00AE75A0" w:rsidRPr="00E25731" w:rsidRDefault="00A43FDD" w:rsidP="00916D06">
      <w:pPr>
        <w:pStyle w:val="2"/>
      </w:pPr>
      <w:r w:rsidRPr="00E25731">
        <w:rPr>
          <w:rFonts w:hint="eastAsia"/>
        </w:rPr>
        <w:t>第</w:t>
      </w:r>
      <w:r w:rsidR="00916D06">
        <w:rPr>
          <w:rFonts w:hint="eastAsia"/>
        </w:rPr>
        <w:t>112</w:t>
      </w:r>
      <w:r w:rsidR="00543E85" w:rsidRPr="00E25731">
        <w:rPr>
          <w:rFonts w:hint="eastAsia"/>
        </w:rPr>
        <w:t>條</w:t>
      </w:r>
    </w:p>
    <w:p w14:paraId="5588C885"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國際申請包含兩項以上發明或者實用新型的，申請人在辦理進入中國國家階段手續後，依照本細則</w:t>
      </w:r>
      <w:r w:rsidR="005D1F2F" w:rsidRPr="00E25731">
        <w:rPr>
          <w:rFonts w:ascii="Arial Unicode MS" w:hAnsi="Arial Unicode MS" w:hint="eastAsia"/>
          <w:color w:val="5F5F5F"/>
        </w:rPr>
        <w:t>第</w:t>
      </w:r>
      <w:hyperlink w:anchor="a42" w:history="1">
        <w:r w:rsidR="005D1F2F" w:rsidRPr="00E25731">
          <w:rPr>
            <w:rStyle w:val="a3"/>
            <w:rFonts w:ascii="Arial Unicode MS" w:hAnsi="Arial Unicode MS" w:hint="eastAsia"/>
            <w:color w:val="5F5F5F"/>
          </w:rPr>
          <w:t>四十二</w:t>
        </w:r>
      </w:hyperlink>
      <w:r w:rsidR="005D1F2F" w:rsidRPr="00E25731">
        <w:rPr>
          <w:rFonts w:ascii="Arial Unicode MS" w:hAnsi="Arial Unicode MS" w:hint="eastAsia"/>
          <w:color w:val="5F5F5F"/>
        </w:rPr>
        <w:t>條</w:t>
      </w:r>
      <w:r w:rsidR="00A43FDD" w:rsidRPr="00E25731">
        <w:rPr>
          <w:rFonts w:ascii="Arial Unicode MS" w:hAnsi="Arial Unicode MS" w:hint="eastAsia"/>
          <w:color w:val="5F5F5F"/>
        </w:rPr>
        <w:t>第一款的規定，可以提出分案申請。</w:t>
      </w:r>
    </w:p>
    <w:p w14:paraId="7B816E94"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在國際階段，國際檢索單位或者國際初步審查單位認為國際申請不符合專利合作條約規定的單一性要求時，申請人未按照規定繳納附加費，導致國際申請某些部分未經國際檢索或者未經國際初步審查，在進入中國國家階段時，申請人要求將所述部分作為審查基礎，國務院專利行政部門認為國際檢索單位或者國際初步審查單位對發明單一性的判斷正確的，應當通知申請人在指定期限內繳納單一性恢復費。期滿未繳納或者未足額繳納的，國際申請中未經檢索或者未經國際初步審查的部分視為撤回。</w:t>
      </w:r>
    </w:p>
    <w:p w14:paraId="2F7C22EC" w14:textId="77777777" w:rsidR="00AE75A0" w:rsidRPr="00E25731" w:rsidRDefault="00A43FDD" w:rsidP="00916D06">
      <w:pPr>
        <w:pStyle w:val="2"/>
      </w:pPr>
      <w:r w:rsidRPr="00E25731">
        <w:rPr>
          <w:rFonts w:hint="eastAsia"/>
        </w:rPr>
        <w:t>第</w:t>
      </w:r>
      <w:r w:rsidR="00916D06">
        <w:rPr>
          <w:rFonts w:hint="eastAsia"/>
        </w:rPr>
        <w:t>113</w:t>
      </w:r>
      <w:r w:rsidR="00543E85" w:rsidRPr="00E25731">
        <w:rPr>
          <w:rFonts w:hint="eastAsia"/>
        </w:rPr>
        <w:t>條</w:t>
      </w:r>
    </w:p>
    <w:p w14:paraId="485474A7"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申請人依照本細則</w:t>
      </w:r>
      <w:r w:rsidR="005D1F2F" w:rsidRPr="00E25731">
        <w:rPr>
          <w:rFonts w:ascii="Arial Unicode MS" w:hAnsi="Arial Unicode MS" w:hint="eastAsia"/>
          <w:color w:val="5F5F5F"/>
        </w:rPr>
        <w:t>第</w:t>
      </w:r>
      <w:hyperlink w:anchor="a101" w:history="1">
        <w:r w:rsidR="005D1F2F" w:rsidRPr="00E25731">
          <w:rPr>
            <w:rStyle w:val="a3"/>
            <w:rFonts w:ascii="Arial Unicode MS" w:hAnsi="Arial Unicode MS" w:hint="eastAsia"/>
            <w:color w:val="5F5F5F"/>
          </w:rPr>
          <w:t>一百零一</w:t>
        </w:r>
      </w:hyperlink>
      <w:r w:rsidR="005D1F2F" w:rsidRPr="00E25731">
        <w:rPr>
          <w:rFonts w:ascii="Arial Unicode MS" w:hAnsi="Arial Unicode MS" w:hint="eastAsia"/>
          <w:color w:val="5F5F5F"/>
        </w:rPr>
        <w:t>條</w:t>
      </w:r>
      <w:r w:rsidR="00A43FDD" w:rsidRPr="00E25731">
        <w:rPr>
          <w:rFonts w:ascii="Arial Unicode MS" w:hAnsi="Arial Unicode MS" w:hint="eastAsia"/>
          <w:color w:val="5F5F5F"/>
        </w:rPr>
        <w:t>的規定提交檔和繳納費用的，以國務院專利行政部門收到檔之日為提交日、收到費用之日為繳納日。</w:t>
      </w:r>
    </w:p>
    <w:p w14:paraId="6B0BF7FE"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提交的文件郵遞延誤的，申請人自發現延誤之日起１個月內證明該文件已經在本細則</w:t>
      </w:r>
      <w:r w:rsidR="005D1F2F" w:rsidRPr="00C27E41">
        <w:rPr>
          <w:rFonts w:ascii="Arial Unicode MS" w:hAnsi="Arial Unicode MS" w:hint="eastAsia"/>
          <w:color w:val="666699"/>
        </w:rPr>
        <w:t>第</w:t>
      </w:r>
      <w:hyperlink w:anchor="a101" w:history="1">
        <w:r w:rsidR="005D1F2F" w:rsidRPr="00C27E41">
          <w:rPr>
            <w:rStyle w:val="a3"/>
            <w:rFonts w:ascii="Arial Unicode MS" w:hAnsi="Arial Unicode MS" w:hint="eastAsia"/>
            <w:color w:val="666699"/>
          </w:rPr>
          <w:t>一百零一</w:t>
        </w:r>
      </w:hyperlink>
      <w:r w:rsidR="005D1F2F" w:rsidRPr="00C27E41">
        <w:rPr>
          <w:rFonts w:ascii="Arial Unicode MS" w:hAnsi="Arial Unicode MS" w:hint="eastAsia"/>
          <w:color w:val="666699"/>
        </w:rPr>
        <w:t>條</w:t>
      </w:r>
      <w:r w:rsidRPr="00C27E41">
        <w:rPr>
          <w:rFonts w:ascii="Arial Unicode MS" w:hAnsi="Arial Unicode MS" w:hint="eastAsia"/>
          <w:color w:val="666699"/>
        </w:rPr>
        <w:t>規定的期限屆滿之日前５日交付郵寄的，該檔視為在期限屆滿之日收到。但是，申請人提供證明的時間不得遲於本細則</w:t>
      </w:r>
      <w:r w:rsidR="005D1F2F" w:rsidRPr="00C27E41">
        <w:rPr>
          <w:rFonts w:ascii="Arial Unicode MS" w:hAnsi="Arial Unicode MS" w:hint="eastAsia"/>
          <w:color w:val="666699"/>
        </w:rPr>
        <w:t>第</w:t>
      </w:r>
      <w:hyperlink w:anchor="a101" w:history="1">
        <w:r w:rsidR="005D1F2F" w:rsidRPr="00C27E41">
          <w:rPr>
            <w:rStyle w:val="a3"/>
            <w:rFonts w:hint="eastAsia"/>
            <w:color w:val="666699"/>
          </w:rPr>
          <w:t>一百零一</w:t>
        </w:r>
      </w:hyperlink>
      <w:r w:rsidR="005D1F2F" w:rsidRPr="00C27E41">
        <w:rPr>
          <w:rFonts w:ascii="Arial Unicode MS" w:hAnsi="Arial Unicode MS" w:hint="eastAsia"/>
          <w:color w:val="666699"/>
        </w:rPr>
        <w:t>條</w:t>
      </w:r>
      <w:r w:rsidRPr="00C27E41">
        <w:rPr>
          <w:rFonts w:ascii="Arial Unicode MS" w:hAnsi="Arial Unicode MS" w:hint="eastAsia"/>
          <w:color w:val="666699"/>
        </w:rPr>
        <w:t>規定的期限屆滿後６個月。</w:t>
      </w:r>
    </w:p>
    <w:p w14:paraId="4535B67F"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申請人依照本細則</w:t>
      </w:r>
      <w:r w:rsidR="005D1F2F" w:rsidRPr="00E25731">
        <w:rPr>
          <w:rFonts w:ascii="Arial Unicode MS" w:hAnsi="Arial Unicode MS" w:hint="eastAsia"/>
          <w:color w:val="5F5F5F"/>
        </w:rPr>
        <w:t>第</w:t>
      </w:r>
      <w:hyperlink w:anchor="a101" w:history="1">
        <w:r w:rsidR="005D1F2F" w:rsidRPr="00E25731">
          <w:rPr>
            <w:rStyle w:val="a3"/>
            <w:rFonts w:ascii="Arial Unicode MS" w:hAnsi="Arial Unicode MS" w:hint="eastAsia"/>
            <w:color w:val="5F5F5F"/>
          </w:rPr>
          <w:t>一百零一</w:t>
        </w:r>
      </w:hyperlink>
      <w:r w:rsidR="005D1F2F" w:rsidRPr="00E25731">
        <w:rPr>
          <w:rFonts w:ascii="Arial Unicode MS" w:hAnsi="Arial Unicode MS" w:hint="eastAsia"/>
          <w:color w:val="5F5F5F"/>
        </w:rPr>
        <w:t>條</w:t>
      </w:r>
      <w:r w:rsidRPr="00E25731">
        <w:rPr>
          <w:rFonts w:ascii="Arial Unicode MS" w:hAnsi="Arial Unicode MS" w:hint="eastAsia"/>
          <w:color w:val="5F5F5F"/>
        </w:rPr>
        <w:t>的規定向國務院專利行政部門提交檔，可以使用傳真方式。申請人使用傳真方式的，以國務院專利行政部門收到傳真件之日為提交日。申請人應當自發送傳真之日起１４日內向國務院專利行政部門提交傳真件的原件。期滿未提交原件的，視為未提交該文件。</w:t>
      </w:r>
    </w:p>
    <w:p w14:paraId="38A6FD47" w14:textId="77777777" w:rsidR="00AE75A0" w:rsidRPr="00E25731" w:rsidRDefault="00A43FDD" w:rsidP="00916D06">
      <w:pPr>
        <w:pStyle w:val="2"/>
      </w:pPr>
      <w:r w:rsidRPr="00E25731">
        <w:rPr>
          <w:rFonts w:hint="eastAsia"/>
        </w:rPr>
        <w:t>第</w:t>
      </w:r>
      <w:r w:rsidR="00916D06">
        <w:rPr>
          <w:rFonts w:hint="eastAsia"/>
        </w:rPr>
        <w:t>114</w:t>
      </w:r>
      <w:r w:rsidR="00543E85" w:rsidRPr="00E25731">
        <w:rPr>
          <w:rFonts w:hint="eastAsia"/>
        </w:rPr>
        <w:t>條</w:t>
      </w:r>
    </w:p>
    <w:p w14:paraId="794F7025"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際申請要求優先權的，申請人應當在辦理進入中國國家階段手續時繳納優先權要求費；未繳納或者未足額繳納的，國務院專利行政部門應當通知申請人在指定的期限內繳納；期滿仍未繳納或者未足額繳納的，視為未要求該優先權。</w:t>
      </w:r>
    </w:p>
    <w:p w14:paraId="778E3619" w14:textId="77777777" w:rsidR="00AE75A0" w:rsidRPr="00E25731" w:rsidRDefault="00A43FDD" w:rsidP="00916D06">
      <w:pPr>
        <w:pStyle w:val="2"/>
      </w:pPr>
      <w:r w:rsidRPr="00E25731">
        <w:rPr>
          <w:rFonts w:hint="eastAsia"/>
        </w:rPr>
        <w:t>第</w:t>
      </w:r>
      <w:r w:rsidR="00916D06">
        <w:rPr>
          <w:rFonts w:hint="eastAsia"/>
        </w:rPr>
        <w:t>115</w:t>
      </w:r>
      <w:r w:rsidR="00543E85" w:rsidRPr="00E25731">
        <w:rPr>
          <w:rFonts w:hint="eastAsia"/>
        </w:rPr>
        <w:t>條</w:t>
      </w:r>
    </w:p>
    <w:p w14:paraId="25BE4443" w14:textId="3D44A256"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際申請在國際階段被有關國際單位拒絕給予國際申請日或者宣佈視為撤回的，申請人在收到通知之日起２個月內，可以請求國際局將國際申請檔案中任何檔的副本轉交國務院專利行政部門，並在該期限內向國務院專利行政部門辦理本細則</w:t>
      </w:r>
      <w:r w:rsidR="005D1F2F" w:rsidRPr="00E25731">
        <w:rPr>
          <w:rFonts w:ascii="Arial Unicode MS" w:hAnsi="Arial Unicode MS" w:hint="eastAsia"/>
          <w:color w:val="5F5F5F"/>
        </w:rPr>
        <w:t>第</w:t>
      </w:r>
      <w:hyperlink w:anchor="a101" w:history="1">
        <w:r w:rsidR="005D1F2F" w:rsidRPr="00E25731">
          <w:rPr>
            <w:rStyle w:val="a3"/>
            <w:rFonts w:ascii="Arial Unicode MS" w:hAnsi="Arial Unicode MS" w:hint="eastAsia"/>
            <w:color w:val="5F5F5F"/>
          </w:rPr>
          <w:t>一百零一</w:t>
        </w:r>
      </w:hyperlink>
      <w:r w:rsidR="005D1F2F" w:rsidRPr="00E25731">
        <w:rPr>
          <w:rFonts w:ascii="Arial Unicode MS" w:hAnsi="Arial Unicode MS" w:hint="eastAsia"/>
          <w:color w:val="5F5F5F"/>
        </w:rPr>
        <w:t>條</w:t>
      </w:r>
      <w:r w:rsidR="00A43FDD" w:rsidRPr="00E25731">
        <w:rPr>
          <w:rFonts w:ascii="Arial Unicode MS" w:hAnsi="Arial Unicode MS" w:hint="eastAsia"/>
          <w:color w:val="5F5F5F"/>
        </w:rPr>
        <w:t>規定的手續，國務院專利行政部門應當在接到國際局傳送</w:t>
      </w:r>
      <w:r w:rsidR="00A704A9">
        <w:rPr>
          <w:rFonts w:ascii="Arial Unicode MS" w:hAnsi="Arial Unicode MS" w:hint="eastAsia"/>
          <w:color w:val="5F5F5F"/>
        </w:rPr>
        <w:t>的文件</w:t>
      </w:r>
      <w:r w:rsidR="00A43FDD" w:rsidRPr="00E25731">
        <w:rPr>
          <w:rFonts w:ascii="Arial Unicode MS" w:hAnsi="Arial Unicode MS" w:hint="eastAsia"/>
          <w:color w:val="5F5F5F"/>
        </w:rPr>
        <w:t>後，對國際單位作出的決定是否正確進行復查。</w:t>
      </w:r>
    </w:p>
    <w:p w14:paraId="0F4D7677" w14:textId="77777777" w:rsidR="00AE75A0" w:rsidRPr="00E25731" w:rsidRDefault="00A43FDD" w:rsidP="00916D06">
      <w:pPr>
        <w:pStyle w:val="2"/>
      </w:pPr>
      <w:r w:rsidRPr="00E25731">
        <w:rPr>
          <w:rFonts w:hint="eastAsia"/>
        </w:rPr>
        <w:t>第</w:t>
      </w:r>
      <w:r w:rsidR="00916D06">
        <w:rPr>
          <w:rFonts w:hint="eastAsia"/>
        </w:rPr>
        <w:t>116</w:t>
      </w:r>
      <w:r w:rsidR="00543E85" w:rsidRPr="00E25731">
        <w:rPr>
          <w:rFonts w:hint="eastAsia"/>
        </w:rPr>
        <w:t>條</w:t>
      </w:r>
    </w:p>
    <w:p w14:paraId="29C66895"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基於國際申請授予的專利權，由於譯文錯誤，致使依照</w:t>
      </w:r>
      <w:r w:rsidR="00A43FDD" w:rsidRPr="00E25731">
        <w:rPr>
          <w:rFonts w:ascii="Arial Unicode MS" w:hAnsi="Arial Unicode MS" w:cs="Arial" w:hint="eastAsia"/>
          <w:color w:val="5F5F5F"/>
        </w:rPr>
        <w:t>專利法第</w:t>
      </w:r>
      <w:hyperlink r:id="rId256" w:anchor="a56" w:history="1">
        <w:r w:rsidR="00A43FDD" w:rsidRPr="00E25731">
          <w:rPr>
            <w:rStyle w:val="a3"/>
            <w:rFonts w:ascii="Arial Unicode MS" w:hAnsi="Arial Unicode MS" w:cs="Arial" w:hint="eastAsia"/>
            <w:color w:val="5F5F5F"/>
          </w:rPr>
          <w:t>五十六</w:t>
        </w:r>
      </w:hyperlink>
      <w:r w:rsidR="00A43FDD" w:rsidRPr="00E25731">
        <w:rPr>
          <w:rFonts w:ascii="Arial Unicode MS" w:hAnsi="Arial Unicode MS" w:cs="Arial" w:hint="eastAsia"/>
          <w:color w:val="5F5F5F"/>
        </w:rPr>
        <w:t>條</w:t>
      </w:r>
      <w:r w:rsidR="00A43FDD" w:rsidRPr="00E25731">
        <w:rPr>
          <w:rFonts w:ascii="Arial Unicode MS" w:hAnsi="Arial Unicode MS" w:hint="eastAsia"/>
          <w:color w:val="5F5F5F"/>
        </w:rPr>
        <w:t>規定確定的保護範圍超出國際申請的原文所表達的範圍的，以依據原文限制後的保護範圍為准；致使保護範圍小於國際申請的原文所表達的範圍的，以授權時的保護範圍為准。</w:t>
      </w:r>
    </w:p>
    <w:p w14:paraId="3BA6DC31" w14:textId="7400976C" w:rsidR="00543E85" w:rsidRPr="00E25731" w:rsidRDefault="006230DB" w:rsidP="006230DB">
      <w:pPr>
        <w:ind w:left="119"/>
        <w:jc w:val="right"/>
        <w:rPr>
          <w:rFonts w:ascii="Arial Unicode MS" w:hAnsi="Arial Unicode MS"/>
          <w:color w:val="5F5F5F"/>
        </w:rPr>
      </w:pPr>
      <w:r w:rsidRPr="00E25731">
        <w:rPr>
          <w:rFonts w:ascii="Arial Unicode MS" w:hAnsi="Arial Unicode MS"/>
          <w:color w:val="5F5F5F"/>
          <w:sz w:val="18"/>
        </w:rPr>
        <w:t xml:space="preserve">　　　　　　　　　　　　　　　　　　　　　　　　　　　　　　　　　　　　　　　　　　　　　　　　　</w:t>
      </w:r>
      <w:hyperlink w:anchor="aaa" w:history="1">
        <w:r w:rsidRPr="00E25731">
          <w:rPr>
            <w:rStyle w:val="a3"/>
            <w:rFonts w:ascii="Arial Unicode MS" w:hAnsi="Arial Unicode MS" w:hint="eastAsia"/>
            <w:color w:val="5F5F5F"/>
            <w:sz w:val="18"/>
          </w:rPr>
          <w:t>回索引</w:t>
        </w:r>
      </w:hyperlink>
      <w:r w:rsidR="00A704A9">
        <w:rPr>
          <w:rFonts w:ascii="Arial Unicode MS" w:hAnsi="Arial Unicode MS" w:hint="eastAsia"/>
          <w:color w:val="5F5F5F"/>
          <w:sz w:val="18"/>
        </w:rPr>
        <w:t>〉〉</w:t>
      </w:r>
    </w:p>
    <w:p w14:paraId="0B5A2942" w14:textId="77777777" w:rsidR="00A43FDD" w:rsidRPr="00E25731" w:rsidRDefault="00A43FDD" w:rsidP="00186295">
      <w:pPr>
        <w:pStyle w:val="1"/>
      </w:pPr>
      <w:bookmarkStart w:id="72" w:name="_第十一章__附_則"/>
      <w:bookmarkEnd w:id="72"/>
      <w:r w:rsidRPr="00E25731">
        <w:rPr>
          <w:rFonts w:hint="eastAsia"/>
        </w:rPr>
        <w:t>第十一章</w:t>
      </w:r>
      <w:r w:rsidR="003F7B11" w:rsidRPr="00E25731">
        <w:rPr>
          <w:rFonts w:hint="eastAsia"/>
        </w:rPr>
        <w:t xml:space="preserve">　　</w:t>
      </w:r>
      <w:r w:rsidRPr="00E25731">
        <w:rPr>
          <w:rFonts w:hint="eastAsia"/>
        </w:rPr>
        <w:t>附</w:t>
      </w:r>
      <w:r w:rsidR="003F7B11" w:rsidRPr="00E25731">
        <w:rPr>
          <w:rFonts w:hint="eastAsia"/>
        </w:rPr>
        <w:t xml:space="preserve">　</w:t>
      </w:r>
      <w:r w:rsidRPr="00E25731">
        <w:rPr>
          <w:rFonts w:hint="eastAsia"/>
        </w:rPr>
        <w:t>則</w:t>
      </w:r>
    </w:p>
    <w:p w14:paraId="1CED7A35" w14:textId="77777777" w:rsidR="00AE75A0" w:rsidRPr="00E25731" w:rsidRDefault="00A43FDD" w:rsidP="00916D06">
      <w:pPr>
        <w:pStyle w:val="2"/>
      </w:pPr>
      <w:r w:rsidRPr="00E25731">
        <w:rPr>
          <w:rFonts w:hint="eastAsia"/>
        </w:rPr>
        <w:t>第</w:t>
      </w:r>
      <w:r w:rsidR="00916D06">
        <w:rPr>
          <w:rFonts w:hint="eastAsia"/>
        </w:rPr>
        <w:t>117</w:t>
      </w:r>
      <w:r w:rsidR="00543E85" w:rsidRPr="00E25731">
        <w:rPr>
          <w:rFonts w:hint="eastAsia"/>
        </w:rPr>
        <w:t>條</w:t>
      </w:r>
    </w:p>
    <w:p w14:paraId="5D7603B1" w14:textId="77777777" w:rsidR="00543E85"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經國務院專利行政部門同意，任何人均可以查閱或者複製已經公佈或者公告的專利申請的案卷和專利登記簿，並可以請求國務院專利行政部門出具專利登記簿副本。</w:t>
      </w:r>
    </w:p>
    <w:p w14:paraId="13787F3C" w14:textId="77777777" w:rsidR="00543E85"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lastRenderedPageBreak/>
        <w:t xml:space="preserve">　　已視為撤回、駁回和主動撤回的專利申請的案卷，自該專利申請失效之日起滿２年後不予保存。</w:t>
      </w:r>
    </w:p>
    <w:p w14:paraId="10B5E3C9"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已放棄、宣告全部無效和終止的專利權的案卷，自該專利權失效之日起滿３年後不予保存。</w:t>
      </w:r>
    </w:p>
    <w:p w14:paraId="2CF05855" w14:textId="77777777" w:rsidR="00AE75A0" w:rsidRPr="00E25731" w:rsidRDefault="00A43FDD" w:rsidP="00916D06">
      <w:pPr>
        <w:pStyle w:val="2"/>
      </w:pPr>
      <w:r w:rsidRPr="00E25731">
        <w:rPr>
          <w:rFonts w:hint="eastAsia"/>
        </w:rPr>
        <w:t>第</w:t>
      </w:r>
      <w:r w:rsidR="00916D06">
        <w:rPr>
          <w:rFonts w:hint="eastAsia"/>
        </w:rPr>
        <w:t>118</w:t>
      </w:r>
      <w:r w:rsidR="00543E85" w:rsidRPr="00E25731">
        <w:rPr>
          <w:rFonts w:hint="eastAsia"/>
        </w:rPr>
        <w:t>條</w:t>
      </w:r>
    </w:p>
    <w:p w14:paraId="1B798534"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向國務院專利行政部門提交申請檔或者辦理各種手續，應當使用國務院專利行政部門制定的統一格式，由申請人、專利權人、其他利害關係人或者其代表人簽字或者蓋章；委託專利代理機構的，由專利代理機構蓋章。</w:t>
      </w:r>
    </w:p>
    <w:p w14:paraId="1FF7EAF1" w14:textId="6CF4572B"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請求變更發明人姓名、專利申請人和專利權人的姓名或者名稱、國籍和</w:t>
      </w:r>
      <w:r w:rsidR="00654BE9">
        <w:rPr>
          <w:rFonts w:ascii="Arial Unicode MS" w:hAnsi="Arial Unicode MS" w:hint="eastAsia"/>
          <w:color w:val="666699"/>
        </w:rPr>
        <w:t>地址</w:t>
      </w:r>
      <w:r w:rsidRPr="00C27E41">
        <w:rPr>
          <w:rFonts w:ascii="Arial Unicode MS" w:hAnsi="Arial Unicode MS" w:hint="eastAsia"/>
          <w:color w:val="666699"/>
        </w:rPr>
        <w:t>、專利代理機構的名稱、</w:t>
      </w:r>
      <w:r w:rsidR="00654BE9">
        <w:rPr>
          <w:rFonts w:ascii="Arial Unicode MS" w:hAnsi="Arial Unicode MS" w:hint="eastAsia"/>
          <w:color w:val="666699"/>
        </w:rPr>
        <w:t>地址</w:t>
      </w:r>
      <w:r w:rsidRPr="00C27E41">
        <w:rPr>
          <w:rFonts w:ascii="Arial Unicode MS" w:hAnsi="Arial Unicode MS" w:hint="eastAsia"/>
          <w:color w:val="666699"/>
        </w:rPr>
        <w:t>和代理人姓名的，應當向國務院專利行政部門辦理著錄事項變更手續，並附具變更理由的證明材料。</w:t>
      </w:r>
    </w:p>
    <w:p w14:paraId="04FCEB3B" w14:textId="77777777" w:rsidR="00AE75A0" w:rsidRPr="00E25731" w:rsidRDefault="00A43FDD" w:rsidP="00916D06">
      <w:pPr>
        <w:pStyle w:val="2"/>
      </w:pPr>
      <w:r w:rsidRPr="00E25731">
        <w:rPr>
          <w:rFonts w:hint="eastAsia"/>
        </w:rPr>
        <w:t>第</w:t>
      </w:r>
      <w:r w:rsidR="00916D06">
        <w:rPr>
          <w:rFonts w:hint="eastAsia"/>
        </w:rPr>
        <w:t>119</w:t>
      </w:r>
      <w:r w:rsidR="00543E85" w:rsidRPr="00E25731">
        <w:rPr>
          <w:rFonts w:hint="eastAsia"/>
        </w:rPr>
        <w:t>條</w:t>
      </w:r>
    </w:p>
    <w:p w14:paraId="75D8FB71"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向國務院專利行政部門郵寄有關申請或者專利權的文件，應當使用掛號信函，不得使用包裹。</w:t>
      </w:r>
    </w:p>
    <w:p w14:paraId="2033030E" w14:textId="77777777" w:rsidR="006230DB"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除首次提交申請檔外，向國務院專利行政部門提交各種檔、辦理各種手續時，應當標明申請號或者專利號、發明創造名稱和申請人或者專利權人姓名或者名稱。</w:t>
      </w:r>
    </w:p>
    <w:p w14:paraId="6009043B" w14:textId="77777777" w:rsidR="00A43FDD"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一件信函中應當只包含同一申請的文件。</w:t>
      </w:r>
    </w:p>
    <w:p w14:paraId="54F42499" w14:textId="77777777" w:rsidR="00AE75A0" w:rsidRPr="00E25731" w:rsidRDefault="00A43FDD" w:rsidP="00916D06">
      <w:pPr>
        <w:pStyle w:val="2"/>
      </w:pPr>
      <w:bookmarkStart w:id="73" w:name="a120"/>
      <w:bookmarkEnd w:id="73"/>
      <w:r w:rsidRPr="00E25731">
        <w:rPr>
          <w:rFonts w:hint="eastAsia"/>
        </w:rPr>
        <w:t>第</w:t>
      </w:r>
      <w:r w:rsidR="00916D06">
        <w:rPr>
          <w:rFonts w:hint="eastAsia"/>
        </w:rPr>
        <w:t>120</w:t>
      </w:r>
      <w:r w:rsidR="00916D06">
        <w:rPr>
          <w:rFonts w:hint="eastAsia"/>
        </w:rPr>
        <w:t>條</w:t>
      </w:r>
    </w:p>
    <w:p w14:paraId="352CE144" w14:textId="77777777" w:rsidR="006230DB"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各類申請文件應當打字或者印刷，字跡呈黑色，整齊清晰，並不得塗改。附圖應當用製圖工具和黑色墨水繪製，線條應當均勻清晰，並不得塗改。</w:t>
      </w:r>
    </w:p>
    <w:p w14:paraId="15CAC5D2" w14:textId="77777777" w:rsidR="006230DB" w:rsidRPr="00C27E41" w:rsidRDefault="00A43FDD" w:rsidP="00C27E41">
      <w:pPr>
        <w:ind w:left="119"/>
        <w:jc w:val="both"/>
        <w:rPr>
          <w:rFonts w:ascii="Arial Unicode MS" w:hAnsi="Arial Unicode MS"/>
          <w:color w:val="666699"/>
        </w:rPr>
      </w:pPr>
      <w:r w:rsidRPr="00C27E41">
        <w:rPr>
          <w:rFonts w:ascii="Arial Unicode MS" w:hAnsi="Arial Unicode MS" w:hint="eastAsia"/>
          <w:color w:val="666699"/>
        </w:rPr>
        <w:t xml:space="preserve">　　請求書、說明書、權利要求書、附圖和摘要應當分別用阿拉伯數字順序編號。</w:t>
      </w:r>
    </w:p>
    <w:p w14:paraId="1F13D425" w14:textId="77777777" w:rsidR="00A43FDD" w:rsidRPr="00E25731" w:rsidRDefault="00A43FDD" w:rsidP="00A43FDD">
      <w:pPr>
        <w:ind w:left="119"/>
        <w:jc w:val="both"/>
        <w:rPr>
          <w:rFonts w:ascii="Arial Unicode MS" w:hAnsi="Arial Unicode MS"/>
          <w:color w:val="5F5F5F"/>
        </w:rPr>
      </w:pPr>
      <w:r w:rsidRPr="00E25731">
        <w:rPr>
          <w:rFonts w:ascii="Arial Unicode MS" w:hAnsi="Arial Unicode MS" w:hint="eastAsia"/>
          <w:color w:val="5F5F5F"/>
        </w:rPr>
        <w:t xml:space="preserve">　　申請檔的文字部分應當橫向書寫。紙張限於單面使用。</w:t>
      </w:r>
    </w:p>
    <w:p w14:paraId="56BE5486" w14:textId="77777777" w:rsidR="00AE75A0" w:rsidRPr="00E25731" w:rsidRDefault="00A43FDD" w:rsidP="00916D06">
      <w:pPr>
        <w:pStyle w:val="2"/>
      </w:pPr>
      <w:r w:rsidRPr="00E25731">
        <w:rPr>
          <w:rFonts w:hint="eastAsia"/>
        </w:rPr>
        <w:t>第</w:t>
      </w:r>
      <w:r w:rsidR="00916D06">
        <w:rPr>
          <w:rFonts w:hint="eastAsia"/>
        </w:rPr>
        <w:t>121</w:t>
      </w:r>
      <w:r w:rsidR="00543E85" w:rsidRPr="00E25731">
        <w:rPr>
          <w:rFonts w:hint="eastAsia"/>
        </w:rPr>
        <w:t>條</w:t>
      </w:r>
    </w:p>
    <w:p w14:paraId="5EBD84A6"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國務院專利行政部門根據</w:t>
      </w:r>
      <w:hyperlink r:id="rId257" w:history="1">
        <w:r w:rsidRPr="00006698">
          <w:rPr>
            <w:rStyle w:val="a3"/>
            <w:rFonts w:hint="eastAsia"/>
            <w:color w:val="5F5F5F"/>
          </w:rPr>
          <w:t>專利法</w:t>
        </w:r>
      </w:hyperlink>
      <w:r w:rsidR="00A43FDD" w:rsidRPr="00E25731">
        <w:rPr>
          <w:rFonts w:ascii="Arial Unicode MS" w:hAnsi="Arial Unicode MS" w:hint="eastAsia"/>
          <w:color w:val="5F5F5F"/>
        </w:rPr>
        <w:t>和本細則制定專利</w:t>
      </w:r>
      <w:r w:rsidR="00A43FDD" w:rsidRPr="00E25731">
        <w:rPr>
          <w:rFonts w:ascii="Arial Unicode MS" w:hAnsi="Arial Unicode MS" w:cs="Arial" w:hint="eastAsia"/>
          <w:color w:val="5F5F5F"/>
        </w:rPr>
        <w:t>審查指南</w:t>
      </w:r>
      <w:r w:rsidR="00A43FDD" w:rsidRPr="00E25731">
        <w:rPr>
          <w:rFonts w:ascii="Arial Unicode MS" w:hAnsi="Arial Unicode MS" w:hint="eastAsia"/>
          <w:color w:val="5F5F5F"/>
        </w:rPr>
        <w:t>。</w:t>
      </w:r>
    </w:p>
    <w:p w14:paraId="2796CAB1" w14:textId="77777777" w:rsidR="00AE75A0" w:rsidRPr="00E25731" w:rsidRDefault="00A43FDD" w:rsidP="00916D06">
      <w:pPr>
        <w:pStyle w:val="2"/>
      </w:pPr>
      <w:r w:rsidRPr="00E25731">
        <w:rPr>
          <w:rFonts w:hint="eastAsia"/>
        </w:rPr>
        <w:t>第</w:t>
      </w:r>
      <w:r w:rsidR="00916D06">
        <w:rPr>
          <w:rFonts w:hint="eastAsia"/>
        </w:rPr>
        <w:t>122</w:t>
      </w:r>
      <w:r w:rsidR="00543E85" w:rsidRPr="00E25731">
        <w:rPr>
          <w:rFonts w:hint="eastAsia"/>
        </w:rPr>
        <w:t>條</w:t>
      </w:r>
    </w:p>
    <w:p w14:paraId="5EEAC1D7" w14:textId="77777777" w:rsidR="00A43FDD" w:rsidRPr="00E25731" w:rsidRDefault="003F7B11" w:rsidP="00A43FDD">
      <w:pPr>
        <w:ind w:left="119"/>
        <w:jc w:val="both"/>
        <w:rPr>
          <w:rFonts w:ascii="Arial Unicode MS" w:hAnsi="Arial Unicode MS"/>
          <w:color w:val="5F5F5F"/>
        </w:rPr>
      </w:pPr>
      <w:r w:rsidRPr="00E25731">
        <w:rPr>
          <w:rFonts w:ascii="Arial Unicode MS" w:hAnsi="Arial Unicode MS" w:hint="eastAsia"/>
          <w:color w:val="5F5F5F"/>
        </w:rPr>
        <w:t xml:space="preserve">　　</w:t>
      </w:r>
      <w:r w:rsidR="00A43FDD" w:rsidRPr="00E25731">
        <w:rPr>
          <w:rFonts w:ascii="Arial Unicode MS" w:hAnsi="Arial Unicode MS" w:hint="eastAsia"/>
          <w:color w:val="5F5F5F"/>
        </w:rPr>
        <w:t>本細則自</w:t>
      </w:r>
      <w:r w:rsidR="00A43FDD" w:rsidRPr="00E25731">
        <w:rPr>
          <w:rFonts w:ascii="Arial Unicode MS" w:hAnsi="Arial Unicode MS"/>
          <w:color w:val="5F5F5F"/>
        </w:rPr>
        <w:t>2001</w:t>
      </w:r>
      <w:r w:rsidR="00A43FDD" w:rsidRPr="00E25731">
        <w:rPr>
          <w:rFonts w:ascii="Arial Unicode MS" w:hAnsi="Arial Unicode MS" w:hint="eastAsia"/>
          <w:color w:val="5F5F5F"/>
        </w:rPr>
        <w:t>年</w:t>
      </w:r>
      <w:r w:rsidR="00A43FDD" w:rsidRPr="00E25731">
        <w:rPr>
          <w:rFonts w:ascii="Arial Unicode MS" w:hAnsi="Arial Unicode MS"/>
          <w:color w:val="5F5F5F"/>
        </w:rPr>
        <w:t>7</w:t>
      </w:r>
      <w:r w:rsidR="00A43FDD" w:rsidRPr="00E25731">
        <w:rPr>
          <w:rFonts w:ascii="Arial Unicode MS" w:hAnsi="Arial Unicode MS" w:hint="eastAsia"/>
          <w:color w:val="5F5F5F"/>
        </w:rPr>
        <w:t>月</w:t>
      </w:r>
      <w:r w:rsidR="00A43FDD" w:rsidRPr="00E25731">
        <w:rPr>
          <w:rFonts w:ascii="Arial Unicode MS" w:hAnsi="Arial Unicode MS"/>
          <w:color w:val="5F5F5F"/>
        </w:rPr>
        <w:t>1</w:t>
      </w:r>
      <w:r w:rsidR="00A43FDD" w:rsidRPr="00E25731">
        <w:rPr>
          <w:rFonts w:ascii="Arial Unicode MS" w:hAnsi="Arial Unicode MS" w:hint="eastAsia"/>
          <w:color w:val="5F5F5F"/>
        </w:rPr>
        <w:t>日起施行。</w:t>
      </w:r>
      <w:r w:rsidR="00A43FDD" w:rsidRPr="00E25731">
        <w:rPr>
          <w:rFonts w:ascii="Arial Unicode MS" w:hAnsi="Arial Unicode MS"/>
          <w:color w:val="5F5F5F"/>
        </w:rPr>
        <w:t>1992</w:t>
      </w:r>
      <w:r w:rsidR="00A43FDD" w:rsidRPr="00E25731">
        <w:rPr>
          <w:rFonts w:ascii="Arial Unicode MS" w:hAnsi="Arial Unicode MS" w:hint="eastAsia"/>
          <w:color w:val="5F5F5F"/>
        </w:rPr>
        <w:t>年</w:t>
      </w:r>
      <w:r w:rsidR="00A43FDD" w:rsidRPr="00E25731">
        <w:rPr>
          <w:rFonts w:ascii="Arial Unicode MS" w:hAnsi="Arial Unicode MS"/>
          <w:color w:val="5F5F5F"/>
        </w:rPr>
        <w:t>12</w:t>
      </w:r>
      <w:r w:rsidR="00A43FDD" w:rsidRPr="00E25731">
        <w:rPr>
          <w:rFonts w:ascii="Arial Unicode MS" w:hAnsi="Arial Unicode MS" w:hint="eastAsia"/>
          <w:color w:val="5F5F5F"/>
        </w:rPr>
        <w:t>月</w:t>
      </w:r>
      <w:r w:rsidR="00A43FDD" w:rsidRPr="00E25731">
        <w:rPr>
          <w:rFonts w:ascii="Arial Unicode MS" w:hAnsi="Arial Unicode MS"/>
          <w:color w:val="5F5F5F"/>
        </w:rPr>
        <w:t>12</w:t>
      </w:r>
      <w:r w:rsidR="00A43FDD" w:rsidRPr="00E25731">
        <w:rPr>
          <w:rFonts w:ascii="Arial Unicode MS" w:hAnsi="Arial Unicode MS" w:hint="eastAsia"/>
          <w:color w:val="5F5F5F"/>
        </w:rPr>
        <w:t>日國務院批准修訂、</w:t>
      </w:r>
      <w:r w:rsidR="00A43FDD" w:rsidRPr="00E25731">
        <w:rPr>
          <w:rFonts w:ascii="Arial Unicode MS" w:hAnsi="Arial Unicode MS"/>
          <w:color w:val="5F5F5F"/>
        </w:rPr>
        <w:t>1992</w:t>
      </w:r>
      <w:r w:rsidR="00A43FDD" w:rsidRPr="00E25731">
        <w:rPr>
          <w:rFonts w:ascii="Arial Unicode MS" w:hAnsi="Arial Unicode MS" w:hint="eastAsia"/>
          <w:color w:val="5F5F5F"/>
        </w:rPr>
        <w:t>年</w:t>
      </w:r>
      <w:r w:rsidR="00A43FDD" w:rsidRPr="00E25731">
        <w:rPr>
          <w:rFonts w:ascii="Arial Unicode MS" w:hAnsi="Arial Unicode MS"/>
          <w:color w:val="5F5F5F"/>
        </w:rPr>
        <w:t>12</w:t>
      </w:r>
      <w:r w:rsidR="00A43FDD" w:rsidRPr="00E25731">
        <w:rPr>
          <w:rFonts w:ascii="Arial Unicode MS" w:hAnsi="Arial Unicode MS" w:hint="eastAsia"/>
          <w:color w:val="5F5F5F"/>
        </w:rPr>
        <w:t>月</w:t>
      </w:r>
      <w:r w:rsidR="00A43FDD" w:rsidRPr="00E25731">
        <w:rPr>
          <w:rFonts w:ascii="Arial Unicode MS" w:hAnsi="Arial Unicode MS"/>
          <w:color w:val="5F5F5F"/>
        </w:rPr>
        <w:t>21</w:t>
      </w:r>
      <w:r w:rsidR="00A43FDD" w:rsidRPr="00E25731">
        <w:rPr>
          <w:rFonts w:ascii="Arial Unicode MS" w:hAnsi="Arial Unicode MS" w:hint="eastAsia"/>
          <w:color w:val="5F5F5F"/>
        </w:rPr>
        <w:t>日中國專利局發佈的《</w:t>
      </w:r>
      <w:r w:rsidR="00A43FDD" w:rsidRPr="00E25731">
        <w:rPr>
          <w:rFonts w:ascii="Arial Unicode MS" w:hAnsi="Arial Unicode MS" w:cs="Arial" w:hint="eastAsia"/>
          <w:color w:val="5F5F5F"/>
        </w:rPr>
        <w:t>中華人民共和國專利法實施細則</w:t>
      </w:r>
      <w:r w:rsidR="00A43FDD" w:rsidRPr="00E25731">
        <w:rPr>
          <w:rFonts w:ascii="Arial Unicode MS" w:hAnsi="Arial Unicode MS" w:hint="eastAsia"/>
          <w:color w:val="5F5F5F"/>
        </w:rPr>
        <w:t>》同時廢止。</w:t>
      </w:r>
    </w:p>
    <w:p w14:paraId="6F1B3144" w14:textId="77777777" w:rsidR="00A43FDD" w:rsidRDefault="00A43FDD" w:rsidP="00A43FDD">
      <w:pPr>
        <w:ind w:left="119"/>
        <w:jc w:val="both"/>
        <w:rPr>
          <w:rFonts w:ascii="Arial Unicode MS" w:hAnsi="Arial Unicode MS"/>
          <w:color w:val="000000"/>
          <w:szCs w:val="16"/>
        </w:rPr>
      </w:pPr>
    </w:p>
    <w:p w14:paraId="013DE795" w14:textId="77777777" w:rsidR="004E6492" w:rsidRPr="0055454D" w:rsidRDefault="004E6492" w:rsidP="00A43FDD">
      <w:pPr>
        <w:ind w:left="119"/>
        <w:jc w:val="both"/>
        <w:rPr>
          <w:rFonts w:ascii="Arial Unicode MS" w:hAnsi="Arial Unicode MS"/>
          <w:color w:val="000000"/>
          <w:szCs w:val="16"/>
        </w:rPr>
      </w:pPr>
    </w:p>
    <w:p w14:paraId="743D7E0F" w14:textId="77777777" w:rsidR="005109DB" w:rsidRPr="00C1655B" w:rsidRDefault="005109DB" w:rsidP="005109DB">
      <w:pPr>
        <w:ind w:leftChars="50" w:left="100"/>
        <w:jc w:val="both"/>
        <w:rPr>
          <w:color w:val="808000"/>
          <w:szCs w:val="20"/>
        </w:rPr>
      </w:pPr>
      <w:bookmarkStart w:id="74" w:name="_Hlk33134418"/>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7619FD42" w14:textId="77777777" w:rsidR="005109DB" w:rsidRPr="00445497" w:rsidRDefault="005109DB" w:rsidP="005109DB">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8" w:history="1">
        <w:r w:rsidRPr="006D2FD2">
          <w:rPr>
            <w:rStyle w:val="a3"/>
            <w:rFonts w:ascii="Arial Unicode MS" w:hAnsi="Arial Unicode MS"/>
            <w:sz w:val="18"/>
            <w:szCs w:val="20"/>
          </w:rPr>
          <w:t>告知</w:t>
        </w:r>
      </w:hyperlink>
      <w:r w:rsidRPr="003D460F">
        <w:rPr>
          <w:rFonts w:hint="eastAsia"/>
          <w:color w:val="5F5F5F"/>
          <w:sz w:val="18"/>
          <w:szCs w:val="20"/>
        </w:rPr>
        <w:t>，謝謝！</w:t>
      </w:r>
    </w:p>
    <w:bookmarkEnd w:id="74"/>
    <w:p w14:paraId="2E18CC7C" w14:textId="7A99AAE1" w:rsidR="00A43FDD" w:rsidRPr="005109DB" w:rsidRDefault="00A43FDD" w:rsidP="005109DB">
      <w:pPr>
        <w:ind w:leftChars="50" w:left="100"/>
        <w:jc w:val="both"/>
        <w:rPr>
          <w:rFonts w:ascii="Arial Unicode MS" w:hAnsi="Arial Unicode MS"/>
          <w:b/>
          <w:color w:val="993300"/>
        </w:rPr>
      </w:pPr>
    </w:p>
    <w:sectPr w:rsidR="00A43FDD" w:rsidRPr="005109DB">
      <w:footerReference w:type="even" r:id="rId259"/>
      <w:footerReference w:type="default" r:id="rId26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E046" w14:textId="77777777" w:rsidR="00B94E57" w:rsidRDefault="00B94E57">
      <w:r>
        <w:separator/>
      </w:r>
    </w:p>
  </w:endnote>
  <w:endnote w:type="continuationSeparator" w:id="0">
    <w:p w14:paraId="683A7CA1" w14:textId="77777777" w:rsidR="00B94E57" w:rsidRDefault="00B9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2FCA" w14:textId="77777777" w:rsidR="00042132" w:rsidRDefault="000421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0F2424" w14:textId="77777777" w:rsidR="00042132" w:rsidRDefault="0004213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4D2E" w14:textId="77777777" w:rsidR="00042132" w:rsidRDefault="000421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B6090">
      <w:rPr>
        <w:rStyle w:val="a7"/>
        <w:noProof/>
      </w:rPr>
      <w:t>42</w:t>
    </w:r>
    <w:r>
      <w:rPr>
        <w:rStyle w:val="a7"/>
      </w:rPr>
      <w:fldChar w:fldCharType="end"/>
    </w:r>
  </w:p>
  <w:p w14:paraId="1BA5D899" w14:textId="69D1A110" w:rsidR="00042132" w:rsidRPr="00931843" w:rsidRDefault="00071A4D" w:rsidP="001B3267">
    <w:pPr>
      <w:pStyle w:val="a6"/>
      <w:ind w:right="360"/>
      <w:jc w:val="right"/>
      <w:rPr>
        <w:rFonts w:ascii="Arial Unicode MS" w:hAnsi="Arial Unicode MS"/>
      </w:rPr>
    </w:pPr>
    <w:r>
      <w:rPr>
        <w:rFonts w:ascii="Arial Unicode MS" w:hAnsi="Arial Unicode MS"/>
        <w:sz w:val="18"/>
        <w:szCs w:val="18"/>
      </w:rPr>
      <w:t>〈〈</w:t>
    </w:r>
    <w:r w:rsidR="00042132" w:rsidRPr="00931843">
      <w:rPr>
        <w:rFonts w:ascii="Arial Unicode MS" w:hAnsi="Arial Unicode MS" w:hint="eastAsia"/>
        <w:sz w:val="18"/>
        <w:szCs w:val="18"/>
      </w:rPr>
      <w:t>中華人民共和國專利法實施細則</w:t>
    </w:r>
    <w:r>
      <w:rPr>
        <w:rFonts w:ascii="Arial Unicode MS" w:hAnsi="Arial Unicode MS"/>
        <w:sz w:val="18"/>
        <w:szCs w:val="18"/>
      </w:rPr>
      <w:t>〉〉</w:t>
    </w:r>
    <w:r w:rsidR="00042132" w:rsidRPr="00931843">
      <w:rPr>
        <w:rFonts w:ascii="Arial Unicode MS" w:hAnsi="Arial Unicode MS"/>
        <w:sz w:val="18"/>
        <w:szCs w:val="18"/>
      </w:rPr>
      <w:t xml:space="preserve">S-link </w:t>
    </w:r>
    <w:r w:rsidR="00042132" w:rsidRPr="0093184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24DA" w14:textId="77777777" w:rsidR="00B94E57" w:rsidRDefault="00B94E57">
      <w:r>
        <w:separator/>
      </w:r>
    </w:p>
  </w:footnote>
  <w:footnote w:type="continuationSeparator" w:id="0">
    <w:p w14:paraId="2A0C9349" w14:textId="77777777" w:rsidR="00B94E57" w:rsidRDefault="00B9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6698"/>
    <w:rsid w:val="000364E4"/>
    <w:rsid w:val="000404A2"/>
    <w:rsid w:val="00042132"/>
    <w:rsid w:val="00043DC3"/>
    <w:rsid w:val="00047E54"/>
    <w:rsid w:val="0006297C"/>
    <w:rsid w:val="00071A4D"/>
    <w:rsid w:val="00077752"/>
    <w:rsid w:val="000868C4"/>
    <w:rsid w:val="00091612"/>
    <w:rsid w:val="000C7C14"/>
    <w:rsid w:val="000D7230"/>
    <w:rsid w:val="00186295"/>
    <w:rsid w:val="00187906"/>
    <w:rsid w:val="00195194"/>
    <w:rsid w:val="00195B9E"/>
    <w:rsid w:val="00196FA7"/>
    <w:rsid w:val="001B3267"/>
    <w:rsid w:val="001E1466"/>
    <w:rsid w:val="001F4F28"/>
    <w:rsid w:val="00205A43"/>
    <w:rsid w:val="00207F9D"/>
    <w:rsid w:val="0021054E"/>
    <w:rsid w:val="00210EFA"/>
    <w:rsid w:val="00280888"/>
    <w:rsid w:val="002A00C9"/>
    <w:rsid w:val="002B22F0"/>
    <w:rsid w:val="00330E9C"/>
    <w:rsid w:val="003331BF"/>
    <w:rsid w:val="0034064F"/>
    <w:rsid w:val="00342F2A"/>
    <w:rsid w:val="00367403"/>
    <w:rsid w:val="003A098F"/>
    <w:rsid w:val="003B5DC8"/>
    <w:rsid w:val="003D5473"/>
    <w:rsid w:val="003D654F"/>
    <w:rsid w:val="003F121B"/>
    <w:rsid w:val="003F7B11"/>
    <w:rsid w:val="00400024"/>
    <w:rsid w:val="00434129"/>
    <w:rsid w:val="004438D6"/>
    <w:rsid w:val="004940C0"/>
    <w:rsid w:val="004A7E0E"/>
    <w:rsid w:val="004B565F"/>
    <w:rsid w:val="004E39BD"/>
    <w:rsid w:val="004E6492"/>
    <w:rsid w:val="005109DB"/>
    <w:rsid w:val="00523976"/>
    <w:rsid w:val="005362B2"/>
    <w:rsid w:val="00543E85"/>
    <w:rsid w:val="00545574"/>
    <w:rsid w:val="0055454D"/>
    <w:rsid w:val="00564924"/>
    <w:rsid w:val="0057439B"/>
    <w:rsid w:val="00593D8B"/>
    <w:rsid w:val="005D1F2F"/>
    <w:rsid w:val="005F05CF"/>
    <w:rsid w:val="006230DB"/>
    <w:rsid w:val="00654BE9"/>
    <w:rsid w:val="00676F4F"/>
    <w:rsid w:val="006A2A41"/>
    <w:rsid w:val="006F0BFC"/>
    <w:rsid w:val="006F39F6"/>
    <w:rsid w:val="00703C53"/>
    <w:rsid w:val="007B6090"/>
    <w:rsid w:val="007E73B9"/>
    <w:rsid w:val="00822052"/>
    <w:rsid w:val="0085557A"/>
    <w:rsid w:val="00865C1C"/>
    <w:rsid w:val="00873C93"/>
    <w:rsid w:val="008F5B52"/>
    <w:rsid w:val="00916D06"/>
    <w:rsid w:val="00930783"/>
    <w:rsid w:val="00931843"/>
    <w:rsid w:val="0094452D"/>
    <w:rsid w:val="00984DE9"/>
    <w:rsid w:val="009A64C2"/>
    <w:rsid w:val="009D0211"/>
    <w:rsid w:val="009E6B21"/>
    <w:rsid w:val="009F3EA6"/>
    <w:rsid w:val="009F6333"/>
    <w:rsid w:val="00A1651D"/>
    <w:rsid w:val="00A43FDD"/>
    <w:rsid w:val="00A460F4"/>
    <w:rsid w:val="00A54B63"/>
    <w:rsid w:val="00A56DB4"/>
    <w:rsid w:val="00A704A9"/>
    <w:rsid w:val="00A8721A"/>
    <w:rsid w:val="00AA3A16"/>
    <w:rsid w:val="00AB601B"/>
    <w:rsid w:val="00AE3B49"/>
    <w:rsid w:val="00AE75A0"/>
    <w:rsid w:val="00AF19EF"/>
    <w:rsid w:val="00AF2508"/>
    <w:rsid w:val="00B20CBE"/>
    <w:rsid w:val="00B575C6"/>
    <w:rsid w:val="00B65269"/>
    <w:rsid w:val="00B70C38"/>
    <w:rsid w:val="00B831A0"/>
    <w:rsid w:val="00B86C53"/>
    <w:rsid w:val="00B94E57"/>
    <w:rsid w:val="00BD371D"/>
    <w:rsid w:val="00C27E41"/>
    <w:rsid w:val="00C55973"/>
    <w:rsid w:val="00C61D56"/>
    <w:rsid w:val="00CD3C3B"/>
    <w:rsid w:val="00D442E4"/>
    <w:rsid w:val="00D5144C"/>
    <w:rsid w:val="00D51F19"/>
    <w:rsid w:val="00D62C60"/>
    <w:rsid w:val="00D85DE9"/>
    <w:rsid w:val="00D9415F"/>
    <w:rsid w:val="00D94EE4"/>
    <w:rsid w:val="00E25731"/>
    <w:rsid w:val="00E54372"/>
    <w:rsid w:val="00E63E1A"/>
    <w:rsid w:val="00E67B0E"/>
    <w:rsid w:val="00E70715"/>
    <w:rsid w:val="00E845B9"/>
    <w:rsid w:val="00E84B3C"/>
    <w:rsid w:val="00EB2515"/>
    <w:rsid w:val="00EC1DC7"/>
    <w:rsid w:val="00EE192A"/>
    <w:rsid w:val="00EE53DC"/>
    <w:rsid w:val="00EE7FCB"/>
    <w:rsid w:val="00F02CC3"/>
    <w:rsid w:val="00F3074E"/>
    <w:rsid w:val="00FA7273"/>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E58A"/>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8629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16D06"/>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B575C6"/>
    <w:rPr>
      <w:rFonts w:ascii="新細明體" w:hAnsi="新細明體"/>
      <w:szCs w:val="18"/>
    </w:rPr>
  </w:style>
  <w:style w:type="character" w:customStyle="1" w:styleId="a9">
    <w:name w:val="文件引導模式 字元"/>
    <w:link w:val="a8"/>
    <w:rsid w:val="00B575C6"/>
    <w:rPr>
      <w:rFonts w:ascii="新細明體" w:hAnsi="新細明體"/>
      <w:kern w:val="2"/>
      <w:szCs w:val="18"/>
    </w:rPr>
  </w:style>
  <w:style w:type="character" w:customStyle="1" w:styleId="20">
    <w:name w:val="標題 2 字元"/>
    <w:link w:val="2"/>
    <w:rsid w:val="00916D06"/>
    <w:rPr>
      <w:rFonts w:ascii="Arial Unicode MS" w:hAnsi="Arial Unicode MS" w:cs="Arial Unicode MS"/>
      <w:b/>
      <w:bCs/>
      <w:color w:val="990000"/>
      <w:kern w:val="2"/>
      <w:szCs w:val="48"/>
    </w:rPr>
  </w:style>
  <w:style w:type="character" w:styleId="aa">
    <w:name w:val="Unresolved Mention"/>
    <w:uiPriority w:val="99"/>
    <w:semiHidden/>
    <w:unhideWhenUsed/>
    <w:rsid w:val="0007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270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gb/&#20013;&#33775;&#20154;&#27665;&#20849;&#21644;&#22283;&#23560;&#21033;&#27861;.docx" TargetMode="External"/><Relationship Id="rId21" Type="http://schemas.openxmlformats.org/officeDocument/2006/relationships/hyperlink" Target="../law-gb/&#20013;&#33775;&#20154;&#27665;&#20849;&#21644;&#22283;&#23560;&#21033;&#27861;.docx" TargetMode="External"/><Relationship Id="rId63" Type="http://schemas.openxmlformats.org/officeDocument/2006/relationships/hyperlink" Target="../law-gb/&#20013;&#33775;&#20154;&#27665;&#20849;&#21644;&#22283;&#23560;&#21033;&#27861;.docx" TargetMode="External"/><Relationship Id="rId159" Type="http://schemas.openxmlformats.org/officeDocument/2006/relationships/hyperlink" Target="../law-gb/&#20013;&#33775;&#20154;&#27665;&#20849;&#21644;&#22283;&#23560;&#21033;&#27861;.docx" TargetMode="External"/><Relationship Id="rId170" Type="http://schemas.openxmlformats.org/officeDocument/2006/relationships/hyperlink" Target="../law-gb/&#20013;&#33775;&#20154;&#27665;&#20849;&#21644;&#22283;&#23560;&#21033;&#27861;.docx" TargetMode="External"/><Relationship Id="rId191" Type="http://schemas.openxmlformats.org/officeDocument/2006/relationships/hyperlink" Target="../law-gb/&#20013;&#33775;&#20154;&#27665;&#20849;&#21644;&#22283;&#23560;&#21033;&#27861;.docx" TargetMode="External"/><Relationship Id="rId205" Type="http://schemas.openxmlformats.org/officeDocument/2006/relationships/hyperlink" Target="../law-gb/&#20013;&#33775;&#20154;&#27665;&#20849;&#21644;&#22283;&#23560;&#21033;&#27861;.docx" TargetMode="External"/><Relationship Id="rId226" Type="http://schemas.openxmlformats.org/officeDocument/2006/relationships/hyperlink" Target="../law-gb/&#20013;&#33775;&#20154;&#27665;&#20849;&#21644;&#22283;&#23560;&#21033;&#27861;.docx" TargetMode="External"/><Relationship Id="rId247" Type="http://schemas.openxmlformats.org/officeDocument/2006/relationships/hyperlink" Target="../law-gb/&#20013;&#33775;&#20154;&#27665;&#20849;&#21644;&#22283;&#23560;&#21033;&#27861;.docx" TargetMode="External"/><Relationship Id="rId107" Type="http://schemas.openxmlformats.org/officeDocument/2006/relationships/hyperlink" Target="../law-gb/&#20013;&#33775;&#20154;&#27665;&#20849;&#21644;&#22283;&#23560;&#21033;&#27861;.docx" TargetMode="External"/><Relationship Id="rId11" Type="http://schemas.openxmlformats.org/officeDocument/2006/relationships/hyperlink" Target="../S-link&#38651;&#23376;&#20845;&#27861;&#32317;&#32034;&#24341;.docx" TargetMode="External"/><Relationship Id="rId32" Type="http://schemas.openxmlformats.org/officeDocument/2006/relationships/hyperlink" Target="../law-gb/&#20013;&#33775;&#20154;&#27665;&#20849;&#21644;&#22283;&#23560;&#21033;&#27861;.docx" TargetMode="External"/><Relationship Id="rId53" Type="http://schemas.openxmlformats.org/officeDocument/2006/relationships/hyperlink" Target="../law-gb/&#20013;&#33775;&#20154;&#27665;&#20849;&#21644;&#22283;&#23560;&#21033;&#27861;.docx" TargetMode="External"/><Relationship Id="rId74" Type="http://schemas.openxmlformats.org/officeDocument/2006/relationships/hyperlink" Target="../law-gb/&#20013;&#33775;&#20154;&#27665;&#20849;&#21644;&#22283;&#23560;&#21033;&#27861;.docx" TargetMode="External"/><Relationship Id="rId128" Type="http://schemas.openxmlformats.org/officeDocument/2006/relationships/hyperlink" Target="../law-gb/&#20013;&#33775;&#20154;&#27665;&#20849;&#21644;&#22283;&#23560;&#21033;&#27861;.docx" TargetMode="External"/><Relationship Id="rId149" Type="http://schemas.openxmlformats.org/officeDocument/2006/relationships/hyperlink" Target="../law-gb/&#20013;&#33775;&#20154;&#27665;&#20849;&#21644;&#22283;&#23560;&#21033;&#27861;.docx" TargetMode="External"/><Relationship Id="rId5" Type="http://schemas.openxmlformats.org/officeDocument/2006/relationships/footnotes" Target="footnotes.xml"/><Relationship Id="rId95" Type="http://schemas.openxmlformats.org/officeDocument/2006/relationships/hyperlink" Target="../law-gb/&#20013;&#33775;&#20154;&#27665;&#20849;&#21644;&#22283;&#23560;&#21033;&#27861;.docx" TargetMode="External"/><Relationship Id="rId160" Type="http://schemas.openxmlformats.org/officeDocument/2006/relationships/hyperlink" Target="../law-gb/&#20013;&#33775;&#20154;&#27665;&#20849;&#21644;&#22283;&#23560;&#21033;&#27861;.docx" TargetMode="External"/><Relationship Id="rId181" Type="http://schemas.openxmlformats.org/officeDocument/2006/relationships/hyperlink" Target="../law-gb/&#20013;&#33775;&#20154;&#27665;&#20849;&#21644;&#22283;&#23560;&#21033;&#27861;.docx" TargetMode="External"/><Relationship Id="rId216" Type="http://schemas.openxmlformats.org/officeDocument/2006/relationships/hyperlink" Target="../law-gb/&#20013;&#33775;&#20154;&#27665;&#20849;&#21644;&#22283;&#23560;&#21033;&#27861;.docx" TargetMode="External"/><Relationship Id="rId237" Type="http://schemas.openxmlformats.org/officeDocument/2006/relationships/hyperlink" Target="../law-gb/&#20013;&#33775;&#20154;&#27665;&#20849;&#21644;&#22283;&#23560;&#21033;&#27861;.docx" TargetMode="External"/><Relationship Id="rId258" Type="http://schemas.openxmlformats.org/officeDocument/2006/relationships/hyperlink" Target="https://www.6laws.net/comment.htm" TargetMode="External"/><Relationship Id="rId22" Type="http://schemas.openxmlformats.org/officeDocument/2006/relationships/hyperlink" Target="../law-gb/&#20013;&#33775;&#20154;&#27665;&#20849;&#21644;&#22283;&#23560;&#21033;&#27861;.docx" TargetMode="External"/><Relationship Id="rId43" Type="http://schemas.openxmlformats.org/officeDocument/2006/relationships/hyperlink" Target="../law-gb/&#20013;&#33775;&#20154;&#27665;&#20849;&#21644;&#22283;&#23560;&#21033;&#27861;.docx" TargetMode="External"/><Relationship Id="rId64" Type="http://schemas.openxmlformats.org/officeDocument/2006/relationships/hyperlink" Target="../law-gb/&#20013;&#33775;&#20154;&#27665;&#20849;&#21644;&#22283;&#23560;&#21033;&#27861;.docx" TargetMode="External"/><Relationship Id="rId118" Type="http://schemas.openxmlformats.org/officeDocument/2006/relationships/hyperlink" Target="../law-gb/&#20013;&#33775;&#20154;&#27665;&#20849;&#21644;&#22283;&#23560;&#21033;&#27861;.docx" TargetMode="External"/><Relationship Id="rId139" Type="http://schemas.openxmlformats.org/officeDocument/2006/relationships/hyperlink" Target="../law-gb/&#20013;&#33775;&#20154;&#27665;&#20849;&#21644;&#22283;&#23560;&#21033;&#27861;.docx" TargetMode="External"/><Relationship Id="rId85" Type="http://schemas.openxmlformats.org/officeDocument/2006/relationships/hyperlink" Target="../law-gb/&#20013;&#33775;&#20154;&#27665;&#20849;&#21644;&#22283;&#23560;&#21033;&#27861;.docx" TargetMode="External"/><Relationship Id="rId150" Type="http://schemas.openxmlformats.org/officeDocument/2006/relationships/hyperlink" Target="../law-gb/&#20013;&#33775;&#20154;&#27665;&#20849;&#21644;&#22283;&#23560;&#21033;&#27861;.docx" TargetMode="External"/><Relationship Id="rId171" Type="http://schemas.openxmlformats.org/officeDocument/2006/relationships/hyperlink" Target="../law-gb/&#20013;&#33775;&#20154;&#27665;&#20849;&#21644;&#22283;&#23560;&#21033;&#27861;.docx" TargetMode="External"/><Relationship Id="rId192" Type="http://schemas.openxmlformats.org/officeDocument/2006/relationships/hyperlink" Target="../law-gb/&#20013;&#33775;&#20154;&#27665;&#20849;&#21644;&#22283;&#23560;&#21033;&#27861;.docx" TargetMode="External"/><Relationship Id="rId206" Type="http://schemas.openxmlformats.org/officeDocument/2006/relationships/hyperlink" Target="../law-gb/&#20013;&#33775;&#20154;&#27665;&#20849;&#21644;&#22283;&#23560;&#21033;&#27861;.docx" TargetMode="External"/><Relationship Id="rId227" Type="http://schemas.openxmlformats.org/officeDocument/2006/relationships/hyperlink" Target="../law-gb/&#20013;&#33775;&#20154;&#27665;&#20849;&#21644;&#22283;&#23560;&#21033;&#27861;.docx" TargetMode="External"/><Relationship Id="rId248" Type="http://schemas.openxmlformats.org/officeDocument/2006/relationships/hyperlink" Target="../law-gb/&#20013;&#33775;&#20154;&#27665;&#20849;&#21644;&#22283;&#23560;&#21033;&#27861;.docx" TargetMode="External"/><Relationship Id="rId12" Type="http://schemas.openxmlformats.org/officeDocument/2006/relationships/hyperlink" Target="../S-link&#22823;&#38520;&#27861;&#35215;&#32034;&#24341;.docx" TargetMode="External"/><Relationship Id="rId33" Type="http://schemas.openxmlformats.org/officeDocument/2006/relationships/hyperlink" Target="../law-gb/&#20013;&#33775;&#20154;&#27665;&#20849;&#21644;&#22283;&#23560;&#21033;&#27861;.docx" TargetMode="External"/><Relationship Id="rId108" Type="http://schemas.openxmlformats.org/officeDocument/2006/relationships/hyperlink" Target="../law-gb/&#20013;&#33775;&#20154;&#27665;&#20849;&#21644;&#22283;&#23560;&#21033;&#27861;.docx" TargetMode="External"/><Relationship Id="rId129" Type="http://schemas.openxmlformats.org/officeDocument/2006/relationships/hyperlink" Target="../law-gb/&#20013;&#33775;&#20154;&#27665;&#20849;&#21644;&#22283;&#23560;&#21033;&#27861;.docx" TargetMode="External"/><Relationship Id="rId54" Type="http://schemas.openxmlformats.org/officeDocument/2006/relationships/hyperlink" Target="../law-gb/&#20013;&#33775;&#20154;&#27665;&#20849;&#21644;&#22283;&#23560;&#21033;&#27861;.docx" TargetMode="External"/><Relationship Id="rId75" Type="http://schemas.openxmlformats.org/officeDocument/2006/relationships/hyperlink" Target="../law-gb/&#20013;&#33775;&#20154;&#27665;&#20849;&#21644;&#22283;&#23560;&#21033;&#27861;.docx" TargetMode="External"/><Relationship Id="rId96" Type="http://schemas.openxmlformats.org/officeDocument/2006/relationships/hyperlink" Target="../law-gb/&#20013;&#33775;&#20154;&#27665;&#20849;&#21644;&#22283;&#23560;&#21033;&#27861;.docx" TargetMode="External"/><Relationship Id="rId140" Type="http://schemas.openxmlformats.org/officeDocument/2006/relationships/hyperlink" Target="../law-gb/&#20013;&#33775;&#20154;&#27665;&#20849;&#21644;&#22283;&#23560;&#21033;&#27861;.docx" TargetMode="External"/><Relationship Id="rId161" Type="http://schemas.openxmlformats.org/officeDocument/2006/relationships/hyperlink" Target="../law-gb/&#20013;&#33775;&#20154;&#27665;&#20849;&#21644;&#22283;&#23560;&#21033;&#27861;.docx" TargetMode="External"/><Relationship Id="rId182" Type="http://schemas.openxmlformats.org/officeDocument/2006/relationships/hyperlink" Target="../law-gb/&#20013;&#33775;&#20154;&#27665;&#20849;&#21644;&#22283;&#23560;&#21033;&#27861;.docx" TargetMode="External"/><Relationship Id="rId217" Type="http://schemas.openxmlformats.org/officeDocument/2006/relationships/hyperlink" Target="../law-gb/&#20013;&#33775;&#20154;&#27665;&#20849;&#21644;&#22283;&#23560;&#21033;&#27861;.docx" TargetMode="External"/><Relationship Id="rId6" Type="http://schemas.openxmlformats.org/officeDocument/2006/relationships/endnotes" Target="endnotes.xml"/><Relationship Id="rId238" Type="http://schemas.openxmlformats.org/officeDocument/2006/relationships/hyperlink" Target="../law-gb/&#20013;&#33775;&#20154;&#27665;&#20849;&#21644;&#22283;&#23560;&#21033;&#27861;.docx" TargetMode="External"/><Relationship Id="rId259" Type="http://schemas.openxmlformats.org/officeDocument/2006/relationships/footer" Target="footer1.xml"/><Relationship Id="rId23" Type="http://schemas.openxmlformats.org/officeDocument/2006/relationships/hyperlink" Target="../law-gb/&#20013;&#33775;&#20154;&#27665;&#20849;&#21644;&#22283;&#23560;&#21033;&#27861;.docx" TargetMode="External"/><Relationship Id="rId119" Type="http://schemas.openxmlformats.org/officeDocument/2006/relationships/hyperlink" Target="../law-gb/&#20013;&#33775;&#20154;&#27665;&#20849;&#21644;&#22283;&#23560;&#21033;&#27861;.docx" TargetMode="External"/><Relationship Id="rId44" Type="http://schemas.openxmlformats.org/officeDocument/2006/relationships/hyperlink" Target="../law-gb/&#20013;&#33775;&#20154;&#27665;&#20849;&#21644;&#22283;&#23560;&#21033;&#27861;.docx" TargetMode="External"/><Relationship Id="rId65" Type="http://schemas.openxmlformats.org/officeDocument/2006/relationships/hyperlink" Target="../law-gb/&#20013;&#33775;&#20154;&#27665;&#20849;&#21644;&#22283;&#23560;&#21033;&#27861;.docx" TargetMode="External"/><Relationship Id="rId86" Type="http://schemas.openxmlformats.org/officeDocument/2006/relationships/hyperlink" Target="../law-gb/&#20013;&#33775;&#20154;&#27665;&#20849;&#21644;&#22283;&#23560;&#21033;&#27861;.docx" TargetMode="External"/><Relationship Id="rId130" Type="http://schemas.openxmlformats.org/officeDocument/2006/relationships/hyperlink" Target="../law-gb/&#20013;&#33775;&#20154;&#27665;&#20849;&#21644;&#22283;&#23560;&#21033;&#27861;.docx" TargetMode="External"/><Relationship Id="rId151" Type="http://schemas.openxmlformats.org/officeDocument/2006/relationships/hyperlink" Target="../law-gb/&#20013;&#33775;&#20154;&#27665;&#20849;&#21644;&#22283;&#23560;&#21033;&#27861;.docx" TargetMode="External"/><Relationship Id="rId172" Type="http://schemas.openxmlformats.org/officeDocument/2006/relationships/hyperlink" Target="../law-gb/&#20013;&#33775;&#20154;&#27665;&#20849;&#21644;&#22283;&#23560;&#21033;&#27861;.docx" TargetMode="External"/><Relationship Id="rId193" Type="http://schemas.openxmlformats.org/officeDocument/2006/relationships/hyperlink" Target="../law-gb/&#20013;&#33775;&#20154;&#27665;&#20849;&#21644;&#22283;&#23560;&#21033;&#27861;.docx" TargetMode="External"/><Relationship Id="rId207" Type="http://schemas.openxmlformats.org/officeDocument/2006/relationships/hyperlink" Target="../law-gb/&#20013;&#33775;&#20154;&#27665;&#20849;&#21644;&#22283;&#23560;&#21033;&#27861;.docx" TargetMode="External"/><Relationship Id="rId228" Type="http://schemas.openxmlformats.org/officeDocument/2006/relationships/hyperlink" Target="../law-gb/&#20013;&#33775;&#20154;&#27665;&#20849;&#21644;&#22283;&#23560;&#21033;&#27861;.docx" TargetMode="External"/><Relationship Id="rId249" Type="http://schemas.openxmlformats.org/officeDocument/2006/relationships/hyperlink" Target="../law-gb/&#20013;&#33775;&#20154;&#27665;&#20849;&#21644;&#22283;&#23560;&#21033;&#27861;.docx" TargetMode="External"/><Relationship Id="rId13" Type="http://schemas.openxmlformats.org/officeDocument/2006/relationships/hyperlink" Target="https://www.6laws.net/6law/law-gb/&#20013;&#33775;&#20154;&#27665;&#20849;&#21644;&#22283;&#23560;&#21033;&#27861;&#23526;&#26045;&#32048;&#21063;.htm" TargetMode="External"/><Relationship Id="rId109" Type="http://schemas.openxmlformats.org/officeDocument/2006/relationships/hyperlink" Target="../law-gb/&#20013;&#33775;&#20154;&#27665;&#20849;&#21644;&#22283;&#23560;&#21033;&#27861;.docx" TargetMode="External"/><Relationship Id="rId260" Type="http://schemas.openxmlformats.org/officeDocument/2006/relationships/footer" Target="footer2.xml"/><Relationship Id="rId34" Type="http://schemas.openxmlformats.org/officeDocument/2006/relationships/hyperlink" Target="../law-gb/&#20013;&#33775;&#20154;&#27665;&#20849;&#21644;&#22283;&#23560;&#21033;&#27861;.docx" TargetMode="External"/><Relationship Id="rId55" Type="http://schemas.openxmlformats.org/officeDocument/2006/relationships/hyperlink" Target="../law-gb/&#20013;&#33775;&#20154;&#27665;&#20849;&#21644;&#22283;&#23560;&#21033;&#27861;.docx" TargetMode="External"/><Relationship Id="rId76" Type="http://schemas.openxmlformats.org/officeDocument/2006/relationships/hyperlink" Target="../law-gb/&#20013;&#33775;&#20154;&#27665;&#20849;&#21644;&#22283;&#23560;&#21033;&#27861;.docx" TargetMode="External"/><Relationship Id="rId97" Type="http://schemas.openxmlformats.org/officeDocument/2006/relationships/hyperlink" Target="../law-gb/&#20013;&#33775;&#20154;&#27665;&#20849;&#21644;&#22283;&#23560;&#21033;&#27861;.docx" TargetMode="External"/><Relationship Id="rId120" Type="http://schemas.openxmlformats.org/officeDocument/2006/relationships/hyperlink" Target="../law-gb/&#20013;&#33775;&#20154;&#27665;&#20849;&#21644;&#22283;&#23560;&#21033;&#27861;.docx" TargetMode="External"/><Relationship Id="rId141" Type="http://schemas.openxmlformats.org/officeDocument/2006/relationships/hyperlink" Target="../law-gb/&#20013;&#33775;&#20154;&#27665;&#20849;&#21644;&#22283;&#23560;&#21033;&#27861;.docx" TargetMode="External"/><Relationship Id="rId7" Type="http://schemas.openxmlformats.org/officeDocument/2006/relationships/image" Target="media/image1.png"/><Relationship Id="rId162" Type="http://schemas.openxmlformats.org/officeDocument/2006/relationships/hyperlink" Target="../law-gb/&#20013;&#33775;&#20154;&#27665;&#20849;&#21644;&#22283;&#23560;&#21033;&#27861;.docx" TargetMode="External"/><Relationship Id="rId183" Type="http://schemas.openxmlformats.org/officeDocument/2006/relationships/hyperlink" Target="../law-gb/&#20013;&#33775;&#20154;&#27665;&#20849;&#21644;&#22283;&#23560;&#21033;&#27861;.docx" TargetMode="External"/><Relationship Id="rId218" Type="http://schemas.openxmlformats.org/officeDocument/2006/relationships/hyperlink" Target="../law-gb/&#20013;&#33775;&#20154;&#27665;&#20849;&#21644;&#22283;&#23560;&#21033;&#27861;.docx" TargetMode="External"/><Relationship Id="rId239" Type="http://schemas.openxmlformats.org/officeDocument/2006/relationships/hyperlink" Target="../law-gb/&#20013;&#33775;&#20154;&#27665;&#20849;&#21644;&#22283;&#23560;&#21033;&#27861;.docx" TargetMode="External"/><Relationship Id="rId250" Type="http://schemas.openxmlformats.org/officeDocument/2006/relationships/hyperlink" Target="../law-gb/&#20013;&#33775;&#20154;&#27665;&#20849;&#21644;&#22283;&#23560;&#21033;&#27861;.docx" TargetMode="External"/><Relationship Id="rId24" Type="http://schemas.openxmlformats.org/officeDocument/2006/relationships/hyperlink" Target="../law-gb/&#20013;&#33775;&#20154;&#27665;&#20849;&#21644;&#22283;&#23560;&#21033;&#27861;.docx" TargetMode="External"/><Relationship Id="rId45" Type="http://schemas.openxmlformats.org/officeDocument/2006/relationships/hyperlink" Target="../law-gb/&#20013;&#33775;&#20154;&#27665;&#20849;&#21644;&#22283;&#23560;&#21033;&#27861;.docx" TargetMode="External"/><Relationship Id="rId66" Type="http://schemas.openxmlformats.org/officeDocument/2006/relationships/hyperlink" Target="../law-gb/&#20013;&#33775;&#20154;&#27665;&#20849;&#21644;&#22283;&#23560;&#21033;&#27861;.docx" TargetMode="External"/><Relationship Id="rId87" Type="http://schemas.openxmlformats.org/officeDocument/2006/relationships/hyperlink" Target="../law-gb/&#20013;&#33775;&#20154;&#27665;&#20849;&#21644;&#22283;&#23560;&#21033;&#27861;.docx" TargetMode="External"/><Relationship Id="rId110" Type="http://schemas.openxmlformats.org/officeDocument/2006/relationships/hyperlink" Target="../law-gb/&#20013;&#33775;&#20154;&#27665;&#20849;&#21644;&#22283;&#23560;&#21033;&#27861;.docx" TargetMode="External"/><Relationship Id="rId131" Type="http://schemas.openxmlformats.org/officeDocument/2006/relationships/hyperlink" Target="../law-gb/&#20013;&#33775;&#20154;&#27665;&#20849;&#21644;&#22283;&#23560;&#21033;&#27861;.docx" TargetMode="External"/><Relationship Id="rId152" Type="http://schemas.openxmlformats.org/officeDocument/2006/relationships/hyperlink" Target="../law-gb/&#20013;&#33775;&#20154;&#27665;&#20849;&#21644;&#22283;&#23560;&#21033;&#27861;.docx" TargetMode="External"/><Relationship Id="rId173" Type="http://schemas.openxmlformats.org/officeDocument/2006/relationships/hyperlink" Target="../law-gb/&#20013;&#33775;&#20154;&#27665;&#20849;&#21644;&#22283;&#23560;&#21033;&#27861;.docx" TargetMode="External"/><Relationship Id="rId194" Type="http://schemas.openxmlformats.org/officeDocument/2006/relationships/hyperlink" Target="../law-gb/&#20013;&#33775;&#20154;&#27665;&#20849;&#21644;&#22283;&#23560;&#21033;&#27861;.docx" TargetMode="External"/><Relationship Id="rId208" Type="http://schemas.openxmlformats.org/officeDocument/2006/relationships/hyperlink" Target="../law-gb/&#20013;&#33775;&#20154;&#27665;&#20849;&#21644;&#22283;&#23560;&#21033;&#27861;.docx" TargetMode="External"/><Relationship Id="rId229" Type="http://schemas.openxmlformats.org/officeDocument/2006/relationships/hyperlink" Target="../law-gb/&#20013;&#33775;&#20154;&#27665;&#20849;&#21644;&#22283;&#23560;&#21033;&#27861;.docx" TargetMode="External"/><Relationship Id="rId240" Type="http://schemas.openxmlformats.org/officeDocument/2006/relationships/hyperlink" Target="../law-gb/&#20013;&#33775;&#20154;&#27665;&#20849;&#21644;&#22283;&#23560;&#21033;&#27861;.docx" TargetMode="External"/><Relationship Id="rId261" Type="http://schemas.openxmlformats.org/officeDocument/2006/relationships/fontTable" Target="fontTable.xml"/><Relationship Id="rId14" Type="http://schemas.openxmlformats.org/officeDocument/2006/relationships/hyperlink" Target="../law-gb/&#20013;&#33775;&#20154;&#27665;&#20849;&#21644;&#22283;&#23560;&#21033;&#27861;.docx" TargetMode="External"/><Relationship Id="rId35" Type="http://schemas.openxmlformats.org/officeDocument/2006/relationships/hyperlink" Target="../law-gb/&#20013;&#33775;&#20154;&#27665;&#20849;&#21644;&#22283;&#23560;&#21033;&#27861;.docx" TargetMode="External"/><Relationship Id="rId56" Type="http://schemas.openxmlformats.org/officeDocument/2006/relationships/hyperlink" Target="../law-gb/&#20013;&#33775;&#20154;&#27665;&#20849;&#21644;&#22283;&#23560;&#21033;&#27861;.docx" TargetMode="External"/><Relationship Id="rId77" Type="http://schemas.openxmlformats.org/officeDocument/2006/relationships/hyperlink" Target="../law-gb/&#20013;&#33775;&#20154;&#27665;&#20849;&#21644;&#22283;&#23560;&#21033;&#27861;.docx" TargetMode="External"/><Relationship Id="rId100" Type="http://schemas.openxmlformats.org/officeDocument/2006/relationships/hyperlink" Target="../law-gb/&#20013;&#33775;&#20154;&#27665;&#20849;&#21644;&#22283;&#23560;&#21033;&#27861;.docx" TargetMode="External"/><Relationship Id="rId8" Type="http://schemas.openxmlformats.org/officeDocument/2006/relationships/hyperlink" Target="https://www.6laws.net/update.htm" TargetMode="External"/><Relationship Id="rId98" Type="http://schemas.openxmlformats.org/officeDocument/2006/relationships/hyperlink" Target="../law-gb/&#20013;&#33775;&#20154;&#27665;&#20849;&#21644;&#22283;&#23560;&#21033;&#27861;.docx" TargetMode="External"/><Relationship Id="rId121" Type="http://schemas.openxmlformats.org/officeDocument/2006/relationships/hyperlink" Target="../law-gb/&#20013;&#33775;&#20154;&#27665;&#20849;&#21644;&#22283;&#23560;&#21033;&#27861;.docx" TargetMode="External"/><Relationship Id="rId142" Type="http://schemas.openxmlformats.org/officeDocument/2006/relationships/hyperlink" Target="../law-gb/&#20013;&#33775;&#20154;&#27665;&#20849;&#21644;&#22283;&#23560;&#21033;&#27861;.docx" TargetMode="External"/><Relationship Id="rId163" Type="http://schemas.openxmlformats.org/officeDocument/2006/relationships/hyperlink" Target="../law-gb/&#20013;&#33775;&#20154;&#27665;&#20849;&#21644;&#22283;&#23560;&#21033;&#27861;.docx" TargetMode="External"/><Relationship Id="rId184" Type="http://schemas.openxmlformats.org/officeDocument/2006/relationships/hyperlink" Target="../law-gb/&#20013;&#33775;&#20154;&#27665;&#20849;&#21644;&#22283;&#23560;&#21033;&#27861;.docx" TargetMode="External"/><Relationship Id="rId219" Type="http://schemas.openxmlformats.org/officeDocument/2006/relationships/hyperlink" Target="../law-gb/&#20013;&#33775;&#20154;&#27665;&#20849;&#21644;&#22283;&#23560;&#21033;&#27861;.docx" TargetMode="External"/><Relationship Id="rId230" Type="http://schemas.openxmlformats.org/officeDocument/2006/relationships/hyperlink" Target="../law-gb/&#20013;&#33775;&#20154;&#27665;&#20849;&#21644;&#22283;&#23560;&#21033;&#27861;.docx" TargetMode="External"/><Relationship Id="rId251" Type="http://schemas.openxmlformats.org/officeDocument/2006/relationships/hyperlink" Target="../law-gb/&#20013;&#33775;&#20154;&#27665;&#20849;&#21644;&#22283;&#23560;&#21033;&#27861;.docx" TargetMode="External"/><Relationship Id="rId25" Type="http://schemas.openxmlformats.org/officeDocument/2006/relationships/hyperlink" Target="../law-gb/&#20013;&#33775;&#20154;&#27665;&#20849;&#21644;&#22283;&#23560;&#21033;&#27861;.docx" TargetMode="External"/><Relationship Id="rId46" Type="http://schemas.openxmlformats.org/officeDocument/2006/relationships/hyperlink" Target="../law-gb/&#20013;&#33775;&#20154;&#27665;&#20849;&#21644;&#22283;&#23560;&#21033;&#27861;.docx" TargetMode="External"/><Relationship Id="rId67" Type="http://schemas.openxmlformats.org/officeDocument/2006/relationships/hyperlink" Target="../law-gb/&#20013;&#33775;&#20154;&#27665;&#20849;&#21644;&#22283;&#23560;&#21033;&#27861;.docx" TargetMode="External"/><Relationship Id="rId88" Type="http://schemas.openxmlformats.org/officeDocument/2006/relationships/hyperlink" Target="../law-gb/&#20013;&#33775;&#20154;&#27665;&#20849;&#21644;&#22283;&#23560;&#21033;&#27861;.docx" TargetMode="External"/><Relationship Id="rId111" Type="http://schemas.openxmlformats.org/officeDocument/2006/relationships/hyperlink" Target="../law-gb/&#20013;&#33775;&#20154;&#27665;&#20849;&#21644;&#22283;&#23560;&#21033;&#27861;.docx" TargetMode="External"/><Relationship Id="rId132" Type="http://schemas.openxmlformats.org/officeDocument/2006/relationships/hyperlink" Target="../law-gb/&#20013;&#33775;&#20154;&#27665;&#20849;&#21644;&#22283;&#23560;&#21033;&#27861;.docx" TargetMode="External"/><Relationship Id="rId153" Type="http://schemas.openxmlformats.org/officeDocument/2006/relationships/hyperlink" Target="../law-gb/&#20013;&#33775;&#20154;&#27665;&#20849;&#21644;&#22283;&#23560;&#21033;&#27861;.docx" TargetMode="External"/><Relationship Id="rId174" Type="http://schemas.openxmlformats.org/officeDocument/2006/relationships/hyperlink" Target="../law-gb/&#20013;&#33775;&#20154;&#27665;&#20849;&#21644;&#22283;&#23560;&#21033;&#27861;.docx" TargetMode="External"/><Relationship Id="rId195" Type="http://schemas.openxmlformats.org/officeDocument/2006/relationships/hyperlink" Target="../law-gb/&#20013;&#33775;&#20154;&#27665;&#20849;&#21644;&#22283;&#23560;&#21033;&#27861;.docx" TargetMode="External"/><Relationship Id="rId209" Type="http://schemas.openxmlformats.org/officeDocument/2006/relationships/hyperlink" Target="../law-gb/&#20013;&#33775;&#20154;&#27665;&#20849;&#21644;&#22283;&#23560;&#21033;&#27861;.docx" TargetMode="External"/><Relationship Id="rId220" Type="http://schemas.openxmlformats.org/officeDocument/2006/relationships/hyperlink" Target="../law-gb/&#20013;&#33775;&#20154;&#27665;&#20849;&#21644;&#22283;&#23560;&#21033;&#27861;.docx" TargetMode="External"/><Relationship Id="rId241" Type="http://schemas.openxmlformats.org/officeDocument/2006/relationships/hyperlink" Target="../law-gb/&#20013;&#33775;&#20154;&#27665;&#20849;&#21644;&#22283;&#23560;&#21033;&#27861;.docx" TargetMode="External"/><Relationship Id="rId15" Type="http://schemas.openxmlformats.org/officeDocument/2006/relationships/hyperlink" Target="../law-gb/&#20013;&#33775;&#20154;&#27665;&#20849;&#21644;&#22283;&#23560;&#21033;&#27861;.docx" TargetMode="External"/><Relationship Id="rId36" Type="http://schemas.openxmlformats.org/officeDocument/2006/relationships/hyperlink" Target="../law-gb/&#20013;&#33775;&#20154;&#27665;&#20849;&#21644;&#22283;&#23560;&#21033;&#27861;.docx" TargetMode="External"/><Relationship Id="rId57" Type="http://schemas.openxmlformats.org/officeDocument/2006/relationships/hyperlink" Target="../law-gb/&#20013;&#33775;&#20154;&#27665;&#20849;&#21644;&#22283;&#23560;&#21033;&#27861;.docx" TargetMode="External"/><Relationship Id="rId262" Type="http://schemas.openxmlformats.org/officeDocument/2006/relationships/theme" Target="theme/theme1.xml"/><Relationship Id="rId78" Type="http://schemas.openxmlformats.org/officeDocument/2006/relationships/hyperlink" Target="../law-gb/&#20013;&#33775;&#20154;&#27665;&#20849;&#21644;&#22283;&#23560;&#21033;&#27861;.docx" TargetMode="External"/><Relationship Id="rId99" Type="http://schemas.openxmlformats.org/officeDocument/2006/relationships/hyperlink" Target="../law-gb/&#20013;&#33775;&#20154;&#27665;&#20849;&#21644;&#22283;&#23560;&#21033;&#27861;.docx" TargetMode="External"/><Relationship Id="rId101" Type="http://schemas.openxmlformats.org/officeDocument/2006/relationships/hyperlink" Target="../law-gb/&#20013;&#33775;&#20154;&#27665;&#20849;&#21644;&#22283;&#23560;&#21033;&#27861;.docx" TargetMode="External"/><Relationship Id="rId122" Type="http://schemas.openxmlformats.org/officeDocument/2006/relationships/hyperlink" Target="../law-gb/&#20013;&#33775;&#20154;&#27665;&#20849;&#21644;&#22283;&#23560;&#21033;&#27861;.docx" TargetMode="External"/><Relationship Id="rId143" Type="http://schemas.openxmlformats.org/officeDocument/2006/relationships/hyperlink" Target="../law-gb/&#20013;&#33775;&#20154;&#27665;&#20849;&#21644;&#22283;&#23560;&#21033;&#27861;.docx" TargetMode="External"/><Relationship Id="rId164" Type="http://schemas.openxmlformats.org/officeDocument/2006/relationships/hyperlink" Target="../law-gb/&#20013;&#33775;&#20154;&#27665;&#20849;&#21644;&#22283;&#23560;&#21033;&#27861;.docx" TargetMode="External"/><Relationship Id="rId185" Type="http://schemas.openxmlformats.org/officeDocument/2006/relationships/hyperlink" Target="../law-gb/&#20013;&#33775;&#20154;&#27665;&#20849;&#21644;&#22283;&#23560;&#21033;&#27861;.docx" TargetMode="External"/><Relationship Id="rId9" Type="http://schemas.openxmlformats.org/officeDocument/2006/relationships/hyperlink" Target="http://www.pkulaw.cn/fulltext_form.aspx?Gid=126176" TargetMode="External"/><Relationship Id="rId210" Type="http://schemas.openxmlformats.org/officeDocument/2006/relationships/hyperlink" Target="../law-gb/&#20013;&#33775;&#20154;&#27665;&#20849;&#21644;&#22283;&#23560;&#21033;&#27861;.docx" TargetMode="External"/><Relationship Id="rId26" Type="http://schemas.openxmlformats.org/officeDocument/2006/relationships/hyperlink" Target="../law-gb/&#20013;&#33775;&#20154;&#27665;&#20849;&#21644;&#22283;&#23560;&#21033;&#27861;.docx" TargetMode="External"/><Relationship Id="rId231" Type="http://schemas.openxmlformats.org/officeDocument/2006/relationships/hyperlink" Target="../law-gb/&#20013;&#33775;&#20154;&#27665;&#20849;&#21644;&#22283;&#23560;&#21033;&#27861;.docx" TargetMode="External"/><Relationship Id="rId252" Type="http://schemas.openxmlformats.org/officeDocument/2006/relationships/hyperlink" Target="../law-gb/&#20013;&#33775;&#20154;&#27665;&#20849;&#21644;&#22283;&#23560;&#21033;&#27861;.docx" TargetMode="External"/><Relationship Id="rId47" Type="http://schemas.openxmlformats.org/officeDocument/2006/relationships/hyperlink" Target="../law-gb/&#20013;&#33775;&#20154;&#27665;&#20849;&#21644;&#22283;&#23560;&#21033;&#27861;.docx" TargetMode="External"/><Relationship Id="rId68" Type="http://schemas.openxmlformats.org/officeDocument/2006/relationships/hyperlink" Target="../law-gb/&#20013;&#33775;&#20154;&#27665;&#20849;&#21644;&#22283;&#23560;&#21033;&#27861;.docx" TargetMode="External"/><Relationship Id="rId89" Type="http://schemas.openxmlformats.org/officeDocument/2006/relationships/hyperlink" Target="../law-gb/&#20013;&#33775;&#20154;&#27665;&#20849;&#21644;&#22283;&#23560;&#21033;&#27861;.docx" TargetMode="External"/><Relationship Id="rId112" Type="http://schemas.openxmlformats.org/officeDocument/2006/relationships/hyperlink" Target="../law-gb/&#20013;&#33775;&#20154;&#27665;&#20849;&#21644;&#22283;&#23560;&#21033;&#27861;.docx" TargetMode="External"/><Relationship Id="rId133" Type="http://schemas.openxmlformats.org/officeDocument/2006/relationships/hyperlink" Target="../law-gb/&#20013;&#33775;&#20154;&#27665;&#20849;&#21644;&#22283;&#23560;&#21033;&#27861;.docx" TargetMode="External"/><Relationship Id="rId154" Type="http://schemas.openxmlformats.org/officeDocument/2006/relationships/hyperlink" Target="../law-gb/&#20013;&#33775;&#20154;&#27665;&#20849;&#21644;&#22283;&#23560;&#21033;&#27861;.docx" TargetMode="External"/><Relationship Id="rId175" Type="http://schemas.openxmlformats.org/officeDocument/2006/relationships/hyperlink" Target="../law-gb/&#20013;&#33775;&#20154;&#27665;&#20849;&#21644;&#22283;&#23560;&#21033;&#27861;.docx" TargetMode="External"/><Relationship Id="rId196" Type="http://schemas.openxmlformats.org/officeDocument/2006/relationships/hyperlink" Target="../law-gb/&#20013;&#33775;&#20154;&#27665;&#20849;&#21644;&#22283;&#23560;&#21033;&#27861;.docx" TargetMode="External"/><Relationship Id="rId200" Type="http://schemas.openxmlformats.org/officeDocument/2006/relationships/hyperlink" Target="../law-gb/&#20013;&#33775;&#20154;&#27665;&#20849;&#21644;&#22283;&#23560;&#21033;&#27861;.docx" TargetMode="External"/><Relationship Id="rId16" Type="http://schemas.openxmlformats.org/officeDocument/2006/relationships/hyperlink" Target="../law-gb/&#20013;&#33775;&#20154;&#27665;&#20849;&#21644;&#22283;&#23560;&#21033;&#27861;.docx" TargetMode="External"/><Relationship Id="rId221" Type="http://schemas.openxmlformats.org/officeDocument/2006/relationships/hyperlink" Target="../law-gb/&#20013;&#33775;&#20154;&#27665;&#20849;&#21644;&#22283;&#23560;&#21033;&#27861;.docx" TargetMode="External"/><Relationship Id="rId242" Type="http://schemas.openxmlformats.org/officeDocument/2006/relationships/hyperlink" Target="../law-gb/&#20013;&#33775;&#20154;&#27665;&#20849;&#21644;&#22283;&#23560;&#21033;&#27861;.docx" TargetMode="External"/><Relationship Id="rId37" Type="http://schemas.openxmlformats.org/officeDocument/2006/relationships/hyperlink" Target="../law-gb/&#20013;&#33775;&#20154;&#27665;&#20849;&#21644;&#22283;&#23560;&#21033;&#27861;.docx" TargetMode="External"/><Relationship Id="rId58" Type="http://schemas.openxmlformats.org/officeDocument/2006/relationships/hyperlink" Target="../law-gb/&#20013;&#33775;&#20154;&#27665;&#20849;&#21644;&#22283;&#23560;&#21033;&#27861;.docx" TargetMode="External"/><Relationship Id="rId79" Type="http://schemas.openxmlformats.org/officeDocument/2006/relationships/hyperlink" Target="../law-gb/&#20013;&#33775;&#20154;&#27665;&#20849;&#21644;&#22283;&#23560;&#21033;&#27861;.docx" TargetMode="External"/><Relationship Id="rId102" Type="http://schemas.openxmlformats.org/officeDocument/2006/relationships/hyperlink" Target="../law-gb/&#20013;&#33775;&#20154;&#27665;&#20849;&#21644;&#22283;&#23560;&#21033;&#27861;.docx" TargetMode="External"/><Relationship Id="rId123" Type="http://schemas.openxmlformats.org/officeDocument/2006/relationships/hyperlink" Target="../law-gb/&#20013;&#33775;&#20154;&#27665;&#20849;&#21644;&#22283;&#23560;&#21033;&#27861;.docx" TargetMode="External"/><Relationship Id="rId144" Type="http://schemas.openxmlformats.org/officeDocument/2006/relationships/hyperlink" Target="../law-gb/&#20013;&#33775;&#20154;&#27665;&#20849;&#21644;&#22283;&#23560;&#21033;&#27861;.docx" TargetMode="External"/><Relationship Id="rId90" Type="http://schemas.openxmlformats.org/officeDocument/2006/relationships/hyperlink" Target="../law-gb/&#20013;&#33775;&#20154;&#27665;&#20849;&#21644;&#22283;&#23560;&#21033;&#27861;.docx" TargetMode="External"/><Relationship Id="rId165" Type="http://schemas.openxmlformats.org/officeDocument/2006/relationships/hyperlink" Target="../law-gb/&#20013;&#33775;&#20154;&#27665;&#20849;&#21644;&#22283;&#23560;&#21033;&#27861;.docx" TargetMode="External"/><Relationship Id="rId186" Type="http://schemas.openxmlformats.org/officeDocument/2006/relationships/hyperlink" Target="../law-gb/&#20013;&#33775;&#20154;&#27665;&#20849;&#21644;&#22283;&#23560;&#21033;&#27861;.docx" TargetMode="External"/><Relationship Id="rId211" Type="http://schemas.openxmlformats.org/officeDocument/2006/relationships/hyperlink" Target="../law-gb/&#20013;&#33775;&#20154;&#27665;&#20849;&#21644;&#22283;&#23560;&#21033;&#27861;.docx" TargetMode="External"/><Relationship Id="rId232" Type="http://schemas.openxmlformats.org/officeDocument/2006/relationships/hyperlink" Target="../law-gb/&#20013;&#33775;&#20154;&#27665;&#20849;&#21644;&#22283;&#23560;&#21033;&#27861;.docx" TargetMode="External"/><Relationship Id="rId253" Type="http://schemas.openxmlformats.org/officeDocument/2006/relationships/hyperlink" Target="../law-gb/&#20013;&#33775;&#20154;&#27665;&#20849;&#21644;&#22283;&#23560;&#21033;&#27861;.docx" TargetMode="External"/><Relationship Id="rId27" Type="http://schemas.openxmlformats.org/officeDocument/2006/relationships/hyperlink" Target="../law-gb/&#20013;&#33775;&#20154;&#27665;&#20849;&#21644;&#22283;&#23560;&#21033;&#27861;.docx" TargetMode="External"/><Relationship Id="rId48" Type="http://schemas.openxmlformats.org/officeDocument/2006/relationships/hyperlink" Target="../law-gb/&#20013;&#33775;&#20154;&#27665;&#20849;&#21644;&#22283;&#23560;&#21033;&#27861;.docx" TargetMode="External"/><Relationship Id="rId69" Type="http://schemas.openxmlformats.org/officeDocument/2006/relationships/hyperlink" Target="../law-gb/&#20013;&#33775;&#20154;&#27665;&#20849;&#21644;&#22283;&#23560;&#21033;&#27861;.docx" TargetMode="External"/><Relationship Id="rId113" Type="http://schemas.openxmlformats.org/officeDocument/2006/relationships/hyperlink" Target="../law-gb/&#20013;&#33775;&#20154;&#27665;&#20849;&#21644;&#22283;&#23560;&#21033;&#27861;.docx" TargetMode="External"/><Relationship Id="rId134" Type="http://schemas.openxmlformats.org/officeDocument/2006/relationships/hyperlink" Target="../law-gb/&#20013;&#33775;&#20154;&#27665;&#20849;&#21644;&#22283;&#23560;&#21033;&#27861;.docx" TargetMode="External"/><Relationship Id="rId80" Type="http://schemas.openxmlformats.org/officeDocument/2006/relationships/hyperlink" Target="../law-gb/&#20013;&#33775;&#20154;&#27665;&#20849;&#21644;&#22283;&#23560;&#21033;&#27861;.docx" TargetMode="External"/><Relationship Id="rId155" Type="http://schemas.openxmlformats.org/officeDocument/2006/relationships/hyperlink" Target="../law-gb/&#20013;&#33775;&#20154;&#27665;&#20849;&#21644;&#22283;&#23560;&#21033;&#27861;.docx" TargetMode="External"/><Relationship Id="rId176" Type="http://schemas.openxmlformats.org/officeDocument/2006/relationships/hyperlink" Target="../law-gb/&#20013;&#33775;&#20154;&#27665;&#20849;&#21644;&#22283;&#23560;&#21033;&#27861;.docx" TargetMode="External"/><Relationship Id="rId197" Type="http://schemas.openxmlformats.org/officeDocument/2006/relationships/hyperlink" Target="../law-gb/&#20013;&#33775;&#20154;&#27665;&#20849;&#21644;&#22283;&#23560;&#21033;&#27861;.docx" TargetMode="External"/><Relationship Id="rId201" Type="http://schemas.openxmlformats.org/officeDocument/2006/relationships/hyperlink" Target="../law-gb/&#20013;&#33775;&#20154;&#27665;&#20849;&#21644;&#22283;&#23560;&#21033;&#27861;.docx" TargetMode="External"/><Relationship Id="rId222" Type="http://schemas.openxmlformats.org/officeDocument/2006/relationships/hyperlink" Target="../law-gb/&#20013;&#33775;&#20154;&#27665;&#20849;&#21644;&#22283;&#23560;&#21033;&#27861;.docx" TargetMode="External"/><Relationship Id="rId243" Type="http://schemas.openxmlformats.org/officeDocument/2006/relationships/hyperlink" Target="../law-gb/&#20013;&#33775;&#20154;&#27665;&#20849;&#21644;&#22283;&#23560;&#21033;&#27861;.docx" TargetMode="External"/><Relationship Id="rId17" Type="http://schemas.openxmlformats.org/officeDocument/2006/relationships/hyperlink" Target="../law-gb/&#20013;&#33775;&#20154;&#27665;&#20849;&#21644;&#22283;&#23560;&#21033;&#27861;.docx" TargetMode="External"/><Relationship Id="rId38" Type="http://schemas.openxmlformats.org/officeDocument/2006/relationships/hyperlink" Target="../law-gb/&#20013;&#33775;&#20154;&#27665;&#20849;&#21644;&#22283;&#23560;&#21033;&#27861;.docx" TargetMode="External"/><Relationship Id="rId59" Type="http://schemas.openxmlformats.org/officeDocument/2006/relationships/hyperlink" Target="../law-gb/&#20013;&#33775;&#20154;&#27665;&#20849;&#21644;&#22283;&#23560;&#21033;&#27861;.docx" TargetMode="External"/><Relationship Id="rId103" Type="http://schemas.openxmlformats.org/officeDocument/2006/relationships/hyperlink" Target="../law-gb/&#20013;&#33775;&#20154;&#27665;&#20849;&#21644;&#22283;&#23560;&#21033;&#27861;.docx" TargetMode="External"/><Relationship Id="rId124" Type="http://schemas.openxmlformats.org/officeDocument/2006/relationships/hyperlink" Target="../law-gb/&#20013;&#33775;&#20154;&#27665;&#20849;&#21644;&#22283;&#23560;&#21033;&#27861;.docx" TargetMode="External"/><Relationship Id="rId70" Type="http://schemas.openxmlformats.org/officeDocument/2006/relationships/hyperlink" Target="../law-gb/&#20013;&#33775;&#20154;&#27665;&#20849;&#21644;&#22283;&#23560;&#21033;&#27861;.docx" TargetMode="External"/><Relationship Id="rId91" Type="http://schemas.openxmlformats.org/officeDocument/2006/relationships/hyperlink" Target="../law-gb/&#20013;&#33775;&#20154;&#27665;&#20849;&#21644;&#22283;&#23560;&#21033;&#27861;.docx" TargetMode="External"/><Relationship Id="rId145" Type="http://schemas.openxmlformats.org/officeDocument/2006/relationships/hyperlink" Target="mailto:anita399646@hotmail.com" TargetMode="External"/><Relationship Id="rId166" Type="http://schemas.openxmlformats.org/officeDocument/2006/relationships/hyperlink" Target="../law-gb/&#20013;&#33775;&#20154;&#27665;&#20849;&#21644;&#22283;&#23560;&#21033;&#27861;.docx" TargetMode="External"/><Relationship Id="rId187" Type="http://schemas.openxmlformats.org/officeDocument/2006/relationships/hyperlink" Target="../law-gb/&#20013;&#33775;&#20154;&#27665;&#20849;&#21644;&#22283;&#23560;&#21033;&#27861;.docx" TargetMode="External"/><Relationship Id="rId1" Type="http://schemas.openxmlformats.org/officeDocument/2006/relationships/numbering" Target="numbering.xml"/><Relationship Id="rId212" Type="http://schemas.openxmlformats.org/officeDocument/2006/relationships/hyperlink" Target="../law-gb/&#20013;&#33775;&#20154;&#27665;&#20849;&#21644;&#22283;&#23560;&#21033;&#27861;.docx" TargetMode="External"/><Relationship Id="rId233" Type="http://schemas.openxmlformats.org/officeDocument/2006/relationships/hyperlink" Target="../law-gb/&#20013;&#33775;&#20154;&#27665;&#20849;&#21644;&#22283;&#23560;&#21033;&#27861;.docx" TargetMode="External"/><Relationship Id="rId254" Type="http://schemas.openxmlformats.org/officeDocument/2006/relationships/hyperlink" Target="../law-gb/&#20013;&#33775;&#20154;&#27665;&#20849;&#21644;&#22283;&#23560;&#21033;&#27861;.docx" TargetMode="External"/><Relationship Id="rId28" Type="http://schemas.openxmlformats.org/officeDocument/2006/relationships/hyperlink" Target="../law-gb/&#20013;&#33775;&#20154;&#27665;&#20849;&#21644;&#22283;&#23560;&#21033;&#27861;.docx" TargetMode="External"/><Relationship Id="rId49" Type="http://schemas.openxmlformats.org/officeDocument/2006/relationships/hyperlink" Target="../law-gb/&#20013;&#33775;&#20154;&#27665;&#20849;&#21644;&#22283;&#23560;&#21033;&#27861;.docx" TargetMode="External"/><Relationship Id="rId114" Type="http://schemas.openxmlformats.org/officeDocument/2006/relationships/hyperlink" Target="../law-gb/&#20013;&#33775;&#20154;&#27665;&#20849;&#21644;&#22283;&#23560;&#21033;&#27861;.docx" TargetMode="External"/><Relationship Id="rId60" Type="http://schemas.openxmlformats.org/officeDocument/2006/relationships/hyperlink" Target="../law-gb/&#20013;&#33775;&#20154;&#27665;&#20849;&#21644;&#22283;&#23560;&#21033;&#27861;.docx" TargetMode="External"/><Relationship Id="rId81" Type="http://schemas.openxmlformats.org/officeDocument/2006/relationships/hyperlink" Target="../law-gb/&#20013;&#33775;&#20154;&#27665;&#20849;&#21644;&#22283;&#23560;&#21033;&#27861;.docx" TargetMode="External"/><Relationship Id="rId135" Type="http://schemas.openxmlformats.org/officeDocument/2006/relationships/hyperlink" Target="../law-gb/&#20013;&#33775;&#20154;&#27665;&#20849;&#21644;&#22283;&#23560;&#21033;&#27861;.docx" TargetMode="External"/><Relationship Id="rId156" Type="http://schemas.openxmlformats.org/officeDocument/2006/relationships/hyperlink" Target="../law-gb/&#20013;&#33775;&#20154;&#27665;&#20849;&#21644;&#22283;&#23560;&#21033;&#27861;.docx" TargetMode="External"/><Relationship Id="rId177" Type="http://schemas.openxmlformats.org/officeDocument/2006/relationships/hyperlink" Target="../law-gb/&#20013;&#33775;&#20154;&#27665;&#20849;&#21644;&#22283;&#23560;&#21033;&#27861;.docx" TargetMode="External"/><Relationship Id="rId198" Type="http://schemas.openxmlformats.org/officeDocument/2006/relationships/hyperlink" Target="../law-gb/&#20013;&#33775;&#20154;&#27665;&#20849;&#21644;&#22283;&#23560;&#21033;&#27861;.docx" TargetMode="External"/><Relationship Id="rId202" Type="http://schemas.openxmlformats.org/officeDocument/2006/relationships/hyperlink" Target="../law-gb/&#20013;&#33775;&#20154;&#27665;&#20849;&#21644;&#22283;&#23560;&#21033;&#27861;.docx" TargetMode="External"/><Relationship Id="rId223" Type="http://schemas.openxmlformats.org/officeDocument/2006/relationships/hyperlink" Target="../law-gb/&#20013;&#33775;&#20154;&#27665;&#20849;&#21644;&#22283;&#23560;&#21033;&#27861;.docx" TargetMode="External"/><Relationship Id="rId244" Type="http://schemas.openxmlformats.org/officeDocument/2006/relationships/hyperlink" Target="../law-gb/&#20013;&#33775;&#20154;&#27665;&#20849;&#21644;&#22283;&#23560;&#21033;&#27861;.docx" TargetMode="External"/><Relationship Id="rId18" Type="http://schemas.openxmlformats.org/officeDocument/2006/relationships/hyperlink" Target="../law-gb/&#20013;&#33775;&#20154;&#27665;&#20849;&#21644;&#22283;&#23560;&#21033;&#27861;.docx" TargetMode="External"/><Relationship Id="rId39" Type="http://schemas.openxmlformats.org/officeDocument/2006/relationships/hyperlink" Target="../law-gb/&#20013;&#33775;&#20154;&#27665;&#20849;&#21644;&#22283;&#23560;&#21033;&#27861;.docx" TargetMode="External"/><Relationship Id="rId50" Type="http://schemas.openxmlformats.org/officeDocument/2006/relationships/hyperlink" Target="../law-gb/&#20013;&#33775;&#20154;&#27665;&#20849;&#21644;&#22283;&#23560;&#21033;&#27861;.docx" TargetMode="External"/><Relationship Id="rId104" Type="http://schemas.openxmlformats.org/officeDocument/2006/relationships/hyperlink" Target="../law-gb/&#20013;&#33775;&#20154;&#27665;&#20849;&#21644;&#22283;&#23560;&#21033;&#27861;.docx" TargetMode="External"/><Relationship Id="rId125" Type="http://schemas.openxmlformats.org/officeDocument/2006/relationships/hyperlink" Target="../law-gb/&#20013;&#33775;&#20154;&#27665;&#20849;&#21644;&#22283;&#23560;&#21033;&#27861;.docx" TargetMode="External"/><Relationship Id="rId146" Type="http://schemas.openxmlformats.org/officeDocument/2006/relationships/hyperlink" Target="../law-gb/&#20013;&#33775;&#20154;&#27665;&#20849;&#21644;&#22283;&#23560;&#21033;&#27861;.docx" TargetMode="External"/><Relationship Id="rId167" Type="http://schemas.openxmlformats.org/officeDocument/2006/relationships/hyperlink" Target="../law-gb/&#20013;&#33775;&#20154;&#27665;&#20849;&#21644;&#22283;&#23560;&#21033;&#27861;.docx" TargetMode="External"/><Relationship Id="rId188" Type="http://schemas.openxmlformats.org/officeDocument/2006/relationships/hyperlink" Target="../law-gb/&#20013;&#33775;&#20154;&#27665;&#20849;&#21644;&#22283;&#23560;&#21033;&#27861;.docx" TargetMode="External"/><Relationship Id="rId71" Type="http://schemas.openxmlformats.org/officeDocument/2006/relationships/hyperlink" Target="../law-gb/&#20013;&#33775;&#20154;&#27665;&#20849;&#21644;&#22283;&#23560;&#21033;&#27861;.docx" TargetMode="External"/><Relationship Id="rId92" Type="http://schemas.openxmlformats.org/officeDocument/2006/relationships/hyperlink" Target="../law-gb/&#20013;&#33775;&#20154;&#27665;&#20849;&#21644;&#22283;&#23560;&#21033;&#27861;.docx" TargetMode="External"/><Relationship Id="rId213" Type="http://schemas.openxmlformats.org/officeDocument/2006/relationships/hyperlink" Target="../law-gb/&#20013;&#33775;&#20154;&#27665;&#20849;&#21644;&#22283;&#23560;&#21033;&#27861;.docx" TargetMode="External"/><Relationship Id="rId234" Type="http://schemas.openxmlformats.org/officeDocument/2006/relationships/hyperlink" Target="../law-gb/&#20013;&#33775;&#20154;&#27665;&#20849;&#21644;&#22283;&#23560;&#21033;&#27861;.docx" TargetMode="External"/><Relationship Id="rId2" Type="http://schemas.openxmlformats.org/officeDocument/2006/relationships/styles" Target="styles.xml"/><Relationship Id="rId29" Type="http://schemas.openxmlformats.org/officeDocument/2006/relationships/hyperlink" Target="../law-gb/&#20013;&#33775;&#20154;&#27665;&#20849;&#21644;&#22283;&#23560;&#21033;&#27861;.docx" TargetMode="External"/><Relationship Id="rId255" Type="http://schemas.openxmlformats.org/officeDocument/2006/relationships/hyperlink" Target="../law-gb/&#20013;&#33775;&#20154;&#27665;&#20849;&#21644;&#22283;&#23560;&#21033;&#27861;.docx" TargetMode="External"/><Relationship Id="rId40" Type="http://schemas.openxmlformats.org/officeDocument/2006/relationships/hyperlink" Target="../law-gb/&#20013;&#33775;&#20154;&#27665;&#20849;&#21644;&#22283;&#23560;&#21033;&#27861;.docx" TargetMode="External"/><Relationship Id="rId115" Type="http://schemas.openxmlformats.org/officeDocument/2006/relationships/hyperlink" Target="../law-gb/&#20013;&#33775;&#20154;&#27665;&#20849;&#21644;&#22283;&#23560;&#21033;&#27861;.docx" TargetMode="External"/><Relationship Id="rId136" Type="http://schemas.openxmlformats.org/officeDocument/2006/relationships/hyperlink" Target="../law-gb/&#20013;&#33775;&#20154;&#27665;&#20849;&#21644;&#22283;&#23560;&#21033;&#27861;.docx" TargetMode="External"/><Relationship Id="rId157" Type="http://schemas.openxmlformats.org/officeDocument/2006/relationships/hyperlink" Target="../law-gb/&#20013;&#33775;&#20154;&#27665;&#20849;&#21644;&#22283;&#23560;&#21033;&#27861;.docx" TargetMode="External"/><Relationship Id="rId178" Type="http://schemas.openxmlformats.org/officeDocument/2006/relationships/hyperlink" Target="../law-gb/&#20013;&#33775;&#20154;&#27665;&#20849;&#21644;&#22283;&#23560;&#21033;&#27861;.docx" TargetMode="External"/><Relationship Id="rId61" Type="http://schemas.openxmlformats.org/officeDocument/2006/relationships/hyperlink" Target="../law-gb/&#20013;&#33775;&#20154;&#27665;&#20849;&#21644;&#22283;&#23560;&#21033;&#27861;.docx" TargetMode="External"/><Relationship Id="rId82" Type="http://schemas.openxmlformats.org/officeDocument/2006/relationships/hyperlink" Target="../law-gb/&#20013;&#33775;&#20154;&#27665;&#20849;&#21644;&#22283;&#23560;&#21033;&#27861;.docx" TargetMode="External"/><Relationship Id="rId199" Type="http://schemas.openxmlformats.org/officeDocument/2006/relationships/hyperlink" Target="../law-gb/&#20013;&#33775;&#20154;&#27665;&#20849;&#21644;&#22283;&#23560;&#21033;&#27861;.docx" TargetMode="External"/><Relationship Id="rId203" Type="http://schemas.openxmlformats.org/officeDocument/2006/relationships/hyperlink" Target="../law-gb/&#20013;&#33775;&#20154;&#27665;&#20849;&#21644;&#22283;&#23560;&#21033;&#27861;.docx" TargetMode="External"/><Relationship Id="rId19" Type="http://schemas.openxmlformats.org/officeDocument/2006/relationships/hyperlink" Target="../law-gb/&#20013;&#33775;&#20154;&#27665;&#20849;&#21644;&#22283;&#23560;&#21033;&#27861;.docx" TargetMode="External"/><Relationship Id="rId224" Type="http://schemas.openxmlformats.org/officeDocument/2006/relationships/hyperlink" Target="../law-gb/&#20013;&#33775;&#20154;&#27665;&#20849;&#21644;&#22283;&#23560;&#21033;&#27861;.docx" TargetMode="External"/><Relationship Id="rId245" Type="http://schemas.openxmlformats.org/officeDocument/2006/relationships/hyperlink" Target="../law-gb/&#20013;&#33775;&#20154;&#27665;&#20849;&#21644;&#22283;&#23560;&#21033;&#27861;.docx" TargetMode="External"/><Relationship Id="rId30" Type="http://schemas.openxmlformats.org/officeDocument/2006/relationships/hyperlink" Target="../law-gb/&#20013;&#33775;&#20154;&#27665;&#20849;&#21644;&#22283;&#23560;&#21033;&#27861;.docx" TargetMode="External"/><Relationship Id="rId105" Type="http://schemas.openxmlformats.org/officeDocument/2006/relationships/hyperlink" Target="../law-gb/&#20013;&#33775;&#20154;&#27665;&#20849;&#21644;&#22283;&#23560;&#21033;&#27861;.docx" TargetMode="External"/><Relationship Id="rId126" Type="http://schemas.openxmlformats.org/officeDocument/2006/relationships/hyperlink" Target="../law-gb/&#20013;&#33775;&#20154;&#27665;&#20849;&#21644;&#22283;&#23560;&#21033;&#27861;.docx" TargetMode="External"/><Relationship Id="rId147" Type="http://schemas.openxmlformats.org/officeDocument/2006/relationships/hyperlink" Target="../law-gb/&#20013;&#33775;&#20154;&#27665;&#20849;&#21644;&#22283;&#23560;&#21033;&#27861;.docx" TargetMode="External"/><Relationship Id="rId168" Type="http://schemas.openxmlformats.org/officeDocument/2006/relationships/hyperlink" Target="../law-gb/&#20013;&#33775;&#20154;&#27665;&#20849;&#21644;&#22283;&#23560;&#21033;&#27861;.docx" TargetMode="External"/><Relationship Id="rId51" Type="http://schemas.openxmlformats.org/officeDocument/2006/relationships/hyperlink" Target="../law-gb/&#20013;&#33775;&#20154;&#27665;&#20849;&#21644;&#22283;&#23560;&#21033;&#27861;.docx" TargetMode="External"/><Relationship Id="rId72" Type="http://schemas.openxmlformats.org/officeDocument/2006/relationships/hyperlink" Target="../law-gb/&#20013;&#33775;&#20154;&#27665;&#20849;&#21644;&#22283;&#23560;&#21033;&#27861;.docx" TargetMode="External"/><Relationship Id="rId93" Type="http://schemas.openxmlformats.org/officeDocument/2006/relationships/hyperlink" Target="../law-gb/&#20013;&#33775;&#20154;&#27665;&#20849;&#21644;&#22283;&#23560;&#21033;&#27861;.docx" TargetMode="External"/><Relationship Id="rId189" Type="http://schemas.openxmlformats.org/officeDocument/2006/relationships/hyperlink" Target="../law-gb/&#20013;&#33775;&#20154;&#27665;&#20849;&#21644;&#22283;&#23560;&#21033;&#27861;.docx" TargetMode="External"/><Relationship Id="rId3" Type="http://schemas.openxmlformats.org/officeDocument/2006/relationships/settings" Target="settings.xml"/><Relationship Id="rId214" Type="http://schemas.openxmlformats.org/officeDocument/2006/relationships/hyperlink" Target="../law-gb/&#20013;&#33775;&#20154;&#27665;&#20849;&#21644;&#22283;&#23560;&#21033;&#27861;.docx" TargetMode="External"/><Relationship Id="rId235" Type="http://schemas.openxmlformats.org/officeDocument/2006/relationships/hyperlink" Target="../law-gb/&#20013;&#33775;&#20154;&#27665;&#20849;&#21644;&#22283;&#23560;&#21033;&#27861;.docx" TargetMode="External"/><Relationship Id="rId256" Type="http://schemas.openxmlformats.org/officeDocument/2006/relationships/hyperlink" Target="../law-gb/&#20013;&#33775;&#20154;&#27665;&#20849;&#21644;&#22283;&#23560;&#21033;&#27861;.docx" TargetMode="External"/><Relationship Id="rId116" Type="http://schemas.openxmlformats.org/officeDocument/2006/relationships/hyperlink" Target="../law-gb/&#20013;&#33775;&#20154;&#27665;&#20849;&#21644;&#22283;&#23560;&#21033;&#27861;.docx" TargetMode="External"/><Relationship Id="rId137" Type="http://schemas.openxmlformats.org/officeDocument/2006/relationships/hyperlink" Target="../law-gb/&#20013;&#33775;&#20154;&#27665;&#20849;&#21644;&#22283;&#23560;&#21033;&#27861;.docx" TargetMode="External"/><Relationship Id="rId158" Type="http://schemas.openxmlformats.org/officeDocument/2006/relationships/hyperlink" Target="../law-gb/&#20013;&#33775;&#20154;&#27665;&#20849;&#21644;&#22283;&#23560;&#21033;&#27861;.docx" TargetMode="External"/><Relationship Id="rId20" Type="http://schemas.openxmlformats.org/officeDocument/2006/relationships/hyperlink" Target="../law-gb/&#20013;&#33775;&#20154;&#27665;&#20849;&#21644;&#22283;&#23560;&#21033;&#27861;.docx" TargetMode="External"/><Relationship Id="rId41" Type="http://schemas.openxmlformats.org/officeDocument/2006/relationships/hyperlink" Target="../law-gb/&#20013;&#33775;&#20154;&#27665;&#20849;&#21644;&#22283;&#23560;&#21033;&#27861;.docx" TargetMode="External"/><Relationship Id="rId62" Type="http://schemas.openxmlformats.org/officeDocument/2006/relationships/hyperlink" Target="../law-gb/&#20013;&#33775;&#20154;&#27665;&#20849;&#21644;&#22283;&#23560;&#21033;&#27861;.docx" TargetMode="External"/><Relationship Id="rId83" Type="http://schemas.openxmlformats.org/officeDocument/2006/relationships/hyperlink" Target="../law-gb/&#20013;&#33775;&#20154;&#27665;&#20849;&#21644;&#22283;&#23560;&#21033;&#27861;.docx" TargetMode="External"/><Relationship Id="rId179" Type="http://schemas.openxmlformats.org/officeDocument/2006/relationships/hyperlink" Target="../law-gb/&#20013;&#33775;&#20154;&#27665;&#20849;&#21644;&#22283;&#23560;&#21033;&#27861;.docx" TargetMode="External"/><Relationship Id="rId190" Type="http://schemas.openxmlformats.org/officeDocument/2006/relationships/hyperlink" Target="../law-gb/&#20013;&#33775;&#20154;&#27665;&#20849;&#21644;&#22283;&#23560;&#21033;&#27861;.docx" TargetMode="External"/><Relationship Id="rId204" Type="http://schemas.openxmlformats.org/officeDocument/2006/relationships/hyperlink" Target="../law-gb/&#20013;&#33775;&#20154;&#27665;&#20849;&#21644;&#22283;&#23560;&#21033;&#27861;.docx" TargetMode="External"/><Relationship Id="rId225" Type="http://schemas.openxmlformats.org/officeDocument/2006/relationships/hyperlink" Target="../law-gb/&#20013;&#33775;&#20154;&#27665;&#20849;&#21644;&#22283;&#23560;&#21033;&#27861;.docx" TargetMode="External"/><Relationship Id="rId246" Type="http://schemas.openxmlformats.org/officeDocument/2006/relationships/hyperlink" Target="../law-gb/&#20013;&#33775;&#20154;&#27665;&#20849;&#21644;&#22283;&#23560;&#21033;&#27861;.docx" TargetMode="External"/><Relationship Id="rId106" Type="http://schemas.openxmlformats.org/officeDocument/2006/relationships/hyperlink" Target="../law-gb/&#20013;&#33775;&#20154;&#27665;&#20849;&#21644;&#22283;&#23560;&#21033;&#27861;.docx" TargetMode="External"/><Relationship Id="rId127" Type="http://schemas.openxmlformats.org/officeDocument/2006/relationships/hyperlink" Target="../law-gb/&#20013;&#33775;&#20154;&#27665;&#20849;&#21644;&#22283;&#23560;&#21033;&#27861;.docx" TargetMode="External"/><Relationship Id="rId10" Type="http://schemas.openxmlformats.org/officeDocument/2006/relationships/hyperlink" Target="http://www.facebook.com/anita6law" TargetMode="External"/><Relationship Id="rId31" Type="http://schemas.openxmlformats.org/officeDocument/2006/relationships/hyperlink" Target="../law-gb/&#20013;&#33775;&#20154;&#27665;&#20849;&#21644;&#22283;&#23560;&#21033;&#27861;.docx" TargetMode="External"/><Relationship Id="rId52" Type="http://schemas.openxmlformats.org/officeDocument/2006/relationships/hyperlink" Target="../law-gb/&#20013;&#33775;&#20154;&#27665;&#20849;&#21644;&#22283;&#23560;&#21033;&#27861;.docx" TargetMode="External"/><Relationship Id="rId73" Type="http://schemas.openxmlformats.org/officeDocument/2006/relationships/hyperlink" Target="../law-gb/&#20013;&#33775;&#20154;&#27665;&#20849;&#21644;&#22283;&#23560;&#21033;&#27861;.docx" TargetMode="External"/><Relationship Id="rId94" Type="http://schemas.openxmlformats.org/officeDocument/2006/relationships/hyperlink" Target="../law-gb/&#20013;&#33775;&#20154;&#27665;&#20849;&#21644;&#22283;&#23560;&#21033;&#27861;.docx" TargetMode="External"/><Relationship Id="rId148" Type="http://schemas.openxmlformats.org/officeDocument/2006/relationships/hyperlink" Target="../law-gb/&#20013;&#33775;&#20154;&#27665;&#20849;&#21644;&#22283;&#23560;&#21033;&#27861;.docx" TargetMode="External"/><Relationship Id="rId169" Type="http://schemas.openxmlformats.org/officeDocument/2006/relationships/hyperlink" Target="../law-gb/&#20013;&#33775;&#20154;&#27665;&#20849;&#21644;&#22283;&#23560;&#21033;&#27861;.docx" TargetMode="External"/><Relationship Id="rId4" Type="http://schemas.openxmlformats.org/officeDocument/2006/relationships/webSettings" Target="webSettings.xml"/><Relationship Id="rId180" Type="http://schemas.openxmlformats.org/officeDocument/2006/relationships/hyperlink" Target="../law-gb/&#20013;&#33775;&#20154;&#27665;&#20849;&#21644;&#22283;&#23560;&#21033;&#27861;.docx" TargetMode="External"/><Relationship Id="rId215" Type="http://schemas.openxmlformats.org/officeDocument/2006/relationships/hyperlink" Target="../law-gb/&#20013;&#33775;&#20154;&#27665;&#20849;&#21644;&#22283;&#23560;&#21033;&#27861;.docx" TargetMode="External"/><Relationship Id="rId236" Type="http://schemas.openxmlformats.org/officeDocument/2006/relationships/hyperlink" Target="../law-gb/&#20013;&#33775;&#20154;&#27665;&#20849;&#21644;&#22283;&#23560;&#21033;&#27861;.docx" TargetMode="External"/><Relationship Id="rId257" Type="http://schemas.openxmlformats.org/officeDocument/2006/relationships/hyperlink" Target="../law-gb/&#20013;&#33775;&#20154;&#27665;&#20849;&#21644;&#22283;&#23560;&#21033;&#27861;.docx" TargetMode="External"/><Relationship Id="rId42" Type="http://schemas.openxmlformats.org/officeDocument/2006/relationships/hyperlink" Target="../law-gb/&#20013;&#33775;&#20154;&#27665;&#20849;&#21644;&#22283;&#23560;&#21033;&#27861;.docx" TargetMode="External"/><Relationship Id="rId84" Type="http://schemas.openxmlformats.org/officeDocument/2006/relationships/hyperlink" Target="../law-gb/&#20013;&#33775;&#20154;&#27665;&#20849;&#21644;&#22283;&#23560;&#21033;&#27861;.docx" TargetMode="External"/><Relationship Id="rId138" Type="http://schemas.openxmlformats.org/officeDocument/2006/relationships/hyperlink" Target="../law-gb/&#20013;&#33775;&#20154;&#27665;&#20849;&#21644;&#22283;&#23560;&#21033;&#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42</Pages>
  <Words>9312</Words>
  <Characters>53082</Characters>
  <Application>Microsoft Office Word</Application>
  <DocSecurity>0</DocSecurity>
  <Lines>442</Lines>
  <Paragraphs>124</Paragraphs>
  <ScaleCrop>false</ScaleCrop>
  <Company/>
  <LinksUpToDate>false</LinksUpToDate>
  <CharactersWithSpaces>62270</CharactersWithSpaces>
  <SharedDoc>false</SharedDoc>
  <HLinks>
    <vt:vector size="2274" baseType="variant">
      <vt:variant>
        <vt:i4>2949124</vt:i4>
      </vt:variant>
      <vt:variant>
        <vt:i4>1134</vt:i4>
      </vt:variant>
      <vt:variant>
        <vt:i4>0</vt:i4>
      </vt:variant>
      <vt:variant>
        <vt:i4>5</vt:i4>
      </vt:variant>
      <vt:variant>
        <vt:lpwstr>mailto:anita399646@hotmail.com</vt:lpwstr>
      </vt:variant>
      <vt:variant>
        <vt:lpwstr/>
      </vt:variant>
      <vt:variant>
        <vt:i4>7274612</vt:i4>
      </vt:variant>
      <vt:variant>
        <vt:i4>1131</vt:i4>
      </vt:variant>
      <vt:variant>
        <vt:i4>0</vt:i4>
      </vt:variant>
      <vt:variant>
        <vt:i4>5</vt:i4>
      </vt:variant>
      <vt:variant>
        <vt:lpwstr/>
      </vt:variant>
      <vt:variant>
        <vt:lpwstr>top</vt:lpwstr>
      </vt:variant>
      <vt:variant>
        <vt:i4>-1951902587</vt:i4>
      </vt:variant>
      <vt:variant>
        <vt:i4>1128</vt:i4>
      </vt:variant>
      <vt:variant>
        <vt:i4>0</vt:i4>
      </vt:variant>
      <vt:variant>
        <vt:i4>5</vt:i4>
      </vt:variant>
      <vt:variant>
        <vt:lpwstr>中華人民共和國專利法.doc</vt:lpwstr>
      </vt:variant>
      <vt:variant>
        <vt:lpwstr/>
      </vt:variant>
      <vt:variant>
        <vt:i4>6357089</vt:i4>
      </vt:variant>
      <vt:variant>
        <vt:i4>1125</vt:i4>
      </vt:variant>
      <vt:variant>
        <vt:i4>0</vt:i4>
      </vt:variant>
      <vt:variant>
        <vt:i4>5</vt:i4>
      </vt:variant>
      <vt:variant>
        <vt:lpwstr/>
      </vt:variant>
      <vt:variant>
        <vt:lpwstr>aaa</vt:lpwstr>
      </vt:variant>
      <vt:variant>
        <vt:i4>-1952623388</vt:i4>
      </vt:variant>
      <vt:variant>
        <vt:i4>1122</vt:i4>
      </vt:variant>
      <vt:variant>
        <vt:i4>0</vt:i4>
      </vt:variant>
      <vt:variant>
        <vt:i4>5</vt:i4>
      </vt:variant>
      <vt:variant>
        <vt:lpwstr>中華人民共和國專利法.doc</vt:lpwstr>
      </vt:variant>
      <vt:variant>
        <vt:lpwstr>a56</vt:lpwstr>
      </vt:variant>
      <vt:variant>
        <vt:i4>81</vt:i4>
      </vt:variant>
      <vt:variant>
        <vt:i4>1119</vt:i4>
      </vt:variant>
      <vt:variant>
        <vt:i4>0</vt:i4>
      </vt:variant>
      <vt:variant>
        <vt:i4>5</vt:i4>
      </vt:variant>
      <vt:variant>
        <vt:lpwstr/>
      </vt:variant>
      <vt:variant>
        <vt:lpwstr>a101</vt:lpwstr>
      </vt:variant>
      <vt:variant>
        <vt:i4>81</vt:i4>
      </vt:variant>
      <vt:variant>
        <vt:i4>1116</vt:i4>
      </vt:variant>
      <vt:variant>
        <vt:i4>0</vt:i4>
      </vt:variant>
      <vt:variant>
        <vt:i4>5</vt:i4>
      </vt:variant>
      <vt:variant>
        <vt:lpwstr/>
      </vt:variant>
      <vt:variant>
        <vt:lpwstr>a101</vt:lpwstr>
      </vt:variant>
      <vt:variant>
        <vt:i4>81</vt:i4>
      </vt:variant>
      <vt:variant>
        <vt:i4>1113</vt:i4>
      </vt:variant>
      <vt:variant>
        <vt:i4>0</vt:i4>
      </vt:variant>
      <vt:variant>
        <vt:i4>5</vt:i4>
      </vt:variant>
      <vt:variant>
        <vt:lpwstr/>
      </vt:variant>
      <vt:variant>
        <vt:lpwstr>a101</vt:lpwstr>
      </vt:variant>
      <vt:variant>
        <vt:i4>81</vt:i4>
      </vt:variant>
      <vt:variant>
        <vt:i4>1110</vt:i4>
      </vt:variant>
      <vt:variant>
        <vt:i4>0</vt:i4>
      </vt:variant>
      <vt:variant>
        <vt:i4>5</vt:i4>
      </vt:variant>
      <vt:variant>
        <vt:lpwstr/>
      </vt:variant>
      <vt:variant>
        <vt:lpwstr>a101</vt:lpwstr>
      </vt:variant>
      <vt:variant>
        <vt:i4>81</vt:i4>
      </vt:variant>
      <vt:variant>
        <vt:i4>1107</vt:i4>
      </vt:variant>
      <vt:variant>
        <vt:i4>0</vt:i4>
      </vt:variant>
      <vt:variant>
        <vt:i4>5</vt:i4>
      </vt:variant>
      <vt:variant>
        <vt:lpwstr/>
      </vt:variant>
      <vt:variant>
        <vt:lpwstr>a101</vt:lpwstr>
      </vt:variant>
      <vt:variant>
        <vt:i4>3407969</vt:i4>
      </vt:variant>
      <vt:variant>
        <vt:i4>1104</vt:i4>
      </vt:variant>
      <vt:variant>
        <vt:i4>0</vt:i4>
      </vt:variant>
      <vt:variant>
        <vt:i4>5</vt:i4>
      </vt:variant>
      <vt:variant>
        <vt:lpwstr/>
      </vt:variant>
      <vt:variant>
        <vt:lpwstr>a42</vt:lpwstr>
      </vt:variant>
      <vt:variant>
        <vt:i4>-1952819996</vt:i4>
      </vt:variant>
      <vt:variant>
        <vt:i4>1101</vt:i4>
      </vt:variant>
      <vt:variant>
        <vt:i4>0</vt:i4>
      </vt:variant>
      <vt:variant>
        <vt:i4>5</vt:i4>
      </vt:variant>
      <vt:variant>
        <vt:lpwstr>中華人民共和國專利法.doc</vt:lpwstr>
      </vt:variant>
      <vt:variant>
        <vt:lpwstr>a22</vt:lpwstr>
      </vt:variant>
      <vt:variant>
        <vt:i4>-1952819996</vt:i4>
      </vt:variant>
      <vt:variant>
        <vt:i4>1098</vt:i4>
      </vt:variant>
      <vt:variant>
        <vt:i4>0</vt:i4>
      </vt:variant>
      <vt:variant>
        <vt:i4>5</vt:i4>
      </vt:variant>
      <vt:variant>
        <vt:lpwstr>中華人民共和國專利法.doc</vt:lpwstr>
      </vt:variant>
      <vt:variant>
        <vt:lpwstr>a21</vt:lpwstr>
      </vt:variant>
      <vt:variant>
        <vt:i4>-1952885532</vt:i4>
      </vt:variant>
      <vt:variant>
        <vt:i4>1095</vt:i4>
      </vt:variant>
      <vt:variant>
        <vt:i4>0</vt:i4>
      </vt:variant>
      <vt:variant>
        <vt:i4>5</vt:i4>
      </vt:variant>
      <vt:variant>
        <vt:lpwstr>中華人民共和國專利法.doc</vt:lpwstr>
      </vt:variant>
      <vt:variant>
        <vt:lpwstr>a13</vt:lpwstr>
      </vt:variant>
      <vt:variant>
        <vt:i4>-1952885532</vt:i4>
      </vt:variant>
      <vt:variant>
        <vt:i4>1092</vt:i4>
      </vt:variant>
      <vt:variant>
        <vt:i4>0</vt:i4>
      </vt:variant>
      <vt:variant>
        <vt:i4>5</vt:i4>
      </vt:variant>
      <vt:variant>
        <vt:lpwstr>中華人民共和國專利法.doc</vt:lpwstr>
      </vt:variant>
      <vt:variant>
        <vt:lpwstr>a13</vt:lpwstr>
      </vt:variant>
      <vt:variant>
        <vt:i4>-1951902587</vt:i4>
      </vt:variant>
      <vt:variant>
        <vt:i4>1089</vt:i4>
      </vt:variant>
      <vt:variant>
        <vt:i4>0</vt:i4>
      </vt:variant>
      <vt:variant>
        <vt:i4>5</vt:i4>
      </vt:variant>
      <vt:variant>
        <vt:lpwstr>中華人民共和國專利法.doc</vt:lpwstr>
      </vt:variant>
      <vt:variant>
        <vt:lpwstr/>
      </vt:variant>
      <vt:variant>
        <vt:i4>3473505</vt:i4>
      </vt:variant>
      <vt:variant>
        <vt:i4>1086</vt:i4>
      </vt:variant>
      <vt:variant>
        <vt:i4>0</vt:i4>
      </vt:variant>
      <vt:variant>
        <vt:i4>5</vt:i4>
      </vt:variant>
      <vt:variant>
        <vt:lpwstr/>
      </vt:variant>
      <vt:variant>
        <vt:lpwstr>a51</vt:lpwstr>
      </vt:variant>
      <vt:variant>
        <vt:i4>-1952754460</vt:i4>
      </vt:variant>
      <vt:variant>
        <vt:i4>1083</vt:i4>
      </vt:variant>
      <vt:variant>
        <vt:i4>0</vt:i4>
      </vt:variant>
      <vt:variant>
        <vt:i4>5</vt:i4>
      </vt:variant>
      <vt:variant>
        <vt:lpwstr>中華人民共和國專利法.doc</vt:lpwstr>
      </vt:variant>
      <vt:variant>
        <vt:lpwstr>a30</vt:lpwstr>
      </vt:variant>
      <vt:variant>
        <vt:i4>3276897</vt:i4>
      </vt:variant>
      <vt:variant>
        <vt:i4>1080</vt:i4>
      </vt:variant>
      <vt:variant>
        <vt:i4>0</vt:i4>
      </vt:variant>
      <vt:variant>
        <vt:i4>5</vt:i4>
      </vt:variant>
      <vt:variant>
        <vt:lpwstr/>
      </vt:variant>
      <vt:variant>
        <vt:lpwstr>a25</vt:lpwstr>
      </vt:variant>
      <vt:variant>
        <vt:i4>3276897</vt:i4>
      </vt:variant>
      <vt:variant>
        <vt:i4>1077</vt:i4>
      </vt:variant>
      <vt:variant>
        <vt:i4>0</vt:i4>
      </vt:variant>
      <vt:variant>
        <vt:i4>5</vt:i4>
      </vt:variant>
      <vt:variant>
        <vt:lpwstr/>
      </vt:variant>
      <vt:variant>
        <vt:lpwstr>a25</vt:lpwstr>
      </vt:variant>
      <vt:variant>
        <vt:i4>-1952819996</vt:i4>
      </vt:variant>
      <vt:variant>
        <vt:i4>1074</vt:i4>
      </vt:variant>
      <vt:variant>
        <vt:i4>0</vt:i4>
      </vt:variant>
      <vt:variant>
        <vt:i4>5</vt:i4>
      </vt:variant>
      <vt:variant>
        <vt:lpwstr>中華人民共和國專利法.doc</vt:lpwstr>
      </vt:variant>
      <vt:variant>
        <vt:lpwstr>a24</vt:lpwstr>
      </vt:variant>
      <vt:variant>
        <vt:i4>3342433</vt:i4>
      </vt:variant>
      <vt:variant>
        <vt:i4>1071</vt:i4>
      </vt:variant>
      <vt:variant>
        <vt:i4>0</vt:i4>
      </vt:variant>
      <vt:variant>
        <vt:i4>5</vt:i4>
      </vt:variant>
      <vt:variant>
        <vt:lpwstr/>
      </vt:variant>
      <vt:variant>
        <vt:lpwstr>a31</vt:lpwstr>
      </vt:variant>
      <vt:variant>
        <vt:i4>-1952819996</vt:i4>
      </vt:variant>
      <vt:variant>
        <vt:i4>1068</vt:i4>
      </vt:variant>
      <vt:variant>
        <vt:i4>0</vt:i4>
      </vt:variant>
      <vt:variant>
        <vt:i4>5</vt:i4>
      </vt:variant>
      <vt:variant>
        <vt:lpwstr>中華人民共和國專利法.doc</vt:lpwstr>
      </vt:variant>
      <vt:variant>
        <vt:lpwstr>a24</vt:lpwstr>
      </vt:variant>
      <vt:variant>
        <vt:i4>3604577</vt:i4>
      </vt:variant>
      <vt:variant>
        <vt:i4>1065</vt:i4>
      </vt:variant>
      <vt:variant>
        <vt:i4>0</vt:i4>
      </vt:variant>
      <vt:variant>
        <vt:i4>5</vt:i4>
      </vt:variant>
      <vt:variant>
        <vt:lpwstr/>
      </vt:variant>
      <vt:variant>
        <vt:lpwstr>a7</vt:lpwstr>
      </vt:variant>
      <vt:variant>
        <vt:i4>81</vt:i4>
      </vt:variant>
      <vt:variant>
        <vt:i4>1062</vt:i4>
      </vt:variant>
      <vt:variant>
        <vt:i4>0</vt:i4>
      </vt:variant>
      <vt:variant>
        <vt:i4>5</vt:i4>
      </vt:variant>
      <vt:variant>
        <vt:lpwstr/>
      </vt:variant>
      <vt:variant>
        <vt:lpwstr>a101</vt:lpwstr>
      </vt:variant>
      <vt:variant>
        <vt:i4>3735649</vt:i4>
      </vt:variant>
      <vt:variant>
        <vt:i4>1059</vt:i4>
      </vt:variant>
      <vt:variant>
        <vt:i4>0</vt:i4>
      </vt:variant>
      <vt:variant>
        <vt:i4>5</vt:i4>
      </vt:variant>
      <vt:variant>
        <vt:lpwstr/>
      </vt:variant>
      <vt:variant>
        <vt:lpwstr>a90</vt:lpwstr>
      </vt:variant>
      <vt:variant>
        <vt:i4>81</vt:i4>
      </vt:variant>
      <vt:variant>
        <vt:i4>1056</vt:i4>
      </vt:variant>
      <vt:variant>
        <vt:i4>0</vt:i4>
      </vt:variant>
      <vt:variant>
        <vt:i4>5</vt:i4>
      </vt:variant>
      <vt:variant>
        <vt:lpwstr/>
      </vt:variant>
      <vt:variant>
        <vt:lpwstr>a101</vt:lpwstr>
      </vt:variant>
      <vt:variant>
        <vt:i4>3735649</vt:i4>
      </vt:variant>
      <vt:variant>
        <vt:i4>1053</vt:i4>
      </vt:variant>
      <vt:variant>
        <vt:i4>0</vt:i4>
      </vt:variant>
      <vt:variant>
        <vt:i4>5</vt:i4>
      </vt:variant>
      <vt:variant>
        <vt:lpwstr/>
      </vt:variant>
      <vt:variant>
        <vt:lpwstr>a90</vt:lpwstr>
      </vt:variant>
      <vt:variant>
        <vt:i4>-1952819996</vt:i4>
      </vt:variant>
      <vt:variant>
        <vt:i4>1050</vt:i4>
      </vt:variant>
      <vt:variant>
        <vt:i4>0</vt:i4>
      </vt:variant>
      <vt:variant>
        <vt:i4>5</vt:i4>
      </vt:variant>
      <vt:variant>
        <vt:lpwstr>中華人民共和國專利法.doc</vt:lpwstr>
      </vt:variant>
      <vt:variant>
        <vt:lpwstr>a28</vt:lpwstr>
      </vt:variant>
      <vt:variant>
        <vt:i4>-1951902587</vt:i4>
      </vt:variant>
      <vt:variant>
        <vt:i4>1047</vt:i4>
      </vt:variant>
      <vt:variant>
        <vt:i4>0</vt:i4>
      </vt:variant>
      <vt:variant>
        <vt:i4>5</vt:i4>
      </vt:variant>
      <vt:variant>
        <vt:lpwstr>中華人民共和國專利法.doc</vt:lpwstr>
      </vt:variant>
      <vt:variant>
        <vt:lpwstr/>
      </vt:variant>
      <vt:variant>
        <vt:i4>-1952819996</vt:i4>
      </vt:variant>
      <vt:variant>
        <vt:i4>1044</vt:i4>
      </vt:variant>
      <vt:variant>
        <vt:i4>0</vt:i4>
      </vt:variant>
      <vt:variant>
        <vt:i4>5</vt:i4>
      </vt:variant>
      <vt:variant>
        <vt:lpwstr>中華人民共和國專利法.doc</vt:lpwstr>
      </vt:variant>
      <vt:variant>
        <vt:lpwstr>a20</vt:lpwstr>
      </vt:variant>
      <vt:variant>
        <vt:i4>6357089</vt:i4>
      </vt:variant>
      <vt:variant>
        <vt:i4>1041</vt:i4>
      </vt:variant>
      <vt:variant>
        <vt:i4>0</vt:i4>
      </vt:variant>
      <vt:variant>
        <vt:i4>5</vt:i4>
      </vt:variant>
      <vt:variant>
        <vt:lpwstr/>
      </vt:variant>
      <vt:variant>
        <vt:lpwstr>aaa</vt:lpwstr>
      </vt:variant>
      <vt:variant>
        <vt:i4>-1951902587</vt:i4>
      </vt:variant>
      <vt:variant>
        <vt:i4>1038</vt:i4>
      </vt:variant>
      <vt:variant>
        <vt:i4>0</vt:i4>
      </vt:variant>
      <vt:variant>
        <vt:i4>5</vt:i4>
      </vt:variant>
      <vt:variant>
        <vt:lpwstr>中華人民共和國專利法.doc</vt:lpwstr>
      </vt:variant>
      <vt:variant>
        <vt:lpwstr/>
      </vt:variant>
      <vt:variant>
        <vt:i4>-1951902587</vt:i4>
      </vt:variant>
      <vt:variant>
        <vt:i4>1035</vt:i4>
      </vt:variant>
      <vt:variant>
        <vt:i4>0</vt:i4>
      </vt:variant>
      <vt:variant>
        <vt:i4>5</vt:i4>
      </vt:variant>
      <vt:variant>
        <vt:lpwstr>中華人民共和國專利法.doc</vt:lpwstr>
      </vt:variant>
      <vt:variant>
        <vt:lpwstr/>
      </vt:variant>
      <vt:variant>
        <vt:i4>6357089</vt:i4>
      </vt:variant>
      <vt:variant>
        <vt:i4>1032</vt:i4>
      </vt:variant>
      <vt:variant>
        <vt:i4>0</vt:i4>
      </vt:variant>
      <vt:variant>
        <vt:i4>5</vt:i4>
      </vt:variant>
      <vt:variant>
        <vt:lpwstr/>
      </vt:variant>
      <vt:variant>
        <vt:lpwstr>aaa</vt:lpwstr>
      </vt:variant>
      <vt:variant>
        <vt:i4>6357089</vt:i4>
      </vt:variant>
      <vt:variant>
        <vt:i4>1029</vt:i4>
      </vt:variant>
      <vt:variant>
        <vt:i4>0</vt:i4>
      </vt:variant>
      <vt:variant>
        <vt:i4>5</vt:i4>
      </vt:variant>
      <vt:variant>
        <vt:lpwstr/>
      </vt:variant>
      <vt:variant>
        <vt:lpwstr>aaa</vt:lpwstr>
      </vt:variant>
      <vt:variant>
        <vt:i4>-1952885532</vt:i4>
      </vt:variant>
      <vt:variant>
        <vt:i4>1026</vt:i4>
      </vt:variant>
      <vt:variant>
        <vt:i4>0</vt:i4>
      </vt:variant>
      <vt:variant>
        <vt:i4>5</vt:i4>
      </vt:variant>
      <vt:variant>
        <vt:lpwstr>中華人民共和國專利法.doc</vt:lpwstr>
      </vt:variant>
      <vt:variant>
        <vt:lpwstr>a15</vt:lpwstr>
      </vt:variant>
      <vt:variant>
        <vt:i4>-1952623388</vt:i4>
      </vt:variant>
      <vt:variant>
        <vt:i4>1023</vt:i4>
      </vt:variant>
      <vt:variant>
        <vt:i4>0</vt:i4>
      </vt:variant>
      <vt:variant>
        <vt:i4>5</vt:i4>
      </vt:variant>
      <vt:variant>
        <vt:lpwstr>中華人民共和國專利法.doc</vt:lpwstr>
      </vt:variant>
      <vt:variant>
        <vt:lpwstr>a57</vt:lpwstr>
      </vt:variant>
      <vt:variant>
        <vt:i4>-1951902587</vt:i4>
      </vt:variant>
      <vt:variant>
        <vt:i4>1020</vt:i4>
      </vt:variant>
      <vt:variant>
        <vt:i4>0</vt:i4>
      </vt:variant>
      <vt:variant>
        <vt:i4>5</vt:i4>
      </vt:variant>
      <vt:variant>
        <vt:lpwstr>中華人民共和國專利法.doc</vt:lpwstr>
      </vt:variant>
      <vt:variant>
        <vt:lpwstr/>
      </vt:variant>
      <vt:variant>
        <vt:i4>6357089</vt:i4>
      </vt:variant>
      <vt:variant>
        <vt:i4>1017</vt:i4>
      </vt:variant>
      <vt:variant>
        <vt:i4>0</vt:i4>
      </vt:variant>
      <vt:variant>
        <vt:i4>5</vt:i4>
      </vt:variant>
      <vt:variant>
        <vt:lpwstr/>
      </vt:variant>
      <vt:variant>
        <vt:lpwstr>aaa</vt:lpwstr>
      </vt:variant>
      <vt:variant>
        <vt:i4>6357089</vt:i4>
      </vt:variant>
      <vt:variant>
        <vt:i4>1014</vt:i4>
      </vt:variant>
      <vt:variant>
        <vt:i4>0</vt:i4>
      </vt:variant>
      <vt:variant>
        <vt:i4>5</vt:i4>
      </vt:variant>
      <vt:variant>
        <vt:lpwstr/>
      </vt:variant>
      <vt:variant>
        <vt:lpwstr>aaa</vt:lpwstr>
      </vt:variant>
      <vt:variant>
        <vt:i4>-1952623388</vt:i4>
      </vt:variant>
      <vt:variant>
        <vt:i4>1011</vt:i4>
      </vt:variant>
      <vt:variant>
        <vt:i4>0</vt:i4>
      </vt:variant>
      <vt:variant>
        <vt:i4>5</vt:i4>
      </vt:variant>
      <vt:variant>
        <vt:lpwstr>中華人民共和國專利法.doc</vt:lpwstr>
      </vt:variant>
      <vt:variant>
        <vt:lpwstr>a54</vt:lpwstr>
      </vt:variant>
      <vt:variant>
        <vt:i4>-1952688924</vt:i4>
      </vt:variant>
      <vt:variant>
        <vt:i4>1008</vt:i4>
      </vt:variant>
      <vt:variant>
        <vt:i4>0</vt:i4>
      </vt:variant>
      <vt:variant>
        <vt:i4>5</vt:i4>
      </vt:variant>
      <vt:variant>
        <vt:lpwstr>中華人民共和國專利法.doc</vt:lpwstr>
      </vt:variant>
      <vt:variant>
        <vt:lpwstr>a48</vt:lpwstr>
      </vt:variant>
      <vt:variant>
        <vt:i4>6357089</vt:i4>
      </vt:variant>
      <vt:variant>
        <vt:i4>1005</vt:i4>
      </vt:variant>
      <vt:variant>
        <vt:i4>0</vt:i4>
      </vt:variant>
      <vt:variant>
        <vt:i4>5</vt:i4>
      </vt:variant>
      <vt:variant>
        <vt:lpwstr/>
      </vt:variant>
      <vt:variant>
        <vt:lpwstr>aaa</vt:lpwstr>
      </vt:variant>
      <vt:variant>
        <vt:i4>3539041</vt:i4>
      </vt:variant>
      <vt:variant>
        <vt:i4>1002</vt:i4>
      </vt:variant>
      <vt:variant>
        <vt:i4>0</vt:i4>
      </vt:variant>
      <vt:variant>
        <vt:i4>5</vt:i4>
      </vt:variant>
      <vt:variant>
        <vt:lpwstr/>
      </vt:variant>
      <vt:variant>
        <vt:lpwstr>a64</vt:lpwstr>
      </vt:variant>
      <vt:variant>
        <vt:i4>-1953409820</vt:i4>
      </vt:variant>
      <vt:variant>
        <vt:i4>999</vt:i4>
      </vt:variant>
      <vt:variant>
        <vt:i4>0</vt:i4>
      </vt:variant>
      <vt:variant>
        <vt:i4>5</vt:i4>
      </vt:variant>
      <vt:variant>
        <vt:lpwstr>中華人民共和國專利法.doc</vt:lpwstr>
      </vt:variant>
      <vt:variant>
        <vt:lpwstr>a9</vt:lpwstr>
      </vt:variant>
      <vt:variant>
        <vt:i4>-1952819996</vt:i4>
      </vt:variant>
      <vt:variant>
        <vt:i4>996</vt:i4>
      </vt:variant>
      <vt:variant>
        <vt:i4>0</vt:i4>
      </vt:variant>
      <vt:variant>
        <vt:i4>5</vt:i4>
      </vt:variant>
      <vt:variant>
        <vt:lpwstr>中華人民共和國專利法.doc</vt:lpwstr>
      </vt:variant>
      <vt:variant>
        <vt:lpwstr>a25</vt:lpwstr>
      </vt:variant>
      <vt:variant>
        <vt:i4>-1952623388</vt:i4>
      </vt:variant>
      <vt:variant>
        <vt:i4>993</vt:i4>
      </vt:variant>
      <vt:variant>
        <vt:i4>0</vt:i4>
      </vt:variant>
      <vt:variant>
        <vt:i4>5</vt:i4>
      </vt:variant>
      <vt:variant>
        <vt:lpwstr>中華人民共和國專利法.doc</vt:lpwstr>
      </vt:variant>
      <vt:variant>
        <vt:lpwstr>a5</vt:lpwstr>
      </vt:variant>
      <vt:variant>
        <vt:i4>3276897</vt:i4>
      </vt:variant>
      <vt:variant>
        <vt:i4>990</vt:i4>
      </vt:variant>
      <vt:variant>
        <vt:i4>0</vt:i4>
      </vt:variant>
      <vt:variant>
        <vt:i4>5</vt:i4>
      </vt:variant>
      <vt:variant>
        <vt:lpwstr/>
      </vt:variant>
      <vt:variant>
        <vt:lpwstr>a21</vt:lpwstr>
      </vt:variant>
      <vt:variant>
        <vt:i4>3276897</vt:i4>
      </vt:variant>
      <vt:variant>
        <vt:i4>987</vt:i4>
      </vt:variant>
      <vt:variant>
        <vt:i4>0</vt:i4>
      </vt:variant>
      <vt:variant>
        <vt:i4>5</vt:i4>
      </vt:variant>
      <vt:variant>
        <vt:lpwstr/>
      </vt:variant>
      <vt:variant>
        <vt:lpwstr>a20</vt:lpwstr>
      </vt:variant>
      <vt:variant>
        <vt:i4>3211361</vt:i4>
      </vt:variant>
      <vt:variant>
        <vt:i4>984</vt:i4>
      </vt:variant>
      <vt:variant>
        <vt:i4>0</vt:i4>
      </vt:variant>
      <vt:variant>
        <vt:i4>5</vt:i4>
      </vt:variant>
      <vt:variant>
        <vt:lpwstr/>
      </vt:variant>
      <vt:variant>
        <vt:lpwstr>a13</vt:lpwstr>
      </vt:variant>
      <vt:variant>
        <vt:i4>3276897</vt:i4>
      </vt:variant>
      <vt:variant>
        <vt:i4>981</vt:i4>
      </vt:variant>
      <vt:variant>
        <vt:i4>0</vt:i4>
      </vt:variant>
      <vt:variant>
        <vt:i4>5</vt:i4>
      </vt:variant>
      <vt:variant>
        <vt:lpwstr/>
      </vt:variant>
      <vt:variant>
        <vt:lpwstr>a2</vt:lpwstr>
      </vt:variant>
      <vt:variant>
        <vt:i4>-1952754460</vt:i4>
      </vt:variant>
      <vt:variant>
        <vt:i4>978</vt:i4>
      </vt:variant>
      <vt:variant>
        <vt:i4>0</vt:i4>
      </vt:variant>
      <vt:variant>
        <vt:i4>5</vt:i4>
      </vt:variant>
      <vt:variant>
        <vt:lpwstr>中華人民共和國專利法.doc</vt:lpwstr>
      </vt:variant>
      <vt:variant>
        <vt:lpwstr>a33</vt:lpwstr>
      </vt:variant>
      <vt:variant>
        <vt:i4>-1952819996</vt:i4>
      </vt:variant>
      <vt:variant>
        <vt:i4>975</vt:i4>
      </vt:variant>
      <vt:variant>
        <vt:i4>0</vt:i4>
      </vt:variant>
      <vt:variant>
        <vt:i4>5</vt:i4>
      </vt:variant>
      <vt:variant>
        <vt:lpwstr>中華人民共和國專利法.doc</vt:lpwstr>
      </vt:variant>
      <vt:variant>
        <vt:lpwstr>a26</vt:lpwstr>
      </vt:variant>
      <vt:variant>
        <vt:i4>-1952819996</vt:i4>
      </vt:variant>
      <vt:variant>
        <vt:i4>972</vt:i4>
      </vt:variant>
      <vt:variant>
        <vt:i4>0</vt:i4>
      </vt:variant>
      <vt:variant>
        <vt:i4>5</vt:i4>
      </vt:variant>
      <vt:variant>
        <vt:lpwstr>中華人民共和國專利法.doc</vt:lpwstr>
      </vt:variant>
      <vt:variant>
        <vt:lpwstr>a23</vt:lpwstr>
      </vt:variant>
      <vt:variant>
        <vt:i4>-1952819996</vt:i4>
      </vt:variant>
      <vt:variant>
        <vt:i4>969</vt:i4>
      </vt:variant>
      <vt:variant>
        <vt:i4>0</vt:i4>
      </vt:variant>
      <vt:variant>
        <vt:i4>5</vt:i4>
      </vt:variant>
      <vt:variant>
        <vt:lpwstr>中華人民共和國專利法.doc</vt:lpwstr>
      </vt:variant>
      <vt:variant>
        <vt:lpwstr>a22</vt:lpwstr>
      </vt:variant>
      <vt:variant>
        <vt:i4>-1952688924</vt:i4>
      </vt:variant>
      <vt:variant>
        <vt:i4>966</vt:i4>
      </vt:variant>
      <vt:variant>
        <vt:i4>0</vt:i4>
      </vt:variant>
      <vt:variant>
        <vt:i4>5</vt:i4>
      </vt:variant>
      <vt:variant>
        <vt:lpwstr>中華人民共和國專利法.doc</vt:lpwstr>
      </vt:variant>
      <vt:variant>
        <vt:lpwstr>a45</vt:lpwstr>
      </vt:variant>
      <vt:variant>
        <vt:i4>-1951902587</vt:i4>
      </vt:variant>
      <vt:variant>
        <vt:i4>963</vt:i4>
      </vt:variant>
      <vt:variant>
        <vt:i4>0</vt:i4>
      </vt:variant>
      <vt:variant>
        <vt:i4>5</vt:i4>
      </vt:variant>
      <vt:variant>
        <vt:lpwstr>中華人民共和國專利法.doc</vt:lpwstr>
      </vt:variant>
      <vt:variant>
        <vt:lpwstr/>
      </vt:variant>
      <vt:variant>
        <vt:i4>-1951902587</vt:i4>
      </vt:variant>
      <vt:variant>
        <vt:i4>960</vt:i4>
      </vt:variant>
      <vt:variant>
        <vt:i4>0</vt:i4>
      </vt:variant>
      <vt:variant>
        <vt:i4>5</vt:i4>
      </vt:variant>
      <vt:variant>
        <vt:lpwstr>中華人民共和國專利法.doc</vt:lpwstr>
      </vt:variant>
      <vt:variant>
        <vt:lpwstr/>
      </vt:variant>
      <vt:variant>
        <vt:i4>-1951902587</vt:i4>
      </vt:variant>
      <vt:variant>
        <vt:i4>957</vt:i4>
      </vt:variant>
      <vt:variant>
        <vt:i4>0</vt:i4>
      </vt:variant>
      <vt:variant>
        <vt:i4>5</vt:i4>
      </vt:variant>
      <vt:variant>
        <vt:lpwstr>中華人民共和國專利法.doc</vt:lpwstr>
      </vt:variant>
      <vt:variant>
        <vt:lpwstr/>
      </vt:variant>
      <vt:variant>
        <vt:i4>-1952688924</vt:i4>
      </vt:variant>
      <vt:variant>
        <vt:i4>954</vt:i4>
      </vt:variant>
      <vt:variant>
        <vt:i4>0</vt:i4>
      </vt:variant>
      <vt:variant>
        <vt:i4>5</vt:i4>
      </vt:variant>
      <vt:variant>
        <vt:lpwstr>中華人民共和國專利法.doc</vt:lpwstr>
      </vt:variant>
      <vt:variant>
        <vt:lpwstr>a41</vt:lpwstr>
      </vt:variant>
      <vt:variant>
        <vt:i4>6357089</vt:i4>
      </vt:variant>
      <vt:variant>
        <vt:i4>951</vt:i4>
      </vt:variant>
      <vt:variant>
        <vt:i4>0</vt:i4>
      </vt:variant>
      <vt:variant>
        <vt:i4>5</vt:i4>
      </vt:variant>
      <vt:variant>
        <vt:lpwstr/>
      </vt:variant>
      <vt:variant>
        <vt:lpwstr>aaa</vt:lpwstr>
      </vt:variant>
      <vt:variant>
        <vt:i4>-1952819996</vt:i4>
      </vt:variant>
      <vt:variant>
        <vt:i4>948</vt:i4>
      </vt:variant>
      <vt:variant>
        <vt:i4>0</vt:i4>
      </vt:variant>
      <vt:variant>
        <vt:i4>5</vt:i4>
      </vt:variant>
      <vt:variant>
        <vt:lpwstr>中華人民共和國專利法.doc</vt:lpwstr>
      </vt:variant>
      <vt:variant>
        <vt:lpwstr>a22</vt:lpwstr>
      </vt:variant>
      <vt:variant>
        <vt:i4>3407969</vt:i4>
      </vt:variant>
      <vt:variant>
        <vt:i4>945</vt:i4>
      </vt:variant>
      <vt:variant>
        <vt:i4>0</vt:i4>
      </vt:variant>
      <vt:variant>
        <vt:i4>5</vt:i4>
      </vt:variant>
      <vt:variant>
        <vt:lpwstr/>
      </vt:variant>
      <vt:variant>
        <vt:lpwstr>a43</vt:lpwstr>
      </vt:variant>
      <vt:variant>
        <vt:i4>-1952754460</vt:i4>
      </vt:variant>
      <vt:variant>
        <vt:i4>942</vt:i4>
      </vt:variant>
      <vt:variant>
        <vt:i4>0</vt:i4>
      </vt:variant>
      <vt:variant>
        <vt:i4>5</vt:i4>
      </vt:variant>
      <vt:variant>
        <vt:lpwstr>中華人民共和國專利法.doc</vt:lpwstr>
      </vt:variant>
      <vt:variant>
        <vt:lpwstr>a33</vt:lpwstr>
      </vt:variant>
      <vt:variant>
        <vt:i4>-1952754460</vt:i4>
      </vt:variant>
      <vt:variant>
        <vt:i4>939</vt:i4>
      </vt:variant>
      <vt:variant>
        <vt:i4>0</vt:i4>
      </vt:variant>
      <vt:variant>
        <vt:i4>5</vt:i4>
      </vt:variant>
      <vt:variant>
        <vt:lpwstr>中華人民共和國專利法.doc</vt:lpwstr>
      </vt:variant>
      <vt:variant>
        <vt:lpwstr>a31</vt:lpwstr>
      </vt:variant>
      <vt:variant>
        <vt:i4>-1952819996</vt:i4>
      </vt:variant>
      <vt:variant>
        <vt:i4>936</vt:i4>
      </vt:variant>
      <vt:variant>
        <vt:i4>0</vt:i4>
      </vt:variant>
      <vt:variant>
        <vt:i4>5</vt:i4>
      </vt:variant>
      <vt:variant>
        <vt:lpwstr>中華人民共和國專利法.doc</vt:lpwstr>
      </vt:variant>
      <vt:variant>
        <vt:lpwstr>a26</vt:lpwstr>
      </vt:variant>
      <vt:variant>
        <vt:i4>-1953409820</vt:i4>
      </vt:variant>
      <vt:variant>
        <vt:i4>933</vt:i4>
      </vt:variant>
      <vt:variant>
        <vt:i4>0</vt:i4>
      </vt:variant>
      <vt:variant>
        <vt:i4>5</vt:i4>
      </vt:variant>
      <vt:variant>
        <vt:lpwstr>中華人民共和國專利法.doc</vt:lpwstr>
      </vt:variant>
      <vt:variant>
        <vt:lpwstr>a9</vt:lpwstr>
      </vt:variant>
      <vt:variant>
        <vt:i4>3276897</vt:i4>
      </vt:variant>
      <vt:variant>
        <vt:i4>930</vt:i4>
      </vt:variant>
      <vt:variant>
        <vt:i4>0</vt:i4>
      </vt:variant>
      <vt:variant>
        <vt:i4>5</vt:i4>
      </vt:variant>
      <vt:variant>
        <vt:lpwstr/>
      </vt:variant>
      <vt:variant>
        <vt:lpwstr>a21</vt:lpwstr>
      </vt:variant>
      <vt:variant>
        <vt:i4>3276897</vt:i4>
      </vt:variant>
      <vt:variant>
        <vt:i4>927</vt:i4>
      </vt:variant>
      <vt:variant>
        <vt:i4>0</vt:i4>
      </vt:variant>
      <vt:variant>
        <vt:i4>5</vt:i4>
      </vt:variant>
      <vt:variant>
        <vt:lpwstr/>
      </vt:variant>
      <vt:variant>
        <vt:lpwstr>a20</vt:lpwstr>
      </vt:variant>
      <vt:variant>
        <vt:i4>3211361</vt:i4>
      </vt:variant>
      <vt:variant>
        <vt:i4>924</vt:i4>
      </vt:variant>
      <vt:variant>
        <vt:i4>0</vt:i4>
      </vt:variant>
      <vt:variant>
        <vt:i4>5</vt:i4>
      </vt:variant>
      <vt:variant>
        <vt:lpwstr/>
      </vt:variant>
      <vt:variant>
        <vt:lpwstr>a13</vt:lpwstr>
      </vt:variant>
      <vt:variant>
        <vt:i4>-1952819996</vt:i4>
      </vt:variant>
      <vt:variant>
        <vt:i4>921</vt:i4>
      </vt:variant>
      <vt:variant>
        <vt:i4>0</vt:i4>
      </vt:variant>
      <vt:variant>
        <vt:i4>5</vt:i4>
      </vt:variant>
      <vt:variant>
        <vt:lpwstr>中華人民共和國專利法.doc</vt:lpwstr>
      </vt:variant>
      <vt:variant>
        <vt:lpwstr>a22</vt:lpwstr>
      </vt:variant>
      <vt:variant>
        <vt:i4>-1952819996</vt:i4>
      </vt:variant>
      <vt:variant>
        <vt:i4>918</vt:i4>
      </vt:variant>
      <vt:variant>
        <vt:i4>0</vt:i4>
      </vt:variant>
      <vt:variant>
        <vt:i4>5</vt:i4>
      </vt:variant>
      <vt:variant>
        <vt:lpwstr>中華人民共和國專利法.doc</vt:lpwstr>
      </vt:variant>
      <vt:variant>
        <vt:lpwstr>a25</vt:lpwstr>
      </vt:variant>
      <vt:variant>
        <vt:i4>-1952623388</vt:i4>
      </vt:variant>
      <vt:variant>
        <vt:i4>915</vt:i4>
      </vt:variant>
      <vt:variant>
        <vt:i4>0</vt:i4>
      </vt:variant>
      <vt:variant>
        <vt:i4>5</vt:i4>
      </vt:variant>
      <vt:variant>
        <vt:lpwstr>中華人民共和國專利法.doc</vt:lpwstr>
      </vt:variant>
      <vt:variant>
        <vt:lpwstr>a5</vt:lpwstr>
      </vt:variant>
      <vt:variant>
        <vt:i4>3276897</vt:i4>
      </vt:variant>
      <vt:variant>
        <vt:i4>912</vt:i4>
      </vt:variant>
      <vt:variant>
        <vt:i4>0</vt:i4>
      </vt:variant>
      <vt:variant>
        <vt:i4>5</vt:i4>
      </vt:variant>
      <vt:variant>
        <vt:lpwstr/>
      </vt:variant>
      <vt:variant>
        <vt:lpwstr>a2</vt:lpwstr>
      </vt:variant>
      <vt:variant>
        <vt:i4>-1952754460</vt:i4>
      </vt:variant>
      <vt:variant>
        <vt:i4>909</vt:i4>
      </vt:variant>
      <vt:variant>
        <vt:i4>0</vt:i4>
      </vt:variant>
      <vt:variant>
        <vt:i4>5</vt:i4>
      </vt:variant>
      <vt:variant>
        <vt:lpwstr>中華人民共和國專利法.doc</vt:lpwstr>
      </vt:variant>
      <vt:variant>
        <vt:lpwstr>a38</vt:lpwstr>
      </vt:variant>
      <vt:variant>
        <vt:i4>-1952754460</vt:i4>
      </vt:variant>
      <vt:variant>
        <vt:i4>906</vt:i4>
      </vt:variant>
      <vt:variant>
        <vt:i4>0</vt:i4>
      </vt:variant>
      <vt:variant>
        <vt:i4>5</vt:i4>
      </vt:variant>
      <vt:variant>
        <vt:lpwstr>中華人民共和國專利法.doc</vt:lpwstr>
      </vt:variant>
      <vt:variant>
        <vt:lpwstr>a35</vt:lpwstr>
      </vt:variant>
      <vt:variant>
        <vt:i4>-1952754460</vt:i4>
      </vt:variant>
      <vt:variant>
        <vt:i4>903</vt:i4>
      </vt:variant>
      <vt:variant>
        <vt:i4>0</vt:i4>
      </vt:variant>
      <vt:variant>
        <vt:i4>5</vt:i4>
      </vt:variant>
      <vt:variant>
        <vt:lpwstr>中華人民共和國專利法.doc</vt:lpwstr>
      </vt:variant>
      <vt:variant>
        <vt:lpwstr>a36</vt:lpwstr>
      </vt:variant>
      <vt:variant>
        <vt:i4>-1951902587</vt:i4>
      </vt:variant>
      <vt:variant>
        <vt:i4>900</vt:i4>
      </vt:variant>
      <vt:variant>
        <vt:i4>0</vt:i4>
      </vt:variant>
      <vt:variant>
        <vt:i4>5</vt:i4>
      </vt:variant>
      <vt:variant>
        <vt:lpwstr>中華人民共和國專利法.doc</vt:lpwstr>
      </vt:variant>
      <vt:variant>
        <vt:lpwstr/>
      </vt:variant>
      <vt:variant>
        <vt:i4>-1952819996</vt:i4>
      </vt:variant>
      <vt:variant>
        <vt:i4>897</vt:i4>
      </vt:variant>
      <vt:variant>
        <vt:i4>0</vt:i4>
      </vt:variant>
      <vt:variant>
        <vt:i4>5</vt:i4>
      </vt:variant>
      <vt:variant>
        <vt:lpwstr>中華人民共和國專利法.doc</vt:lpwstr>
      </vt:variant>
      <vt:variant>
        <vt:lpwstr>a27</vt:lpwstr>
      </vt:variant>
      <vt:variant>
        <vt:i4>-1953409820</vt:i4>
      </vt:variant>
      <vt:variant>
        <vt:i4>894</vt:i4>
      </vt:variant>
      <vt:variant>
        <vt:i4>0</vt:i4>
      </vt:variant>
      <vt:variant>
        <vt:i4>5</vt:i4>
      </vt:variant>
      <vt:variant>
        <vt:lpwstr>中華人民共和國專利法.doc</vt:lpwstr>
      </vt:variant>
      <vt:variant>
        <vt:lpwstr>a9</vt:lpwstr>
      </vt:variant>
      <vt:variant>
        <vt:i4>3407969</vt:i4>
      </vt:variant>
      <vt:variant>
        <vt:i4>891</vt:i4>
      </vt:variant>
      <vt:variant>
        <vt:i4>0</vt:i4>
      </vt:variant>
      <vt:variant>
        <vt:i4>5</vt:i4>
      </vt:variant>
      <vt:variant>
        <vt:lpwstr/>
      </vt:variant>
      <vt:variant>
        <vt:lpwstr>a43</vt:lpwstr>
      </vt:variant>
      <vt:variant>
        <vt:i4>3211361</vt:i4>
      </vt:variant>
      <vt:variant>
        <vt:i4>888</vt:i4>
      </vt:variant>
      <vt:variant>
        <vt:i4>0</vt:i4>
      </vt:variant>
      <vt:variant>
        <vt:i4>5</vt:i4>
      </vt:variant>
      <vt:variant>
        <vt:lpwstr/>
      </vt:variant>
      <vt:variant>
        <vt:lpwstr>a13</vt:lpwstr>
      </vt:variant>
      <vt:variant>
        <vt:i4>3276897</vt:i4>
      </vt:variant>
      <vt:variant>
        <vt:i4>885</vt:i4>
      </vt:variant>
      <vt:variant>
        <vt:i4>0</vt:i4>
      </vt:variant>
      <vt:variant>
        <vt:i4>5</vt:i4>
      </vt:variant>
      <vt:variant>
        <vt:lpwstr/>
      </vt:variant>
      <vt:variant>
        <vt:lpwstr>a2</vt:lpwstr>
      </vt:variant>
      <vt:variant>
        <vt:i4>-1952754460</vt:i4>
      </vt:variant>
      <vt:variant>
        <vt:i4>882</vt:i4>
      </vt:variant>
      <vt:variant>
        <vt:i4>0</vt:i4>
      </vt:variant>
      <vt:variant>
        <vt:i4>5</vt:i4>
      </vt:variant>
      <vt:variant>
        <vt:lpwstr>中華人民共和國專利法.doc</vt:lpwstr>
      </vt:variant>
      <vt:variant>
        <vt:lpwstr>a33</vt:lpwstr>
      </vt:variant>
      <vt:variant>
        <vt:i4>-1952754460</vt:i4>
      </vt:variant>
      <vt:variant>
        <vt:i4>879</vt:i4>
      </vt:variant>
      <vt:variant>
        <vt:i4>0</vt:i4>
      </vt:variant>
      <vt:variant>
        <vt:i4>5</vt:i4>
      </vt:variant>
      <vt:variant>
        <vt:lpwstr>中華人民共和國專利法.doc</vt:lpwstr>
      </vt:variant>
      <vt:variant>
        <vt:lpwstr>a31</vt:lpwstr>
      </vt:variant>
      <vt:variant>
        <vt:i4>-1952885532</vt:i4>
      </vt:variant>
      <vt:variant>
        <vt:i4>876</vt:i4>
      </vt:variant>
      <vt:variant>
        <vt:i4>0</vt:i4>
      </vt:variant>
      <vt:variant>
        <vt:i4>5</vt:i4>
      </vt:variant>
      <vt:variant>
        <vt:lpwstr>中華人民共和國專利法.doc</vt:lpwstr>
      </vt:variant>
      <vt:variant>
        <vt:lpwstr>a19</vt:lpwstr>
      </vt:variant>
      <vt:variant>
        <vt:i4>-1952885532</vt:i4>
      </vt:variant>
      <vt:variant>
        <vt:i4>873</vt:i4>
      </vt:variant>
      <vt:variant>
        <vt:i4>0</vt:i4>
      </vt:variant>
      <vt:variant>
        <vt:i4>5</vt:i4>
      </vt:variant>
      <vt:variant>
        <vt:lpwstr>中華人民共和國專利法.doc</vt:lpwstr>
      </vt:variant>
      <vt:variant>
        <vt:lpwstr>a18</vt:lpwstr>
      </vt:variant>
      <vt:variant>
        <vt:i4>-1952623388</vt:i4>
      </vt:variant>
      <vt:variant>
        <vt:i4>870</vt:i4>
      </vt:variant>
      <vt:variant>
        <vt:i4>0</vt:i4>
      </vt:variant>
      <vt:variant>
        <vt:i4>5</vt:i4>
      </vt:variant>
      <vt:variant>
        <vt:lpwstr>中華人民共和國專利法.doc</vt:lpwstr>
      </vt:variant>
      <vt:variant>
        <vt:lpwstr>a5</vt:lpwstr>
      </vt:variant>
      <vt:variant>
        <vt:i4>-1953409820</vt:i4>
      </vt:variant>
      <vt:variant>
        <vt:i4>867</vt:i4>
      </vt:variant>
      <vt:variant>
        <vt:i4>0</vt:i4>
      </vt:variant>
      <vt:variant>
        <vt:i4>5</vt:i4>
      </vt:variant>
      <vt:variant>
        <vt:lpwstr>中華人民共和國專利法.doc</vt:lpwstr>
      </vt:variant>
      <vt:variant>
        <vt:lpwstr>a9</vt:lpwstr>
      </vt:variant>
      <vt:variant>
        <vt:i4>3407969</vt:i4>
      </vt:variant>
      <vt:variant>
        <vt:i4>864</vt:i4>
      </vt:variant>
      <vt:variant>
        <vt:i4>0</vt:i4>
      </vt:variant>
      <vt:variant>
        <vt:i4>5</vt:i4>
      </vt:variant>
      <vt:variant>
        <vt:lpwstr/>
      </vt:variant>
      <vt:variant>
        <vt:lpwstr>a43</vt:lpwstr>
      </vt:variant>
      <vt:variant>
        <vt:i4>3211361</vt:i4>
      </vt:variant>
      <vt:variant>
        <vt:i4>861</vt:i4>
      </vt:variant>
      <vt:variant>
        <vt:i4>0</vt:i4>
      </vt:variant>
      <vt:variant>
        <vt:i4>5</vt:i4>
      </vt:variant>
      <vt:variant>
        <vt:lpwstr/>
      </vt:variant>
      <vt:variant>
        <vt:lpwstr>a18</vt:lpwstr>
      </vt:variant>
      <vt:variant>
        <vt:i4>3211361</vt:i4>
      </vt:variant>
      <vt:variant>
        <vt:i4>858</vt:i4>
      </vt:variant>
      <vt:variant>
        <vt:i4>0</vt:i4>
      </vt:variant>
      <vt:variant>
        <vt:i4>5</vt:i4>
      </vt:variant>
      <vt:variant>
        <vt:lpwstr/>
      </vt:variant>
      <vt:variant>
        <vt:lpwstr>a13</vt:lpwstr>
      </vt:variant>
      <vt:variant>
        <vt:i4>3276897</vt:i4>
      </vt:variant>
      <vt:variant>
        <vt:i4>855</vt:i4>
      </vt:variant>
      <vt:variant>
        <vt:i4>0</vt:i4>
      </vt:variant>
      <vt:variant>
        <vt:i4>5</vt:i4>
      </vt:variant>
      <vt:variant>
        <vt:lpwstr/>
      </vt:variant>
      <vt:variant>
        <vt:lpwstr>a2</vt:lpwstr>
      </vt:variant>
      <vt:variant>
        <vt:i4>-1952754460</vt:i4>
      </vt:variant>
      <vt:variant>
        <vt:i4>852</vt:i4>
      </vt:variant>
      <vt:variant>
        <vt:i4>0</vt:i4>
      </vt:variant>
      <vt:variant>
        <vt:i4>5</vt:i4>
      </vt:variant>
      <vt:variant>
        <vt:lpwstr>中華人民共和國專利法.doc</vt:lpwstr>
      </vt:variant>
      <vt:variant>
        <vt:lpwstr>a33</vt:lpwstr>
      </vt:variant>
      <vt:variant>
        <vt:i4>-1952754460</vt:i4>
      </vt:variant>
      <vt:variant>
        <vt:i4>849</vt:i4>
      </vt:variant>
      <vt:variant>
        <vt:i4>0</vt:i4>
      </vt:variant>
      <vt:variant>
        <vt:i4>5</vt:i4>
      </vt:variant>
      <vt:variant>
        <vt:lpwstr>中華人民共和國專利法.doc</vt:lpwstr>
      </vt:variant>
      <vt:variant>
        <vt:lpwstr>a31</vt:lpwstr>
      </vt:variant>
      <vt:variant>
        <vt:i4>-1952819996</vt:i4>
      </vt:variant>
      <vt:variant>
        <vt:i4>846</vt:i4>
      </vt:variant>
      <vt:variant>
        <vt:i4>0</vt:i4>
      </vt:variant>
      <vt:variant>
        <vt:i4>5</vt:i4>
      </vt:variant>
      <vt:variant>
        <vt:lpwstr>中華人民共和國專利法.doc</vt:lpwstr>
      </vt:variant>
      <vt:variant>
        <vt:lpwstr>a26</vt:lpwstr>
      </vt:variant>
      <vt:variant>
        <vt:i4>-1952885532</vt:i4>
      </vt:variant>
      <vt:variant>
        <vt:i4>843</vt:i4>
      </vt:variant>
      <vt:variant>
        <vt:i4>0</vt:i4>
      </vt:variant>
      <vt:variant>
        <vt:i4>5</vt:i4>
      </vt:variant>
      <vt:variant>
        <vt:lpwstr>中華人民共和國專利法.doc</vt:lpwstr>
      </vt:variant>
      <vt:variant>
        <vt:lpwstr>a19</vt:lpwstr>
      </vt:variant>
      <vt:variant>
        <vt:i4>-1952885532</vt:i4>
      </vt:variant>
      <vt:variant>
        <vt:i4>840</vt:i4>
      </vt:variant>
      <vt:variant>
        <vt:i4>0</vt:i4>
      </vt:variant>
      <vt:variant>
        <vt:i4>5</vt:i4>
      </vt:variant>
      <vt:variant>
        <vt:lpwstr>中華人民共和國專利法.doc</vt:lpwstr>
      </vt:variant>
      <vt:variant>
        <vt:lpwstr>a18</vt:lpwstr>
      </vt:variant>
      <vt:variant>
        <vt:i4>-1952819996</vt:i4>
      </vt:variant>
      <vt:variant>
        <vt:i4>837</vt:i4>
      </vt:variant>
      <vt:variant>
        <vt:i4>0</vt:i4>
      </vt:variant>
      <vt:variant>
        <vt:i4>5</vt:i4>
      </vt:variant>
      <vt:variant>
        <vt:lpwstr>中華人民共和國專利法.doc</vt:lpwstr>
      </vt:variant>
      <vt:variant>
        <vt:lpwstr>a25</vt:lpwstr>
      </vt:variant>
      <vt:variant>
        <vt:i4>-1952623388</vt:i4>
      </vt:variant>
      <vt:variant>
        <vt:i4>834</vt:i4>
      </vt:variant>
      <vt:variant>
        <vt:i4>0</vt:i4>
      </vt:variant>
      <vt:variant>
        <vt:i4>5</vt:i4>
      </vt:variant>
      <vt:variant>
        <vt:lpwstr>中華人民共和國專利法.doc</vt:lpwstr>
      </vt:variant>
      <vt:variant>
        <vt:lpwstr>a5</vt:lpwstr>
      </vt:variant>
      <vt:variant>
        <vt:i4>3276897</vt:i4>
      </vt:variant>
      <vt:variant>
        <vt:i4>831</vt:i4>
      </vt:variant>
      <vt:variant>
        <vt:i4>0</vt:i4>
      </vt:variant>
      <vt:variant>
        <vt:i4>5</vt:i4>
      </vt:variant>
      <vt:variant>
        <vt:lpwstr/>
      </vt:variant>
      <vt:variant>
        <vt:lpwstr>a20</vt:lpwstr>
      </vt:variant>
      <vt:variant>
        <vt:i4>3211361</vt:i4>
      </vt:variant>
      <vt:variant>
        <vt:i4>828</vt:i4>
      </vt:variant>
      <vt:variant>
        <vt:i4>0</vt:i4>
      </vt:variant>
      <vt:variant>
        <vt:i4>5</vt:i4>
      </vt:variant>
      <vt:variant>
        <vt:lpwstr/>
      </vt:variant>
      <vt:variant>
        <vt:lpwstr>a18</vt:lpwstr>
      </vt:variant>
      <vt:variant>
        <vt:i4>3276897</vt:i4>
      </vt:variant>
      <vt:variant>
        <vt:i4>825</vt:i4>
      </vt:variant>
      <vt:variant>
        <vt:i4>0</vt:i4>
      </vt:variant>
      <vt:variant>
        <vt:i4>5</vt:i4>
      </vt:variant>
      <vt:variant>
        <vt:lpwstr/>
      </vt:variant>
      <vt:variant>
        <vt:lpwstr>a2</vt:lpwstr>
      </vt:variant>
      <vt:variant>
        <vt:i4>-1952754460</vt:i4>
      </vt:variant>
      <vt:variant>
        <vt:i4>822</vt:i4>
      </vt:variant>
      <vt:variant>
        <vt:i4>0</vt:i4>
      </vt:variant>
      <vt:variant>
        <vt:i4>5</vt:i4>
      </vt:variant>
      <vt:variant>
        <vt:lpwstr>中華人民共和國專利法.doc</vt:lpwstr>
      </vt:variant>
      <vt:variant>
        <vt:lpwstr>a33</vt:lpwstr>
      </vt:variant>
      <vt:variant>
        <vt:i4>-1952754460</vt:i4>
      </vt:variant>
      <vt:variant>
        <vt:i4>819</vt:i4>
      </vt:variant>
      <vt:variant>
        <vt:i4>0</vt:i4>
      </vt:variant>
      <vt:variant>
        <vt:i4>5</vt:i4>
      </vt:variant>
      <vt:variant>
        <vt:lpwstr>中華人民共和國專利法.doc</vt:lpwstr>
      </vt:variant>
      <vt:variant>
        <vt:lpwstr>a31</vt:lpwstr>
      </vt:variant>
      <vt:variant>
        <vt:i4>-1952885532</vt:i4>
      </vt:variant>
      <vt:variant>
        <vt:i4>816</vt:i4>
      </vt:variant>
      <vt:variant>
        <vt:i4>0</vt:i4>
      </vt:variant>
      <vt:variant>
        <vt:i4>5</vt:i4>
      </vt:variant>
      <vt:variant>
        <vt:lpwstr>中華人民共和國專利法.doc</vt:lpwstr>
      </vt:variant>
      <vt:variant>
        <vt:lpwstr>a19</vt:lpwstr>
      </vt:variant>
      <vt:variant>
        <vt:i4>-1952885532</vt:i4>
      </vt:variant>
      <vt:variant>
        <vt:i4>813</vt:i4>
      </vt:variant>
      <vt:variant>
        <vt:i4>0</vt:i4>
      </vt:variant>
      <vt:variant>
        <vt:i4>5</vt:i4>
      </vt:variant>
      <vt:variant>
        <vt:lpwstr>中華人民共和國專利法.doc</vt:lpwstr>
      </vt:variant>
      <vt:variant>
        <vt:lpwstr>a18</vt:lpwstr>
      </vt:variant>
      <vt:variant>
        <vt:i4>-1952819996</vt:i4>
      </vt:variant>
      <vt:variant>
        <vt:i4>810</vt:i4>
      </vt:variant>
      <vt:variant>
        <vt:i4>0</vt:i4>
      </vt:variant>
      <vt:variant>
        <vt:i4>5</vt:i4>
      </vt:variant>
      <vt:variant>
        <vt:lpwstr>中華人民共和國專利法.doc</vt:lpwstr>
      </vt:variant>
      <vt:variant>
        <vt:lpwstr>a25</vt:lpwstr>
      </vt:variant>
      <vt:variant>
        <vt:i4>-1952623388</vt:i4>
      </vt:variant>
      <vt:variant>
        <vt:i4>807</vt:i4>
      </vt:variant>
      <vt:variant>
        <vt:i4>0</vt:i4>
      </vt:variant>
      <vt:variant>
        <vt:i4>5</vt:i4>
      </vt:variant>
      <vt:variant>
        <vt:lpwstr>中華人民共和國專利法.doc</vt:lpwstr>
      </vt:variant>
      <vt:variant>
        <vt:lpwstr>a5</vt:lpwstr>
      </vt:variant>
      <vt:variant>
        <vt:i4>-1952819996</vt:i4>
      </vt:variant>
      <vt:variant>
        <vt:i4>804</vt:i4>
      </vt:variant>
      <vt:variant>
        <vt:i4>0</vt:i4>
      </vt:variant>
      <vt:variant>
        <vt:i4>5</vt:i4>
      </vt:variant>
      <vt:variant>
        <vt:lpwstr>中華人民共和國專利法.doc</vt:lpwstr>
      </vt:variant>
      <vt:variant>
        <vt:lpwstr>a27</vt:lpwstr>
      </vt:variant>
      <vt:variant>
        <vt:i4>-1952819996</vt:i4>
      </vt:variant>
      <vt:variant>
        <vt:i4>801</vt:i4>
      </vt:variant>
      <vt:variant>
        <vt:i4>0</vt:i4>
      </vt:variant>
      <vt:variant>
        <vt:i4>5</vt:i4>
      </vt:variant>
      <vt:variant>
        <vt:lpwstr>中華人民共和國專利法.doc</vt:lpwstr>
      </vt:variant>
      <vt:variant>
        <vt:lpwstr>a26</vt:lpwstr>
      </vt:variant>
      <vt:variant>
        <vt:i4>-1952688924</vt:i4>
      </vt:variant>
      <vt:variant>
        <vt:i4>798</vt:i4>
      </vt:variant>
      <vt:variant>
        <vt:i4>0</vt:i4>
      </vt:variant>
      <vt:variant>
        <vt:i4>5</vt:i4>
      </vt:variant>
      <vt:variant>
        <vt:lpwstr>中華人民共和國專利法.doc</vt:lpwstr>
      </vt:variant>
      <vt:variant>
        <vt:lpwstr>a40</vt:lpwstr>
      </vt:variant>
      <vt:variant>
        <vt:i4>-1952754460</vt:i4>
      </vt:variant>
      <vt:variant>
        <vt:i4>795</vt:i4>
      </vt:variant>
      <vt:variant>
        <vt:i4>0</vt:i4>
      </vt:variant>
      <vt:variant>
        <vt:i4>5</vt:i4>
      </vt:variant>
      <vt:variant>
        <vt:lpwstr>中華人民共和國專利法.doc</vt:lpwstr>
      </vt:variant>
      <vt:variant>
        <vt:lpwstr>a34</vt:lpwstr>
      </vt:variant>
      <vt:variant>
        <vt:i4>-1951902587</vt:i4>
      </vt:variant>
      <vt:variant>
        <vt:i4>792</vt:i4>
      </vt:variant>
      <vt:variant>
        <vt:i4>0</vt:i4>
      </vt:variant>
      <vt:variant>
        <vt:i4>5</vt:i4>
      </vt:variant>
      <vt:variant>
        <vt:lpwstr>中華人民共和國專利法.doc</vt:lpwstr>
      </vt:variant>
      <vt:variant>
        <vt:lpwstr/>
      </vt:variant>
      <vt:variant>
        <vt:i4>3407969</vt:i4>
      </vt:variant>
      <vt:variant>
        <vt:i4>789</vt:i4>
      </vt:variant>
      <vt:variant>
        <vt:i4>0</vt:i4>
      </vt:variant>
      <vt:variant>
        <vt:i4>5</vt:i4>
      </vt:variant>
      <vt:variant>
        <vt:lpwstr/>
      </vt:variant>
      <vt:variant>
        <vt:lpwstr>a42</vt:lpwstr>
      </vt:variant>
      <vt:variant>
        <vt:i4>3342433</vt:i4>
      </vt:variant>
      <vt:variant>
        <vt:i4>786</vt:i4>
      </vt:variant>
      <vt:variant>
        <vt:i4>0</vt:i4>
      </vt:variant>
      <vt:variant>
        <vt:i4>5</vt:i4>
      </vt:variant>
      <vt:variant>
        <vt:lpwstr/>
      </vt:variant>
      <vt:variant>
        <vt:lpwstr>a36</vt:lpwstr>
      </vt:variant>
      <vt:variant>
        <vt:i4>3342433</vt:i4>
      </vt:variant>
      <vt:variant>
        <vt:i4>783</vt:i4>
      </vt:variant>
      <vt:variant>
        <vt:i4>0</vt:i4>
      </vt:variant>
      <vt:variant>
        <vt:i4>5</vt:i4>
      </vt:variant>
      <vt:variant>
        <vt:lpwstr/>
      </vt:variant>
      <vt:variant>
        <vt:lpwstr>a35</vt:lpwstr>
      </vt:variant>
      <vt:variant>
        <vt:i4>-1952754460</vt:i4>
      </vt:variant>
      <vt:variant>
        <vt:i4>780</vt:i4>
      </vt:variant>
      <vt:variant>
        <vt:i4>0</vt:i4>
      </vt:variant>
      <vt:variant>
        <vt:i4>5</vt:i4>
      </vt:variant>
      <vt:variant>
        <vt:lpwstr>中華人民共和國專利法.doc</vt:lpwstr>
      </vt:variant>
      <vt:variant>
        <vt:lpwstr>a31</vt:lpwstr>
      </vt:variant>
      <vt:variant>
        <vt:i4>3473505</vt:i4>
      </vt:variant>
      <vt:variant>
        <vt:i4>777</vt:i4>
      </vt:variant>
      <vt:variant>
        <vt:i4>0</vt:i4>
      </vt:variant>
      <vt:variant>
        <vt:i4>5</vt:i4>
      </vt:variant>
      <vt:variant>
        <vt:lpwstr/>
      </vt:variant>
      <vt:variant>
        <vt:lpwstr>a54</vt:lpwstr>
      </vt:variant>
      <vt:variant>
        <vt:i4>-1952885532</vt:i4>
      </vt:variant>
      <vt:variant>
        <vt:i4>774</vt:i4>
      </vt:variant>
      <vt:variant>
        <vt:i4>0</vt:i4>
      </vt:variant>
      <vt:variant>
        <vt:i4>5</vt:i4>
      </vt:variant>
      <vt:variant>
        <vt:lpwstr>中華人民共和國專利法.doc</vt:lpwstr>
      </vt:variant>
      <vt:variant>
        <vt:lpwstr>a19</vt:lpwstr>
      </vt:variant>
      <vt:variant>
        <vt:i4>-1952885532</vt:i4>
      </vt:variant>
      <vt:variant>
        <vt:i4>771</vt:i4>
      </vt:variant>
      <vt:variant>
        <vt:i4>0</vt:i4>
      </vt:variant>
      <vt:variant>
        <vt:i4>5</vt:i4>
      </vt:variant>
      <vt:variant>
        <vt:lpwstr>中華人民共和國專利法.doc</vt:lpwstr>
      </vt:variant>
      <vt:variant>
        <vt:lpwstr>a18</vt:lpwstr>
      </vt:variant>
      <vt:variant>
        <vt:i4>65619</vt:i4>
      </vt:variant>
      <vt:variant>
        <vt:i4>768</vt:i4>
      </vt:variant>
      <vt:variant>
        <vt:i4>0</vt:i4>
      </vt:variant>
      <vt:variant>
        <vt:i4>5</vt:i4>
      </vt:variant>
      <vt:variant>
        <vt:lpwstr/>
      </vt:variant>
      <vt:variant>
        <vt:lpwstr>a120</vt:lpwstr>
      </vt:variant>
      <vt:variant>
        <vt:i4>6357089</vt:i4>
      </vt:variant>
      <vt:variant>
        <vt:i4>765</vt:i4>
      </vt:variant>
      <vt:variant>
        <vt:i4>0</vt:i4>
      </vt:variant>
      <vt:variant>
        <vt:i4>5</vt:i4>
      </vt:variant>
      <vt:variant>
        <vt:lpwstr/>
      </vt:variant>
      <vt:variant>
        <vt:lpwstr>aaa</vt:lpwstr>
      </vt:variant>
      <vt:variant>
        <vt:i4>-1952754460</vt:i4>
      </vt:variant>
      <vt:variant>
        <vt:i4>762</vt:i4>
      </vt:variant>
      <vt:variant>
        <vt:i4>0</vt:i4>
      </vt:variant>
      <vt:variant>
        <vt:i4>5</vt:i4>
      </vt:variant>
      <vt:variant>
        <vt:lpwstr>中華人民共和國專利法.doc</vt:lpwstr>
      </vt:variant>
      <vt:variant>
        <vt:lpwstr>a31</vt:lpwstr>
      </vt:variant>
      <vt:variant>
        <vt:i4>-1952754460</vt:i4>
      </vt:variant>
      <vt:variant>
        <vt:i4>759</vt:i4>
      </vt:variant>
      <vt:variant>
        <vt:i4>0</vt:i4>
      </vt:variant>
      <vt:variant>
        <vt:i4>5</vt:i4>
      </vt:variant>
      <vt:variant>
        <vt:lpwstr>中華人民共和國專利法.doc</vt:lpwstr>
      </vt:variant>
      <vt:variant>
        <vt:lpwstr>a31</vt:lpwstr>
      </vt:variant>
      <vt:variant>
        <vt:i4>-1952754460</vt:i4>
      </vt:variant>
      <vt:variant>
        <vt:i4>756</vt:i4>
      </vt:variant>
      <vt:variant>
        <vt:i4>0</vt:i4>
      </vt:variant>
      <vt:variant>
        <vt:i4>5</vt:i4>
      </vt:variant>
      <vt:variant>
        <vt:lpwstr>中華人民共和國專利法.doc</vt:lpwstr>
      </vt:variant>
      <vt:variant>
        <vt:lpwstr>a31</vt:lpwstr>
      </vt:variant>
      <vt:variant>
        <vt:i4>-1952754460</vt:i4>
      </vt:variant>
      <vt:variant>
        <vt:i4>753</vt:i4>
      </vt:variant>
      <vt:variant>
        <vt:i4>0</vt:i4>
      </vt:variant>
      <vt:variant>
        <vt:i4>5</vt:i4>
      </vt:variant>
      <vt:variant>
        <vt:lpwstr>中華人民共和國專利法.doc</vt:lpwstr>
      </vt:variant>
      <vt:variant>
        <vt:lpwstr>a30</vt:lpwstr>
      </vt:variant>
      <vt:variant>
        <vt:i4>-1952819996</vt:i4>
      </vt:variant>
      <vt:variant>
        <vt:i4>750</vt:i4>
      </vt:variant>
      <vt:variant>
        <vt:i4>0</vt:i4>
      </vt:variant>
      <vt:variant>
        <vt:i4>5</vt:i4>
      </vt:variant>
      <vt:variant>
        <vt:lpwstr>中華人民共和國專利法.doc</vt:lpwstr>
      </vt:variant>
      <vt:variant>
        <vt:lpwstr>a24</vt:lpwstr>
      </vt:variant>
      <vt:variant>
        <vt:i4>-1952819996</vt:i4>
      </vt:variant>
      <vt:variant>
        <vt:i4>747</vt:i4>
      </vt:variant>
      <vt:variant>
        <vt:i4>0</vt:i4>
      </vt:variant>
      <vt:variant>
        <vt:i4>5</vt:i4>
      </vt:variant>
      <vt:variant>
        <vt:lpwstr>中華人民共和國專利法.doc</vt:lpwstr>
      </vt:variant>
      <vt:variant>
        <vt:lpwstr>a24</vt:lpwstr>
      </vt:variant>
      <vt:variant>
        <vt:i4>-1952819996</vt:i4>
      </vt:variant>
      <vt:variant>
        <vt:i4>744</vt:i4>
      </vt:variant>
      <vt:variant>
        <vt:i4>0</vt:i4>
      </vt:variant>
      <vt:variant>
        <vt:i4>5</vt:i4>
      </vt:variant>
      <vt:variant>
        <vt:lpwstr>中華人民共和國專利法.doc</vt:lpwstr>
      </vt:variant>
      <vt:variant>
        <vt:lpwstr>a24</vt:lpwstr>
      </vt:variant>
      <vt:variant>
        <vt:i4>-1952819996</vt:i4>
      </vt:variant>
      <vt:variant>
        <vt:i4>741</vt:i4>
      </vt:variant>
      <vt:variant>
        <vt:i4>0</vt:i4>
      </vt:variant>
      <vt:variant>
        <vt:i4>5</vt:i4>
      </vt:variant>
      <vt:variant>
        <vt:lpwstr>中華人民共和國專利法.doc</vt:lpwstr>
      </vt:variant>
      <vt:variant>
        <vt:lpwstr>a24</vt:lpwstr>
      </vt:variant>
      <vt:variant>
        <vt:i4>-1952819996</vt:i4>
      </vt:variant>
      <vt:variant>
        <vt:i4>738</vt:i4>
      </vt:variant>
      <vt:variant>
        <vt:i4>0</vt:i4>
      </vt:variant>
      <vt:variant>
        <vt:i4>5</vt:i4>
      </vt:variant>
      <vt:variant>
        <vt:lpwstr>中華人民共和國專利法.doc</vt:lpwstr>
      </vt:variant>
      <vt:variant>
        <vt:lpwstr>a22</vt:lpwstr>
      </vt:variant>
      <vt:variant>
        <vt:i4>-1952819996</vt:i4>
      </vt:variant>
      <vt:variant>
        <vt:i4>735</vt:i4>
      </vt:variant>
      <vt:variant>
        <vt:i4>0</vt:i4>
      </vt:variant>
      <vt:variant>
        <vt:i4>5</vt:i4>
      </vt:variant>
      <vt:variant>
        <vt:lpwstr>中華人民共和國專利法.doc</vt:lpwstr>
      </vt:variant>
      <vt:variant>
        <vt:lpwstr>a27</vt:lpwstr>
      </vt:variant>
      <vt:variant>
        <vt:i4>3276897</vt:i4>
      </vt:variant>
      <vt:variant>
        <vt:i4>732</vt:i4>
      </vt:variant>
      <vt:variant>
        <vt:i4>0</vt:i4>
      </vt:variant>
      <vt:variant>
        <vt:i4>5</vt:i4>
      </vt:variant>
      <vt:variant>
        <vt:lpwstr/>
      </vt:variant>
      <vt:variant>
        <vt:lpwstr>a25</vt:lpwstr>
      </vt:variant>
      <vt:variant>
        <vt:i4>-1951902587</vt:i4>
      </vt:variant>
      <vt:variant>
        <vt:i4>729</vt:i4>
      </vt:variant>
      <vt:variant>
        <vt:i4>0</vt:i4>
      </vt:variant>
      <vt:variant>
        <vt:i4>5</vt:i4>
      </vt:variant>
      <vt:variant>
        <vt:lpwstr>中華人民共和國專利法.doc</vt:lpwstr>
      </vt:variant>
      <vt:variant>
        <vt:lpwstr/>
      </vt:variant>
      <vt:variant>
        <vt:i4>-1952819996</vt:i4>
      </vt:variant>
      <vt:variant>
        <vt:i4>726</vt:i4>
      </vt:variant>
      <vt:variant>
        <vt:i4>0</vt:i4>
      </vt:variant>
      <vt:variant>
        <vt:i4>5</vt:i4>
      </vt:variant>
      <vt:variant>
        <vt:lpwstr>中華人民共和國專利法.doc</vt:lpwstr>
      </vt:variant>
      <vt:variant>
        <vt:lpwstr>a26</vt:lpwstr>
      </vt:variant>
      <vt:variant>
        <vt:i4>6357089</vt:i4>
      </vt:variant>
      <vt:variant>
        <vt:i4>723</vt:i4>
      </vt:variant>
      <vt:variant>
        <vt:i4>0</vt:i4>
      </vt:variant>
      <vt:variant>
        <vt:i4>5</vt:i4>
      </vt:variant>
      <vt:variant>
        <vt:lpwstr/>
      </vt:variant>
      <vt:variant>
        <vt:lpwstr>aaa</vt:lpwstr>
      </vt:variant>
      <vt:variant>
        <vt:i4>-1952885532</vt:i4>
      </vt:variant>
      <vt:variant>
        <vt:i4>720</vt:i4>
      </vt:variant>
      <vt:variant>
        <vt:i4>0</vt:i4>
      </vt:variant>
      <vt:variant>
        <vt:i4>5</vt:i4>
      </vt:variant>
      <vt:variant>
        <vt:lpwstr>中華人民共和國專利法.doc</vt:lpwstr>
      </vt:variant>
      <vt:variant>
        <vt:lpwstr>a10</vt:lpwstr>
      </vt:variant>
      <vt:variant>
        <vt:i4>-1953409820</vt:i4>
      </vt:variant>
      <vt:variant>
        <vt:i4>717</vt:i4>
      </vt:variant>
      <vt:variant>
        <vt:i4>0</vt:i4>
      </vt:variant>
      <vt:variant>
        <vt:i4>5</vt:i4>
      </vt:variant>
      <vt:variant>
        <vt:lpwstr>中華人民共和國專利法.doc</vt:lpwstr>
      </vt:variant>
      <vt:variant>
        <vt:lpwstr>a9</vt:lpwstr>
      </vt:variant>
      <vt:variant>
        <vt:i4>-1951902587</vt:i4>
      </vt:variant>
      <vt:variant>
        <vt:i4>713</vt:i4>
      </vt:variant>
      <vt:variant>
        <vt:i4>0</vt:i4>
      </vt:variant>
      <vt:variant>
        <vt:i4>5</vt:i4>
      </vt:variant>
      <vt:variant>
        <vt:lpwstr>中華人民共和國專利法.doc</vt:lpwstr>
      </vt:variant>
      <vt:variant>
        <vt:lpwstr/>
      </vt:variant>
      <vt:variant>
        <vt:i4>-1951902587</vt:i4>
      </vt:variant>
      <vt:variant>
        <vt:i4>711</vt:i4>
      </vt:variant>
      <vt:variant>
        <vt:i4>0</vt:i4>
      </vt:variant>
      <vt:variant>
        <vt:i4>5</vt:i4>
      </vt:variant>
      <vt:variant>
        <vt:lpwstr>中華人民共和國專利法.doc</vt:lpwstr>
      </vt:variant>
      <vt:variant>
        <vt:lpwstr/>
      </vt:variant>
      <vt:variant>
        <vt:i4>-1952557852</vt:i4>
      </vt:variant>
      <vt:variant>
        <vt:i4>708</vt:i4>
      </vt:variant>
      <vt:variant>
        <vt:i4>0</vt:i4>
      </vt:variant>
      <vt:variant>
        <vt:i4>5</vt:i4>
      </vt:variant>
      <vt:variant>
        <vt:lpwstr>中華人民共和國專利法.doc</vt:lpwstr>
      </vt:variant>
      <vt:variant>
        <vt:lpwstr>a6</vt:lpwstr>
      </vt:variant>
      <vt:variant>
        <vt:i4>-1952557852</vt:i4>
      </vt:variant>
      <vt:variant>
        <vt:i4>705</vt:i4>
      </vt:variant>
      <vt:variant>
        <vt:i4>0</vt:i4>
      </vt:variant>
      <vt:variant>
        <vt:i4>5</vt:i4>
      </vt:variant>
      <vt:variant>
        <vt:lpwstr>中華人民共和國專利法.doc</vt:lpwstr>
      </vt:variant>
      <vt:variant>
        <vt:lpwstr>a6</vt:lpwstr>
      </vt:variant>
      <vt:variant>
        <vt:i4>-1952557852</vt:i4>
      </vt:variant>
      <vt:variant>
        <vt:i4>702</vt:i4>
      </vt:variant>
      <vt:variant>
        <vt:i4>0</vt:i4>
      </vt:variant>
      <vt:variant>
        <vt:i4>5</vt:i4>
      </vt:variant>
      <vt:variant>
        <vt:lpwstr>中華人民共和國專利法.doc</vt:lpwstr>
      </vt:variant>
      <vt:variant>
        <vt:lpwstr>a6</vt:lpwstr>
      </vt:variant>
      <vt:variant>
        <vt:i4>-1952819996</vt:i4>
      </vt:variant>
      <vt:variant>
        <vt:i4>699</vt:i4>
      </vt:variant>
      <vt:variant>
        <vt:i4>0</vt:i4>
      </vt:variant>
      <vt:variant>
        <vt:i4>5</vt:i4>
      </vt:variant>
      <vt:variant>
        <vt:lpwstr>中華人民共和國專利法.doc</vt:lpwstr>
      </vt:variant>
      <vt:variant>
        <vt:lpwstr>a28</vt:lpwstr>
      </vt:variant>
      <vt:variant>
        <vt:i4>-1951902587</vt:i4>
      </vt:variant>
      <vt:variant>
        <vt:i4>696</vt:i4>
      </vt:variant>
      <vt:variant>
        <vt:i4>0</vt:i4>
      </vt:variant>
      <vt:variant>
        <vt:i4>5</vt:i4>
      </vt:variant>
      <vt:variant>
        <vt:lpwstr>中華人民共和國專利法.doc</vt:lpwstr>
      </vt:variant>
      <vt:variant>
        <vt:lpwstr/>
      </vt:variant>
      <vt:variant>
        <vt:i4>-1952688924</vt:i4>
      </vt:variant>
      <vt:variant>
        <vt:i4>693</vt:i4>
      </vt:variant>
      <vt:variant>
        <vt:i4>0</vt:i4>
      </vt:variant>
      <vt:variant>
        <vt:i4>5</vt:i4>
      </vt:variant>
      <vt:variant>
        <vt:lpwstr>中華人民共和國專利法.doc</vt:lpwstr>
      </vt:variant>
      <vt:variant>
        <vt:lpwstr>a42</vt:lpwstr>
      </vt:variant>
      <vt:variant>
        <vt:i4>-1952819996</vt:i4>
      </vt:variant>
      <vt:variant>
        <vt:i4>690</vt:i4>
      </vt:variant>
      <vt:variant>
        <vt:i4>0</vt:i4>
      </vt:variant>
      <vt:variant>
        <vt:i4>5</vt:i4>
      </vt:variant>
      <vt:variant>
        <vt:lpwstr>中華人民共和國專利法.doc</vt:lpwstr>
      </vt:variant>
      <vt:variant>
        <vt:lpwstr>a28</vt:lpwstr>
      </vt:variant>
      <vt:variant>
        <vt:i4>-1952623388</vt:i4>
      </vt:variant>
      <vt:variant>
        <vt:i4>687</vt:i4>
      </vt:variant>
      <vt:variant>
        <vt:i4>0</vt:i4>
      </vt:variant>
      <vt:variant>
        <vt:i4>5</vt:i4>
      </vt:variant>
      <vt:variant>
        <vt:lpwstr>中華人民共和國專利法.doc</vt:lpwstr>
      </vt:variant>
      <vt:variant>
        <vt:lpwstr>a5</vt:lpwstr>
      </vt:variant>
      <vt:variant>
        <vt:i4>-1952557852</vt:i4>
      </vt:variant>
      <vt:variant>
        <vt:i4>684</vt:i4>
      </vt:variant>
      <vt:variant>
        <vt:i4>0</vt:i4>
      </vt:variant>
      <vt:variant>
        <vt:i4>5</vt:i4>
      </vt:variant>
      <vt:variant>
        <vt:lpwstr>中華人民共和國專利法.doc</vt:lpwstr>
      </vt:variant>
      <vt:variant>
        <vt:lpwstr>a62</vt:lpwstr>
      </vt:variant>
      <vt:variant>
        <vt:i4>-1952688924</vt:i4>
      </vt:variant>
      <vt:variant>
        <vt:i4>681</vt:i4>
      </vt:variant>
      <vt:variant>
        <vt:i4>0</vt:i4>
      </vt:variant>
      <vt:variant>
        <vt:i4>5</vt:i4>
      </vt:variant>
      <vt:variant>
        <vt:lpwstr>中華人民共和國專利法.doc</vt:lpwstr>
      </vt:variant>
      <vt:variant>
        <vt:lpwstr>a42</vt:lpwstr>
      </vt:variant>
      <vt:variant>
        <vt:i4>-1952819996</vt:i4>
      </vt:variant>
      <vt:variant>
        <vt:i4>678</vt:i4>
      </vt:variant>
      <vt:variant>
        <vt:i4>0</vt:i4>
      </vt:variant>
      <vt:variant>
        <vt:i4>5</vt:i4>
      </vt:variant>
      <vt:variant>
        <vt:lpwstr>中華人民共和國專利法.doc</vt:lpwstr>
      </vt:variant>
      <vt:variant>
        <vt:lpwstr>a29</vt:lpwstr>
      </vt:variant>
      <vt:variant>
        <vt:i4>-1952819996</vt:i4>
      </vt:variant>
      <vt:variant>
        <vt:i4>675</vt:i4>
      </vt:variant>
      <vt:variant>
        <vt:i4>0</vt:i4>
      </vt:variant>
      <vt:variant>
        <vt:i4>5</vt:i4>
      </vt:variant>
      <vt:variant>
        <vt:lpwstr>中華人民共和國專利法.doc</vt:lpwstr>
      </vt:variant>
      <vt:variant>
        <vt:lpwstr>a24</vt:lpwstr>
      </vt:variant>
      <vt:variant>
        <vt:i4>-1951902587</vt:i4>
      </vt:variant>
      <vt:variant>
        <vt:i4>672</vt:i4>
      </vt:variant>
      <vt:variant>
        <vt:i4>0</vt:i4>
      </vt:variant>
      <vt:variant>
        <vt:i4>5</vt:i4>
      </vt:variant>
      <vt:variant>
        <vt:lpwstr>中華人民共和國專利法.doc</vt:lpwstr>
      </vt:variant>
      <vt:variant>
        <vt:lpwstr/>
      </vt:variant>
      <vt:variant>
        <vt:i4>-1951902587</vt:i4>
      </vt:variant>
      <vt:variant>
        <vt:i4>669</vt:i4>
      </vt:variant>
      <vt:variant>
        <vt:i4>0</vt:i4>
      </vt:variant>
      <vt:variant>
        <vt:i4>5</vt:i4>
      </vt:variant>
      <vt:variant>
        <vt:lpwstr>中華人民共和國專利法.doc</vt:lpwstr>
      </vt:variant>
      <vt:variant>
        <vt:lpwstr/>
      </vt:variant>
      <vt:variant>
        <vt:i4>-1951902587</vt:i4>
      </vt:variant>
      <vt:variant>
        <vt:i4>665</vt:i4>
      </vt:variant>
      <vt:variant>
        <vt:i4>0</vt:i4>
      </vt:variant>
      <vt:variant>
        <vt:i4>5</vt:i4>
      </vt:variant>
      <vt:variant>
        <vt:lpwstr>中華人民共和國專利法.doc</vt:lpwstr>
      </vt:variant>
      <vt:variant>
        <vt:lpwstr/>
      </vt:variant>
      <vt:variant>
        <vt:i4>-1951902587</vt:i4>
      </vt:variant>
      <vt:variant>
        <vt:i4>663</vt:i4>
      </vt:variant>
      <vt:variant>
        <vt:i4>0</vt:i4>
      </vt:variant>
      <vt:variant>
        <vt:i4>5</vt:i4>
      </vt:variant>
      <vt:variant>
        <vt:lpwstr>中華人民共和國專利法.doc</vt:lpwstr>
      </vt:variant>
      <vt:variant>
        <vt:lpwstr/>
      </vt:variant>
      <vt:variant>
        <vt:i4>-1951902587</vt:i4>
      </vt:variant>
      <vt:variant>
        <vt:i4>660</vt:i4>
      </vt:variant>
      <vt:variant>
        <vt:i4>0</vt:i4>
      </vt:variant>
      <vt:variant>
        <vt:i4>5</vt:i4>
      </vt:variant>
      <vt:variant>
        <vt:lpwstr>中華人民共和國專利法.doc</vt:lpwstr>
      </vt:variant>
      <vt:variant>
        <vt:lpwstr/>
      </vt:variant>
      <vt:variant>
        <vt:i4>-1951902587</vt:i4>
      </vt:variant>
      <vt:variant>
        <vt:i4>657</vt:i4>
      </vt:variant>
      <vt:variant>
        <vt:i4>0</vt:i4>
      </vt:variant>
      <vt:variant>
        <vt:i4>5</vt:i4>
      </vt:variant>
      <vt:variant>
        <vt:lpwstr>中華人民共和國專利法.doc</vt:lpwstr>
      </vt:variant>
      <vt:variant>
        <vt:lpwstr/>
      </vt:variant>
      <vt:variant>
        <vt:i4>-1951902587</vt:i4>
      </vt:variant>
      <vt:variant>
        <vt:i4>654</vt:i4>
      </vt:variant>
      <vt:variant>
        <vt:i4>0</vt:i4>
      </vt:variant>
      <vt:variant>
        <vt:i4>5</vt:i4>
      </vt:variant>
      <vt:variant>
        <vt:lpwstr>中華人民共和國專利法.doc</vt:lpwstr>
      </vt:variant>
      <vt:variant>
        <vt:lpwstr/>
      </vt:variant>
      <vt:variant>
        <vt:i4>-1951902587</vt:i4>
      </vt:variant>
      <vt:variant>
        <vt:i4>651</vt:i4>
      </vt:variant>
      <vt:variant>
        <vt:i4>0</vt:i4>
      </vt:variant>
      <vt:variant>
        <vt:i4>5</vt:i4>
      </vt:variant>
      <vt:variant>
        <vt:lpwstr>中華人民共和國專利法.doc</vt:lpwstr>
      </vt:variant>
      <vt:variant>
        <vt:lpwstr/>
      </vt:variant>
      <vt:variant>
        <vt:i4>-1951902587</vt:i4>
      </vt:variant>
      <vt:variant>
        <vt:i4>648</vt:i4>
      </vt:variant>
      <vt:variant>
        <vt:i4>0</vt:i4>
      </vt:variant>
      <vt:variant>
        <vt:i4>5</vt:i4>
      </vt:variant>
      <vt:variant>
        <vt:lpwstr>中華人民共和國專利法.doc</vt:lpwstr>
      </vt:variant>
      <vt:variant>
        <vt:lpwstr/>
      </vt:variant>
      <vt:variant>
        <vt:i4>-1951902587</vt:i4>
      </vt:variant>
      <vt:variant>
        <vt:i4>645</vt:i4>
      </vt:variant>
      <vt:variant>
        <vt:i4>0</vt:i4>
      </vt:variant>
      <vt:variant>
        <vt:i4>5</vt:i4>
      </vt:variant>
      <vt:variant>
        <vt:lpwstr>中華人民共和國專利法.doc</vt:lpwstr>
      </vt:variant>
      <vt:variant>
        <vt:lpwstr/>
      </vt:variant>
      <vt:variant>
        <vt:i4>-1951902587</vt:i4>
      </vt:variant>
      <vt:variant>
        <vt:i4>642</vt:i4>
      </vt:variant>
      <vt:variant>
        <vt:i4>0</vt:i4>
      </vt:variant>
      <vt:variant>
        <vt:i4>5</vt:i4>
      </vt:variant>
      <vt:variant>
        <vt:lpwstr>中華人民共和國專利法.doc</vt:lpwstr>
      </vt:variant>
      <vt:variant>
        <vt:lpwstr/>
      </vt:variant>
      <vt:variant>
        <vt:i4>-244307458</vt:i4>
      </vt:variant>
      <vt:variant>
        <vt:i4>639</vt:i4>
      </vt:variant>
      <vt:variant>
        <vt:i4>0</vt:i4>
      </vt:variant>
      <vt:variant>
        <vt:i4>5</vt:i4>
      </vt:variant>
      <vt:variant>
        <vt:lpwstr/>
      </vt:variant>
      <vt:variant>
        <vt:lpwstr>_第十一章__附_則</vt:lpwstr>
      </vt:variant>
      <vt:variant>
        <vt:i4>-921448101</vt:i4>
      </vt:variant>
      <vt:variant>
        <vt:i4>636</vt:i4>
      </vt:variant>
      <vt:variant>
        <vt:i4>0</vt:i4>
      </vt:variant>
      <vt:variant>
        <vt:i4>5</vt:i4>
      </vt:variant>
      <vt:variant>
        <vt:lpwstr/>
      </vt:variant>
      <vt:variant>
        <vt:lpwstr>_第十章_關於國際申請的特別規定</vt:lpwstr>
      </vt:variant>
      <vt:variant>
        <vt:i4>30196454</vt:i4>
      </vt:variant>
      <vt:variant>
        <vt:i4>633</vt:i4>
      </vt:variant>
      <vt:variant>
        <vt:i4>0</vt:i4>
      </vt:variant>
      <vt:variant>
        <vt:i4>5</vt:i4>
      </vt:variant>
      <vt:variant>
        <vt:lpwstr/>
      </vt:variant>
      <vt:variant>
        <vt:lpwstr>_第九章__費_用</vt:lpwstr>
      </vt:variant>
      <vt:variant>
        <vt:i4>-725189187</vt:i4>
      </vt:variant>
      <vt:variant>
        <vt:i4>630</vt:i4>
      </vt:variant>
      <vt:variant>
        <vt:i4>0</vt:i4>
      </vt:variant>
      <vt:variant>
        <vt:i4>5</vt:i4>
      </vt:variant>
      <vt:variant>
        <vt:lpwstr/>
      </vt:variant>
      <vt:variant>
        <vt:lpwstr>_第八章__專利登記和專利公報</vt:lpwstr>
      </vt:variant>
      <vt:variant>
        <vt:i4>2031315630</vt:i4>
      </vt:variant>
      <vt:variant>
        <vt:i4>627</vt:i4>
      </vt:variant>
      <vt:variant>
        <vt:i4>0</vt:i4>
      </vt:variant>
      <vt:variant>
        <vt:i4>5</vt:i4>
      </vt:variant>
      <vt:variant>
        <vt:lpwstr/>
      </vt:variant>
      <vt:variant>
        <vt:lpwstr>_第七章_專利權的保護</vt:lpwstr>
      </vt:variant>
      <vt:variant>
        <vt:i4>-1521948900</vt:i4>
      </vt:variant>
      <vt:variant>
        <vt:i4>624</vt:i4>
      </vt:variant>
      <vt:variant>
        <vt:i4>0</vt:i4>
      </vt:variant>
      <vt:variant>
        <vt:i4>5</vt:i4>
      </vt:variant>
      <vt:variant>
        <vt:lpwstr/>
      </vt:variant>
      <vt:variant>
        <vt:lpwstr>_第六章__對職務發明創造的發明人或者設計人的獎勵和報酬</vt:lpwstr>
      </vt:variant>
      <vt:variant>
        <vt:i4>-486445624</vt:i4>
      </vt:variant>
      <vt:variant>
        <vt:i4>621</vt:i4>
      </vt:variant>
      <vt:variant>
        <vt:i4>0</vt:i4>
      </vt:variant>
      <vt:variant>
        <vt:i4>5</vt:i4>
      </vt:variant>
      <vt:variant>
        <vt:lpwstr/>
      </vt:variant>
      <vt:variant>
        <vt:lpwstr>_第五章__專利實施的強制許可</vt:lpwstr>
      </vt:variant>
      <vt:variant>
        <vt:i4>292572941</vt:i4>
      </vt:variant>
      <vt:variant>
        <vt:i4>618</vt:i4>
      </vt:variant>
      <vt:variant>
        <vt:i4>0</vt:i4>
      </vt:variant>
      <vt:variant>
        <vt:i4>5</vt:i4>
      </vt:variant>
      <vt:variant>
        <vt:lpwstr/>
      </vt:variant>
      <vt:variant>
        <vt:lpwstr>_第四章__專利申請的復審與專利權的無效宣告</vt:lpwstr>
      </vt:variant>
      <vt:variant>
        <vt:i4>1542429070</vt:i4>
      </vt:variant>
      <vt:variant>
        <vt:i4>615</vt:i4>
      </vt:variant>
      <vt:variant>
        <vt:i4>0</vt:i4>
      </vt:variant>
      <vt:variant>
        <vt:i4>5</vt:i4>
      </vt:variant>
      <vt:variant>
        <vt:lpwstr/>
      </vt:variant>
      <vt:variant>
        <vt:lpwstr>_第三章_專利申請的審查和批准</vt:lpwstr>
      </vt:variant>
      <vt:variant>
        <vt:i4>646538240</vt:i4>
      </vt:variant>
      <vt:variant>
        <vt:i4>612</vt:i4>
      </vt:variant>
      <vt:variant>
        <vt:i4>0</vt:i4>
      </vt:variant>
      <vt:variant>
        <vt:i4>5</vt:i4>
      </vt:variant>
      <vt:variant>
        <vt:lpwstr/>
      </vt:variant>
      <vt:variant>
        <vt:lpwstr>_第二章__專利的申請</vt:lpwstr>
      </vt:variant>
      <vt:variant>
        <vt:i4>30158909</vt:i4>
      </vt:variant>
      <vt:variant>
        <vt:i4>609</vt:i4>
      </vt:variant>
      <vt:variant>
        <vt:i4>0</vt:i4>
      </vt:variant>
      <vt:variant>
        <vt:i4>5</vt:i4>
      </vt:variant>
      <vt:variant>
        <vt:lpwstr/>
      </vt:variant>
      <vt:variant>
        <vt:lpwstr>_第一章__總_則</vt:lpwstr>
      </vt:variant>
      <vt:variant>
        <vt:i4>2949124</vt:i4>
      </vt:variant>
      <vt:variant>
        <vt:i4>606</vt:i4>
      </vt:variant>
      <vt:variant>
        <vt:i4>0</vt:i4>
      </vt:variant>
      <vt:variant>
        <vt:i4>5</vt:i4>
      </vt:variant>
      <vt:variant>
        <vt:lpwstr>mailto:anita399646@hotmail.com</vt:lpwstr>
      </vt:variant>
      <vt:variant>
        <vt:lpwstr/>
      </vt:variant>
      <vt:variant>
        <vt:i4>7274612</vt:i4>
      </vt:variant>
      <vt:variant>
        <vt:i4>603</vt:i4>
      </vt:variant>
      <vt:variant>
        <vt:i4>0</vt:i4>
      </vt:variant>
      <vt:variant>
        <vt:i4>5</vt:i4>
      </vt:variant>
      <vt:variant>
        <vt:lpwstr/>
      </vt:variant>
      <vt:variant>
        <vt:lpwstr>top</vt:lpwstr>
      </vt:variant>
      <vt:variant>
        <vt:i4>-1951902587</vt:i4>
      </vt:variant>
      <vt:variant>
        <vt:i4>600</vt:i4>
      </vt:variant>
      <vt:variant>
        <vt:i4>0</vt:i4>
      </vt:variant>
      <vt:variant>
        <vt:i4>5</vt:i4>
      </vt:variant>
      <vt:variant>
        <vt:lpwstr>中華人民共和國專利法.doc</vt:lpwstr>
      </vt:variant>
      <vt:variant>
        <vt:lpwstr/>
      </vt:variant>
      <vt:variant>
        <vt:i4>6422626</vt:i4>
      </vt:variant>
      <vt:variant>
        <vt:i4>597</vt:i4>
      </vt:variant>
      <vt:variant>
        <vt:i4>0</vt:i4>
      </vt:variant>
      <vt:variant>
        <vt:i4>5</vt:i4>
      </vt:variant>
      <vt:variant>
        <vt:lpwstr/>
      </vt:variant>
      <vt:variant>
        <vt:lpwstr>bbb</vt:lpwstr>
      </vt:variant>
      <vt:variant>
        <vt:i4>-1952623385</vt:i4>
      </vt:variant>
      <vt:variant>
        <vt:i4>594</vt:i4>
      </vt:variant>
      <vt:variant>
        <vt:i4>0</vt:i4>
      </vt:variant>
      <vt:variant>
        <vt:i4>5</vt:i4>
      </vt:variant>
      <vt:variant>
        <vt:lpwstr>中華人民共和國專利法.doc</vt:lpwstr>
      </vt:variant>
      <vt:variant>
        <vt:lpwstr>b59</vt:lpwstr>
      </vt:variant>
      <vt:variant>
        <vt:i4>131154</vt:i4>
      </vt:variant>
      <vt:variant>
        <vt:i4>591</vt:i4>
      </vt:variant>
      <vt:variant>
        <vt:i4>0</vt:i4>
      </vt:variant>
      <vt:variant>
        <vt:i4>5</vt:i4>
      </vt:variant>
      <vt:variant>
        <vt:lpwstr/>
      </vt:variant>
      <vt:variant>
        <vt:lpwstr>b103</vt:lpwstr>
      </vt:variant>
      <vt:variant>
        <vt:i4>3407970</vt:i4>
      </vt:variant>
      <vt:variant>
        <vt:i4>588</vt:i4>
      </vt:variant>
      <vt:variant>
        <vt:i4>0</vt:i4>
      </vt:variant>
      <vt:variant>
        <vt:i4>5</vt:i4>
      </vt:variant>
      <vt:variant>
        <vt:lpwstr/>
      </vt:variant>
      <vt:variant>
        <vt:lpwstr>b42</vt:lpwstr>
      </vt:variant>
      <vt:variant>
        <vt:i4>-1952819993</vt:i4>
      </vt:variant>
      <vt:variant>
        <vt:i4>585</vt:i4>
      </vt:variant>
      <vt:variant>
        <vt:i4>0</vt:i4>
      </vt:variant>
      <vt:variant>
        <vt:i4>5</vt:i4>
      </vt:variant>
      <vt:variant>
        <vt:lpwstr>中華人民共和國專利法.doc</vt:lpwstr>
      </vt:variant>
      <vt:variant>
        <vt:lpwstr>b22</vt:lpwstr>
      </vt:variant>
      <vt:variant>
        <vt:i4>-1952819993</vt:i4>
      </vt:variant>
      <vt:variant>
        <vt:i4>582</vt:i4>
      </vt:variant>
      <vt:variant>
        <vt:i4>0</vt:i4>
      </vt:variant>
      <vt:variant>
        <vt:i4>5</vt:i4>
      </vt:variant>
      <vt:variant>
        <vt:lpwstr>中華人民共和國專利法.doc</vt:lpwstr>
      </vt:variant>
      <vt:variant>
        <vt:lpwstr>b21</vt:lpwstr>
      </vt:variant>
      <vt:variant>
        <vt:i4>-1952885529</vt:i4>
      </vt:variant>
      <vt:variant>
        <vt:i4>579</vt:i4>
      </vt:variant>
      <vt:variant>
        <vt:i4>0</vt:i4>
      </vt:variant>
      <vt:variant>
        <vt:i4>5</vt:i4>
      </vt:variant>
      <vt:variant>
        <vt:lpwstr>中華人民共和國專利法.doc</vt:lpwstr>
      </vt:variant>
      <vt:variant>
        <vt:lpwstr>b13</vt:lpwstr>
      </vt:variant>
      <vt:variant>
        <vt:i4>-1952885529</vt:i4>
      </vt:variant>
      <vt:variant>
        <vt:i4>576</vt:i4>
      </vt:variant>
      <vt:variant>
        <vt:i4>0</vt:i4>
      </vt:variant>
      <vt:variant>
        <vt:i4>5</vt:i4>
      </vt:variant>
      <vt:variant>
        <vt:lpwstr>中華人民共和國專利法.doc</vt:lpwstr>
      </vt:variant>
      <vt:variant>
        <vt:lpwstr>b13</vt:lpwstr>
      </vt:variant>
      <vt:variant>
        <vt:i4>-1951902587</vt:i4>
      </vt:variant>
      <vt:variant>
        <vt:i4>573</vt:i4>
      </vt:variant>
      <vt:variant>
        <vt:i4>0</vt:i4>
      </vt:variant>
      <vt:variant>
        <vt:i4>5</vt:i4>
      </vt:variant>
      <vt:variant>
        <vt:lpwstr>中華人民共和國專利法.doc</vt:lpwstr>
      </vt:variant>
      <vt:variant>
        <vt:lpwstr/>
      </vt:variant>
      <vt:variant>
        <vt:i4>3473506</vt:i4>
      </vt:variant>
      <vt:variant>
        <vt:i4>570</vt:i4>
      </vt:variant>
      <vt:variant>
        <vt:i4>0</vt:i4>
      </vt:variant>
      <vt:variant>
        <vt:i4>5</vt:i4>
      </vt:variant>
      <vt:variant>
        <vt:lpwstr/>
      </vt:variant>
      <vt:variant>
        <vt:lpwstr>b51</vt:lpwstr>
      </vt:variant>
      <vt:variant>
        <vt:i4>-1952754457</vt:i4>
      </vt:variant>
      <vt:variant>
        <vt:i4>567</vt:i4>
      </vt:variant>
      <vt:variant>
        <vt:i4>0</vt:i4>
      </vt:variant>
      <vt:variant>
        <vt:i4>5</vt:i4>
      </vt:variant>
      <vt:variant>
        <vt:lpwstr>中華人民共和國專利法.doc</vt:lpwstr>
      </vt:variant>
      <vt:variant>
        <vt:lpwstr>b30</vt:lpwstr>
      </vt:variant>
      <vt:variant>
        <vt:i4>3276898</vt:i4>
      </vt:variant>
      <vt:variant>
        <vt:i4>564</vt:i4>
      </vt:variant>
      <vt:variant>
        <vt:i4>0</vt:i4>
      </vt:variant>
      <vt:variant>
        <vt:i4>5</vt:i4>
      </vt:variant>
      <vt:variant>
        <vt:lpwstr/>
      </vt:variant>
      <vt:variant>
        <vt:lpwstr>b24</vt:lpwstr>
      </vt:variant>
      <vt:variant>
        <vt:i4>3276898</vt:i4>
      </vt:variant>
      <vt:variant>
        <vt:i4>561</vt:i4>
      </vt:variant>
      <vt:variant>
        <vt:i4>0</vt:i4>
      </vt:variant>
      <vt:variant>
        <vt:i4>5</vt:i4>
      </vt:variant>
      <vt:variant>
        <vt:lpwstr/>
      </vt:variant>
      <vt:variant>
        <vt:lpwstr>b24</vt:lpwstr>
      </vt:variant>
      <vt:variant>
        <vt:i4>-1952819993</vt:i4>
      </vt:variant>
      <vt:variant>
        <vt:i4>558</vt:i4>
      </vt:variant>
      <vt:variant>
        <vt:i4>0</vt:i4>
      </vt:variant>
      <vt:variant>
        <vt:i4>5</vt:i4>
      </vt:variant>
      <vt:variant>
        <vt:lpwstr>中華人民共和國專利法.doc</vt:lpwstr>
      </vt:variant>
      <vt:variant>
        <vt:lpwstr>b24</vt:lpwstr>
      </vt:variant>
      <vt:variant>
        <vt:i4>3342434</vt:i4>
      </vt:variant>
      <vt:variant>
        <vt:i4>555</vt:i4>
      </vt:variant>
      <vt:variant>
        <vt:i4>0</vt:i4>
      </vt:variant>
      <vt:variant>
        <vt:i4>5</vt:i4>
      </vt:variant>
      <vt:variant>
        <vt:lpwstr/>
      </vt:variant>
      <vt:variant>
        <vt:lpwstr>b30</vt:lpwstr>
      </vt:variant>
      <vt:variant>
        <vt:i4>-1952819993</vt:i4>
      </vt:variant>
      <vt:variant>
        <vt:i4>552</vt:i4>
      </vt:variant>
      <vt:variant>
        <vt:i4>0</vt:i4>
      </vt:variant>
      <vt:variant>
        <vt:i4>5</vt:i4>
      </vt:variant>
      <vt:variant>
        <vt:lpwstr>中華人民共和國專利法.doc</vt:lpwstr>
      </vt:variant>
      <vt:variant>
        <vt:lpwstr>b24</vt:lpwstr>
      </vt:variant>
      <vt:variant>
        <vt:i4>3539042</vt:i4>
      </vt:variant>
      <vt:variant>
        <vt:i4>549</vt:i4>
      </vt:variant>
      <vt:variant>
        <vt:i4>0</vt:i4>
      </vt:variant>
      <vt:variant>
        <vt:i4>5</vt:i4>
      </vt:variant>
      <vt:variant>
        <vt:lpwstr/>
      </vt:variant>
      <vt:variant>
        <vt:lpwstr>b6</vt:lpwstr>
      </vt:variant>
      <vt:variant>
        <vt:i4>3539042</vt:i4>
      </vt:variant>
      <vt:variant>
        <vt:i4>546</vt:i4>
      </vt:variant>
      <vt:variant>
        <vt:i4>0</vt:i4>
      </vt:variant>
      <vt:variant>
        <vt:i4>5</vt:i4>
      </vt:variant>
      <vt:variant>
        <vt:lpwstr/>
      </vt:variant>
      <vt:variant>
        <vt:lpwstr>b6</vt:lpwstr>
      </vt:variant>
      <vt:variant>
        <vt:i4>327762</vt:i4>
      </vt:variant>
      <vt:variant>
        <vt:i4>543</vt:i4>
      </vt:variant>
      <vt:variant>
        <vt:i4>0</vt:i4>
      </vt:variant>
      <vt:variant>
        <vt:i4>5</vt:i4>
      </vt:variant>
      <vt:variant>
        <vt:lpwstr/>
      </vt:variant>
      <vt:variant>
        <vt:lpwstr>b104</vt:lpwstr>
      </vt:variant>
      <vt:variant>
        <vt:i4>131154</vt:i4>
      </vt:variant>
      <vt:variant>
        <vt:i4>540</vt:i4>
      </vt:variant>
      <vt:variant>
        <vt:i4>0</vt:i4>
      </vt:variant>
      <vt:variant>
        <vt:i4>5</vt:i4>
      </vt:variant>
      <vt:variant>
        <vt:lpwstr/>
      </vt:variant>
      <vt:variant>
        <vt:lpwstr>b103</vt:lpwstr>
      </vt:variant>
      <vt:variant>
        <vt:i4>3735650</vt:i4>
      </vt:variant>
      <vt:variant>
        <vt:i4>537</vt:i4>
      </vt:variant>
      <vt:variant>
        <vt:i4>0</vt:i4>
      </vt:variant>
      <vt:variant>
        <vt:i4>5</vt:i4>
      </vt:variant>
      <vt:variant>
        <vt:lpwstr/>
      </vt:variant>
      <vt:variant>
        <vt:lpwstr>b93</vt:lpwstr>
      </vt:variant>
      <vt:variant>
        <vt:i4>131154</vt:i4>
      </vt:variant>
      <vt:variant>
        <vt:i4>534</vt:i4>
      </vt:variant>
      <vt:variant>
        <vt:i4>0</vt:i4>
      </vt:variant>
      <vt:variant>
        <vt:i4>5</vt:i4>
      </vt:variant>
      <vt:variant>
        <vt:lpwstr/>
      </vt:variant>
      <vt:variant>
        <vt:lpwstr>b103</vt:lpwstr>
      </vt:variant>
      <vt:variant>
        <vt:i4>3735650</vt:i4>
      </vt:variant>
      <vt:variant>
        <vt:i4>531</vt:i4>
      </vt:variant>
      <vt:variant>
        <vt:i4>0</vt:i4>
      </vt:variant>
      <vt:variant>
        <vt:i4>5</vt:i4>
      </vt:variant>
      <vt:variant>
        <vt:lpwstr/>
      </vt:variant>
      <vt:variant>
        <vt:lpwstr>b93</vt:lpwstr>
      </vt:variant>
      <vt:variant>
        <vt:i4>131154</vt:i4>
      </vt:variant>
      <vt:variant>
        <vt:i4>528</vt:i4>
      </vt:variant>
      <vt:variant>
        <vt:i4>0</vt:i4>
      </vt:variant>
      <vt:variant>
        <vt:i4>5</vt:i4>
      </vt:variant>
      <vt:variant>
        <vt:lpwstr/>
      </vt:variant>
      <vt:variant>
        <vt:lpwstr>b103</vt:lpwstr>
      </vt:variant>
      <vt:variant>
        <vt:i4>-1952819993</vt:i4>
      </vt:variant>
      <vt:variant>
        <vt:i4>525</vt:i4>
      </vt:variant>
      <vt:variant>
        <vt:i4>0</vt:i4>
      </vt:variant>
      <vt:variant>
        <vt:i4>5</vt:i4>
      </vt:variant>
      <vt:variant>
        <vt:lpwstr>中華人民共和國專利法.doc</vt:lpwstr>
      </vt:variant>
      <vt:variant>
        <vt:lpwstr>b28</vt:lpwstr>
      </vt:variant>
      <vt:variant>
        <vt:i4>-1951902587</vt:i4>
      </vt:variant>
      <vt:variant>
        <vt:i4>522</vt:i4>
      </vt:variant>
      <vt:variant>
        <vt:i4>0</vt:i4>
      </vt:variant>
      <vt:variant>
        <vt:i4>5</vt:i4>
      </vt:variant>
      <vt:variant>
        <vt:lpwstr>中華人民共和國專利法.doc</vt:lpwstr>
      </vt:variant>
      <vt:variant>
        <vt:lpwstr/>
      </vt:variant>
      <vt:variant>
        <vt:i4>-1952819993</vt:i4>
      </vt:variant>
      <vt:variant>
        <vt:i4>519</vt:i4>
      </vt:variant>
      <vt:variant>
        <vt:i4>0</vt:i4>
      </vt:variant>
      <vt:variant>
        <vt:i4>5</vt:i4>
      </vt:variant>
      <vt:variant>
        <vt:lpwstr>中華人民共和國專利法.doc</vt:lpwstr>
      </vt:variant>
      <vt:variant>
        <vt:lpwstr>b20</vt:lpwstr>
      </vt:variant>
      <vt:variant>
        <vt:i4>6422626</vt:i4>
      </vt:variant>
      <vt:variant>
        <vt:i4>516</vt:i4>
      </vt:variant>
      <vt:variant>
        <vt:i4>0</vt:i4>
      </vt:variant>
      <vt:variant>
        <vt:i4>5</vt:i4>
      </vt:variant>
      <vt:variant>
        <vt:lpwstr/>
      </vt:variant>
      <vt:variant>
        <vt:lpwstr>bbb</vt:lpwstr>
      </vt:variant>
      <vt:variant>
        <vt:i4>-1951902587</vt:i4>
      </vt:variant>
      <vt:variant>
        <vt:i4>513</vt:i4>
      </vt:variant>
      <vt:variant>
        <vt:i4>0</vt:i4>
      </vt:variant>
      <vt:variant>
        <vt:i4>5</vt:i4>
      </vt:variant>
      <vt:variant>
        <vt:lpwstr>中華人民共和國專利法.doc</vt:lpwstr>
      </vt:variant>
      <vt:variant>
        <vt:lpwstr/>
      </vt:variant>
      <vt:variant>
        <vt:i4>-1951902587</vt:i4>
      </vt:variant>
      <vt:variant>
        <vt:i4>510</vt:i4>
      </vt:variant>
      <vt:variant>
        <vt:i4>0</vt:i4>
      </vt:variant>
      <vt:variant>
        <vt:i4>5</vt:i4>
      </vt:variant>
      <vt:variant>
        <vt:lpwstr>中華人民共和國專利法.doc</vt:lpwstr>
      </vt:variant>
      <vt:variant>
        <vt:lpwstr/>
      </vt:variant>
      <vt:variant>
        <vt:i4>6422626</vt:i4>
      </vt:variant>
      <vt:variant>
        <vt:i4>507</vt:i4>
      </vt:variant>
      <vt:variant>
        <vt:i4>0</vt:i4>
      </vt:variant>
      <vt:variant>
        <vt:i4>5</vt:i4>
      </vt:variant>
      <vt:variant>
        <vt:lpwstr/>
      </vt:variant>
      <vt:variant>
        <vt:lpwstr>bbb</vt:lpwstr>
      </vt:variant>
      <vt:variant>
        <vt:i4>6422626</vt:i4>
      </vt:variant>
      <vt:variant>
        <vt:i4>504</vt:i4>
      </vt:variant>
      <vt:variant>
        <vt:i4>0</vt:i4>
      </vt:variant>
      <vt:variant>
        <vt:i4>5</vt:i4>
      </vt:variant>
      <vt:variant>
        <vt:lpwstr/>
      </vt:variant>
      <vt:variant>
        <vt:lpwstr>bbb</vt:lpwstr>
      </vt:variant>
      <vt:variant>
        <vt:i4>3670114</vt:i4>
      </vt:variant>
      <vt:variant>
        <vt:i4>501</vt:i4>
      </vt:variant>
      <vt:variant>
        <vt:i4>0</vt:i4>
      </vt:variant>
      <vt:variant>
        <vt:i4>5</vt:i4>
      </vt:variant>
      <vt:variant>
        <vt:lpwstr/>
      </vt:variant>
      <vt:variant>
        <vt:lpwstr>b87</vt:lpwstr>
      </vt:variant>
      <vt:variant>
        <vt:i4>3670114</vt:i4>
      </vt:variant>
      <vt:variant>
        <vt:i4>498</vt:i4>
      </vt:variant>
      <vt:variant>
        <vt:i4>0</vt:i4>
      </vt:variant>
      <vt:variant>
        <vt:i4>5</vt:i4>
      </vt:variant>
      <vt:variant>
        <vt:lpwstr/>
      </vt:variant>
      <vt:variant>
        <vt:lpwstr>b86</vt:lpwstr>
      </vt:variant>
      <vt:variant>
        <vt:i4>-1952557849</vt:i4>
      </vt:variant>
      <vt:variant>
        <vt:i4>495</vt:i4>
      </vt:variant>
      <vt:variant>
        <vt:i4>0</vt:i4>
      </vt:variant>
      <vt:variant>
        <vt:i4>5</vt:i4>
      </vt:variant>
      <vt:variant>
        <vt:lpwstr>中華人民共和國專利法.doc</vt:lpwstr>
      </vt:variant>
      <vt:variant>
        <vt:lpwstr>b60</vt:lpwstr>
      </vt:variant>
      <vt:variant>
        <vt:i4>-1952557849</vt:i4>
      </vt:variant>
      <vt:variant>
        <vt:i4>492</vt:i4>
      </vt:variant>
      <vt:variant>
        <vt:i4>0</vt:i4>
      </vt:variant>
      <vt:variant>
        <vt:i4>5</vt:i4>
      </vt:variant>
      <vt:variant>
        <vt:lpwstr>中華人民共和國專利法.doc</vt:lpwstr>
      </vt:variant>
      <vt:variant>
        <vt:lpwstr>b63</vt:lpwstr>
      </vt:variant>
      <vt:variant>
        <vt:i4>-1952885529</vt:i4>
      </vt:variant>
      <vt:variant>
        <vt:i4>489</vt:i4>
      </vt:variant>
      <vt:variant>
        <vt:i4>0</vt:i4>
      </vt:variant>
      <vt:variant>
        <vt:i4>5</vt:i4>
      </vt:variant>
      <vt:variant>
        <vt:lpwstr>中華人民共和國專利法.doc</vt:lpwstr>
      </vt:variant>
      <vt:variant>
        <vt:lpwstr>b17</vt:lpwstr>
      </vt:variant>
      <vt:variant>
        <vt:i4>-1951902587</vt:i4>
      </vt:variant>
      <vt:variant>
        <vt:i4>486</vt:i4>
      </vt:variant>
      <vt:variant>
        <vt:i4>0</vt:i4>
      </vt:variant>
      <vt:variant>
        <vt:i4>5</vt:i4>
      </vt:variant>
      <vt:variant>
        <vt:lpwstr>中華人民共和國專利法.doc</vt:lpwstr>
      </vt:variant>
      <vt:variant>
        <vt:lpwstr/>
      </vt:variant>
      <vt:variant>
        <vt:i4>6422626</vt:i4>
      </vt:variant>
      <vt:variant>
        <vt:i4>483</vt:i4>
      </vt:variant>
      <vt:variant>
        <vt:i4>0</vt:i4>
      </vt:variant>
      <vt:variant>
        <vt:i4>5</vt:i4>
      </vt:variant>
      <vt:variant>
        <vt:lpwstr/>
      </vt:variant>
      <vt:variant>
        <vt:lpwstr>bbb</vt:lpwstr>
      </vt:variant>
      <vt:variant>
        <vt:i4>-1952885529</vt:i4>
      </vt:variant>
      <vt:variant>
        <vt:i4>480</vt:i4>
      </vt:variant>
      <vt:variant>
        <vt:i4>0</vt:i4>
      </vt:variant>
      <vt:variant>
        <vt:i4>5</vt:i4>
      </vt:variant>
      <vt:variant>
        <vt:lpwstr>中華人民共和國專利法.doc</vt:lpwstr>
      </vt:variant>
      <vt:variant>
        <vt:lpwstr>b16</vt:lpwstr>
      </vt:variant>
      <vt:variant>
        <vt:i4>-1952885529</vt:i4>
      </vt:variant>
      <vt:variant>
        <vt:i4>477</vt:i4>
      </vt:variant>
      <vt:variant>
        <vt:i4>0</vt:i4>
      </vt:variant>
      <vt:variant>
        <vt:i4>5</vt:i4>
      </vt:variant>
      <vt:variant>
        <vt:lpwstr>中華人民共和國專利法.doc</vt:lpwstr>
      </vt:variant>
      <vt:variant>
        <vt:lpwstr>b16</vt:lpwstr>
      </vt:variant>
      <vt:variant>
        <vt:i4>-1952885529</vt:i4>
      </vt:variant>
      <vt:variant>
        <vt:i4>474</vt:i4>
      </vt:variant>
      <vt:variant>
        <vt:i4>0</vt:i4>
      </vt:variant>
      <vt:variant>
        <vt:i4>5</vt:i4>
      </vt:variant>
      <vt:variant>
        <vt:lpwstr>中華人民共和國專利法.doc</vt:lpwstr>
      </vt:variant>
      <vt:variant>
        <vt:lpwstr>b16</vt:lpwstr>
      </vt:variant>
      <vt:variant>
        <vt:i4>6422626</vt:i4>
      </vt:variant>
      <vt:variant>
        <vt:i4>471</vt:i4>
      </vt:variant>
      <vt:variant>
        <vt:i4>0</vt:i4>
      </vt:variant>
      <vt:variant>
        <vt:i4>5</vt:i4>
      </vt:variant>
      <vt:variant>
        <vt:lpwstr/>
      </vt:variant>
      <vt:variant>
        <vt:lpwstr>bbb</vt:lpwstr>
      </vt:variant>
      <vt:variant>
        <vt:i4>-1952623385</vt:i4>
      </vt:variant>
      <vt:variant>
        <vt:i4>468</vt:i4>
      </vt:variant>
      <vt:variant>
        <vt:i4>0</vt:i4>
      </vt:variant>
      <vt:variant>
        <vt:i4>5</vt:i4>
      </vt:variant>
      <vt:variant>
        <vt:lpwstr>中華人民共和國專利法.doc</vt:lpwstr>
      </vt:variant>
      <vt:variant>
        <vt:lpwstr>b57</vt:lpwstr>
      </vt:variant>
      <vt:variant>
        <vt:i4>-1952623385</vt:i4>
      </vt:variant>
      <vt:variant>
        <vt:i4>465</vt:i4>
      </vt:variant>
      <vt:variant>
        <vt:i4>0</vt:i4>
      </vt:variant>
      <vt:variant>
        <vt:i4>5</vt:i4>
      </vt:variant>
      <vt:variant>
        <vt:lpwstr>中華人民共和國專利法.doc</vt:lpwstr>
      </vt:variant>
      <vt:variant>
        <vt:lpwstr>b50</vt:lpwstr>
      </vt:variant>
      <vt:variant>
        <vt:i4>-1952623385</vt:i4>
      </vt:variant>
      <vt:variant>
        <vt:i4>462</vt:i4>
      </vt:variant>
      <vt:variant>
        <vt:i4>0</vt:i4>
      </vt:variant>
      <vt:variant>
        <vt:i4>5</vt:i4>
      </vt:variant>
      <vt:variant>
        <vt:lpwstr>中華人民共和國專利法.doc</vt:lpwstr>
      </vt:variant>
      <vt:variant>
        <vt:lpwstr>b50</vt:lpwstr>
      </vt:variant>
      <vt:variant>
        <vt:i4>-1952688921</vt:i4>
      </vt:variant>
      <vt:variant>
        <vt:i4>459</vt:i4>
      </vt:variant>
      <vt:variant>
        <vt:i4>0</vt:i4>
      </vt:variant>
      <vt:variant>
        <vt:i4>5</vt:i4>
      </vt:variant>
      <vt:variant>
        <vt:lpwstr>中華人民共和國專利法.doc</vt:lpwstr>
      </vt:variant>
      <vt:variant>
        <vt:lpwstr>b48</vt:lpwstr>
      </vt:variant>
      <vt:variant>
        <vt:i4>6422626</vt:i4>
      </vt:variant>
      <vt:variant>
        <vt:i4>456</vt:i4>
      </vt:variant>
      <vt:variant>
        <vt:i4>0</vt:i4>
      </vt:variant>
      <vt:variant>
        <vt:i4>5</vt:i4>
      </vt:variant>
      <vt:variant>
        <vt:lpwstr/>
      </vt:variant>
      <vt:variant>
        <vt:lpwstr>bbb</vt:lpwstr>
      </vt:variant>
      <vt:variant>
        <vt:i4>-1952819993</vt:i4>
      </vt:variant>
      <vt:variant>
        <vt:i4>453</vt:i4>
      </vt:variant>
      <vt:variant>
        <vt:i4>0</vt:i4>
      </vt:variant>
      <vt:variant>
        <vt:i4>5</vt:i4>
      </vt:variant>
      <vt:variant>
        <vt:lpwstr>中華人民共和國專利法.doc</vt:lpwstr>
      </vt:variant>
      <vt:variant>
        <vt:lpwstr>b23</vt:lpwstr>
      </vt:variant>
      <vt:variant>
        <vt:i4>3539042</vt:i4>
      </vt:variant>
      <vt:variant>
        <vt:i4>450</vt:i4>
      </vt:variant>
      <vt:variant>
        <vt:i4>0</vt:i4>
      </vt:variant>
      <vt:variant>
        <vt:i4>5</vt:i4>
      </vt:variant>
      <vt:variant>
        <vt:lpwstr/>
      </vt:variant>
      <vt:variant>
        <vt:lpwstr>b65</vt:lpwstr>
      </vt:variant>
      <vt:variant>
        <vt:i4>-1952885529</vt:i4>
      </vt:variant>
      <vt:variant>
        <vt:i4>447</vt:i4>
      </vt:variant>
      <vt:variant>
        <vt:i4>0</vt:i4>
      </vt:variant>
      <vt:variant>
        <vt:i4>5</vt:i4>
      </vt:variant>
      <vt:variant>
        <vt:lpwstr>中華人民共和國專利法.doc</vt:lpwstr>
      </vt:variant>
      <vt:variant>
        <vt:lpwstr>b19</vt:lpwstr>
      </vt:variant>
      <vt:variant>
        <vt:i4>-1953409817</vt:i4>
      </vt:variant>
      <vt:variant>
        <vt:i4>444</vt:i4>
      </vt:variant>
      <vt:variant>
        <vt:i4>0</vt:i4>
      </vt:variant>
      <vt:variant>
        <vt:i4>5</vt:i4>
      </vt:variant>
      <vt:variant>
        <vt:lpwstr>中華人民共和國專利法.doc</vt:lpwstr>
      </vt:variant>
      <vt:variant>
        <vt:lpwstr>b9</vt:lpwstr>
      </vt:variant>
      <vt:variant>
        <vt:i4>-1952819993</vt:i4>
      </vt:variant>
      <vt:variant>
        <vt:i4>441</vt:i4>
      </vt:variant>
      <vt:variant>
        <vt:i4>0</vt:i4>
      </vt:variant>
      <vt:variant>
        <vt:i4>5</vt:i4>
      </vt:variant>
      <vt:variant>
        <vt:lpwstr>中華人民共和國專利法.doc</vt:lpwstr>
      </vt:variant>
      <vt:variant>
        <vt:lpwstr>b25</vt:lpwstr>
      </vt:variant>
      <vt:variant>
        <vt:i4>-1952623385</vt:i4>
      </vt:variant>
      <vt:variant>
        <vt:i4>438</vt:i4>
      </vt:variant>
      <vt:variant>
        <vt:i4>0</vt:i4>
      </vt:variant>
      <vt:variant>
        <vt:i4>5</vt:i4>
      </vt:variant>
      <vt:variant>
        <vt:lpwstr>中華人民共和國專利法.doc</vt:lpwstr>
      </vt:variant>
      <vt:variant>
        <vt:lpwstr>b5</vt:lpwstr>
      </vt:variant>
      <vt:variant>
        <vt:i4>3407970</vt:i4>
      </vt:variant>
      <vt:variant>
        <vt:i4>435</vt:i4>
      </vt:variant>
      <vt:variant>
        <vt:i4>0</vt:i4>
      </vt:variant>
      <vt:variant>
        <vt:i4>5</vt:i4>
      </vt:variant>
      <vt:variant>
        <vt:lpwstr/>
      </vt:variant>
      <vt:variant>
        <vt:lpwstr>b43</vt:lpwstr>
      </vt:variant>
      <vt:variant>
        <vt:i4>3276898</vt:i4>
      </vt:variant>
      <vt:variant>
        <vt:i4>432</vt:i4>
      </vt:variant>
      <vt:variant>
        <vt:i4>0</vt:i4>
      </vt:variant>
      <vt:variant>
        <vt:i4>5</vt:i4>
      </vt:variant>
      <vt:variant>
        <vt:lpwstr/>
      </vt:variant>
      <vt:variant>
        <vt:lpwstr>b20</vt:lpwstr>
      </vt:variant>
      <vt:variant>
        <vt:i4>-1952754457</vt:i4>
      </vt:variant>
      <vt:variant>
        <vt:i4>429</vt:i4>
      </vt:variant>
      <vt:variant>
        <vt:i4>0</vt:i4>
      </vt:variant>
      <vt:variant>
        <vt:i4>5</vt:i4>
      </vt:variant>
      <vt:variant>
        <vt:lpwstr>中華人民共和國專利法.doc</vt:lpwstr>
      </vt:variant>
      <vt:variant>
        <vt:lpwstr>b33</vt:lpwstr>
      </vt:variant>
      <vt:variant>
        <vt:i4>-1952819993</vt:i4>
      </vt:variant>
      <vt:variant>
        <vt:i4>426</vt:i4>
      </vt:variant>
      <vt:variant>
        <vt:i4>0</vt:i4>
      </vt:variant>
      <vt:variant>
        <vt:i4>5</vt:i4>
      </vt:variant>
      <vt:variant>
        <vt:lpwstr>中華人民共和國專利法.doc</vt:lpwstr>
      </vt:variant>
      <vt:variant>
        <vt:lpwstr>b27</vt:lpwstr>
      </vt:variant>
      <vt:variant>
        <vt:i4>-1952819993</vt:i4>
      </vt:variant>
      <vt:variant>
        <vt:i4>423</vt:i4>
      </vt:variant>
      <vt:variant>
        <vt:i4>0</vt:i4>
      </vt:variant>
      <vt:variant>
        <vt:i4>5</vt:i4>
      </vt:variant>
      <vt:variant>
        <vt:lpwstr>中華人民共和國專利法.doc</vt:lpwstr>
      </vt:variant>
      <vt:variant>
        <vt:lpwstr>b26</vt:lpwstr>
      </vt:variant>
      <vt:variant>
        <vt:i4>-1952819993</vt:i4>
      </vt:variant>
      <vt:variant>
        <vt:i4>420</vt:i4>
      </vt:variant>
      <vt:variant>
        <vt:i4>0</vt:i4>
      </vt:variant>
      <vt:variant>
        <vt:i4>5</vt:i4>
      </vt:variant>
      <vt:variant>
        <vt:lpwstr>中華人民共和國專利法.doc</vt:lpwstr>
      </vt:variant>
      <vt:variant>
        <vt:lpwstr>b23</vt:lpwstr>
      </vt:variant>
      <vt:variant>
        <vt:i4>-1952819993</vt:i4>
      </vt:variant>
      <vt:variant>
        <vt:i4>417</vt:i4>
      </vt:variant>
      <vt:variant>
        <vt:i4>0</vt:i4>
      </vt:variant>
      <vt:variant>
        <vt:i4>5</vt:i4>
      </vt:variant>
      <vt:variant>
        <vt:lpwstr>中華人民共和國專利法.doc</vt:lpwstr>
      </vt:variant>
      <vt:variant>
        <vt:lpwstr>b22</vt:lpwstr>
      </vt:variant>
      <vt:variant>
        <vt:i4>-1952819993</vt:i4>
      </vt:variant>
      <vt:variant>
        <vt:i4>414</vt:i4>
      </vt:variant>
      <vt:variant>
        <vt:i4>0</vt:i4>
      </vt:variant>
      <vt:variant>
        <vt:i4>5</vt:i4>
      </vt:variant>
      <vt:variant>
        <vt:lpwstr>中華人民共和國專利法.doc</vt:lpwstr>
      </vt:variant>
      <vt:variant>
        <vt:lpwstr>b20</vt:lpwstr>
      </vt:variant>
      <vt:variant>
        <vt:i4>-1952819993</vt:i4>
      </vt:variant>
      <vt:variant>
        <vt:i4>411</vt:i4>
      </vt:variant>
      <vt:variant>
        <vt:i4>0</vt:i4>
      </vt:variant>
      <vt:variant>
        <vt:i4>5</vt:i4>
      </vt:variant>
      <vt:variant>
        <vt:lpwstr>中華人民共和國專利法.doc</vt:lpwstr>
      </vt:variant>
      <vt:variant>
        <vt:lpwstr>b2</vt:lpwstr>
      </vt:variant>
      <vt:variant>
        <vt:i4>-1952688921</vt:i4>
      </vt:variant>
      <vt:variant>
        <vt:i4>408</vt:i4>
      </vt:variant>
      <vt:variant>
        <vt:i4>0</vt:i4>
      </vt:variant>
      <vt:variant>
        <vt:i4>5</vt:i4>
      </vt:variant>
      <vt:variant>
        <vt:lpwstr>中華人民共和國專利法.doc</vt:lpwstr>
      </vt:variant>
      <vt:variant>
        <vt:lpwstr>b45</vt:lpwstr>
      </vt:variant>
      <vt:variant>
        <vt:i4>-1951902587</vt:i4>
      </vt:variant>
      <vt:variant>
        <vt:i4>405</vt:i4>
      </vt:variant>
      <vt:variant>
        <vt:i4>0</vt:i4>
      </vt:variant>
      <vt:variant>
        <vt:i4>5</vt:i4>
      </vt:variant>
      <vt:variant>
        <vt:lpwstr>中華人民共和國專利法.doc</vt:lpwstr>
      </vt:variant>
      <vt:variant>
        <vt:lpwstr/>
      </vt:variant>
      <vt:variant>
        <vt:i4>-1951902587</vt:i4>
      </vt:variant>
      <vt:variant>
        <vt:i4>402</vt:i4>
      </vt:variant>
      <vt:variant>
        <vt:i4>0</vt:i4>
      </vt:variant>
      <vt:variant>
        <vt:i4>5</vt:i4>
      </vt:variant>
      <vt:variant>
        <vt:lpwstr>中華人民共和國專利法.doc</vt:lpwstr>
      </vt:variant>
      <vt:variant>
        <vt:lpwstr/>
      </vt:variant>
      <vt:variant>
        <vt:i4>-1951902587</vt:i4>
      </vt:variant>
      <vt:variant>
        <vt:i4>399</vt:i4>
      </vt:variant>
      <vt:variant>
        <vt:i4>0</vt:i4>
      </vt:variant>
      <vt:variant>
        <vt:i4>5</vt:i4>
      </vt:variant>
      <vt:variant>
        <vt:lpwstr>中華人民共和國專利法.doc</vt:lpwstr>
      </vt:variant>
      <vt:variant>
        <vt:lpwstr/>
      </vt:variant>
      <vt:variant>
        <vt:i4>-1952688921</vt:i4>
      </vt:variant>
      <vt:variant>
        <vt:i4>396</vt:i4>
      </vt:variant>
      <vt:variant>
        <vt:i4>0</vt:i4>
      </vt:variant>
      <vt:variant>
        <vt:i4>5</vt:i4>
      </vt:variant>
      <vt:variant>
        <vt:lpwstr>中華人民共和國專利法.doc</vt:lpwstr>
      </vt:variant>
      <vt:variant>
        <vt:lpwstr>b41</vt:lpwstr>
      </vt:variant>
      <vt:variant>
        <vt:i4>-1952885529</vt:i4>
      </vt:variant>
      <vt:variant>
        <vt:i4>393</vt:i4>
      </vt:variant>
      <vt:variant>
        <vt:i4>0</vt:i4>
      </vt:variant>
      <vt:variant>
        <vt:i4>5</vt:i4>
      </vt:variant>
      <vt:variant>
        <vt:lpwstr>中華人民共和國專利法.doc</vt:lpwstr>
      </vt:variant>
      <vt:variant>
        <vt:lpwstr>b19</vt:lpwstr>
      </vt:variant>
      <vt:variant>
        <vt:i4>-1952688921</vt:i4>
      </vt:variant>
      <vt:variant>
        <vt:i4>390</vt:i4>
      </vt:variant>
      <vt:variant>
        <vt:i4>0</vt:i4>
      </vt:variant>
      <vt:variant>
        <vt:i4>5</vt:i4>
      </vt:variant>
      <vt:variant>
        <vt:lpwstr>中華人民共和國專利法.doc</vt:lpwstr>
      </vt:variant>
      <vt:variant>
        <vt:lpwstr>b41</vt:lpwstr>
      </vt:variant>
      <vt:variant>
        <vt:i4>6422626</vt:i4>
      </vt:variant>
      <vt:variant>
        <vt:i4>387</vt:i4>
      </vt:variant>
      <vt:variant>
        <vt:i4>0</vt:i4>
      </vt:variant>
      <vt:variant>
        <vt:i4>5</vt:i4>
      </vt:variant>
      <vt:variant>
        <vt:lpwstr/>
      </vt:variant>
      <vt:variant>
        <vt:lpwstr>bbb</vt:lpwstr>
      </vt:variant>
      <vt:variant>
        <vt:i4>-1952557849</vt:i4>
      </vt:variant>
      <vt:variant>
        <vt:i4>384</vt:i4>
      </vt:variant>
      <vt:variant>
        <vt:i4>0</vt:i4>
      </vt:variant>
      <vt:variant>
        <vt:i4>5</vt:i4>
      </vt:variant>
      <vt:variant>
        <vt:lpwstr>中華人民共和國專利法.doc</vt:lpwstr>
      </vt:variant>
      <vt:variant>
        <vt:lpwstr>b60</vt:lpwstr>
      </vt:variant>
      <vt:variant>
        <vt:i4>3407970</vt:i4>
      </vt:variant>
      <vt:variant>
        <vt:i4>381</vt:i4>
      </vt:variant>
      <vt:variant>
        <vt:i4>0</vt:i4>
      </vt:variant>
      <vt:variant>
        <vt:i4>5</vt:i4>
      </vt:variant>
      <vt:variant>
        <vt:lpwstr/>
      </vt:variant>
      <vt:variant>
        <vt:lpwstr>b43</vt:lpwstr>
      </vt:variant>
      <vt:variant>
        <vt:i4>-1952754457</vt:i4>
      </vt:variant>
      <vt:variant>
        <vt:i4>378</vt:i4>
      </vt:variant>
      <vt:variant>
        <vt:i4>0</vt:i4>
      </vt:variant>
      <vt:variant>
        <vt:i4>5</vt:i4>
      </vt:variant>
      <vt:variant>
        <vt:lpwstr>中華人民共和國專利法.doc</vt:lpwstr>
      </vt:variant>
      <vt:variant>
        <vt:lpwstr>b33</vt:lpwstr>
      </vt:variant>
      <vt:variant>
        <vt:i4>3276898</vt:i4>
      </vt:variant>
      <vt:variant>
        <vt:i4>375</vt:i4>
      </vt:variant>
      <vt:variant>
        <vt:i4>0</vt:i4>
      </vt:variant>
      <vt:variant>
        <vt:i4>5</vt:i4>
      </vt:variant>
      <vt:variant>
        <vt:lpwstr/>
      </vt:variant>
      <vt:variant>
        <vt:lpwstr>b20</vt:lpwstr>
      </vt:variant>
      <vt:variant>
        <vt:i4>-1952754457</vt:i4>
      </vt:variant>
      <vt:variant>
        <vt:i4>372</vt:i4>
      </vt:variant>
      <vt:variant>
        <vt:i4>0</vt:i4>
      </vt:variant>
      <vt:variant>
        <vt:i4>5</vt:i4>
      </vt:variant>
      <vt:variant>
        <vt:lpwstr>中華人民共和國專利法.doc</vt:lpwstr>
      </vt:variant>
      <vt:variant>
        <vt:lpwstr>b31</vt:lpwstr>
      </vt:variant>
      <vt:variant>
        <vt:i4>-1952819993</vt:i4>
      </vt:variant>
      <vt:variant>
        <vt:i4>369</vt:i4>
      </vt:variant>
      <vt:variant>
        <vt:i4>0</vt:i4>
      </vt:variant>
      <vt:variant>
        <vt:i4>5</vt:i4>
      </vt:variant>
      <vt:variant>
        <vt:lpwstr>中華人民共和國專利法.doc</vt:lpwstr>
      </vt:variant>
      <vt:variant>
        <vt:lpwstr>b26</vt:lpwstr>
      </vt:variant>
      <vt:variant>
        <vt:i4>-1952819993</vt:i4>
      </vt:variant>
      <vt:variant>
        <vt:i4>366</vt:i4>
      </vt:variant>
      <vt:variant>
        <vt:i4>0</vt:i4>
      </vt:variant>
      <vt:variant>
        <vt:i4>5</vt:i4>
      </vt:variant>
      <vt:variant>
        <vt:lpwstr>中華人民共和國專利法.doc</vt:lpwstr>
      </vt:variant>
      <vt:variant>
        <vt:lpwstr>b22</vt:lpwstr>
      </vt:variant>
      <vt:variant>
        <vt:i4>-1952819993</vt:i4>
      </vt:variant>
      <vt:variant>
        <vt:i4>363</vt:i4>
      </vt:variant>
      <vt:variant>
        <vt:i4>0</vt:i4>
      </vt:variant>
      <vt:variant>
        <vt:i4>5</vt:i4>
      </vt:variant>
      <vt:variant>
        <vt:lpwstr>中華人民共和國專利法.doc</vt:lpwstr>
      </vt:variant>
      <vt:variant>
        <vt:lpwstr>b20</vt:lpwstr>
      </vt:variant>
      <vt:variant>
        <vt:i4>-1952819993</vt:i4>
      </vt:variant>
      <vt:variant>
        <vt:i4>360</vt:i4>
      </vt:variant>
      <vt:variant>
        <vt:i4>0</vt:i4>
      </vt:variant>
      <vt:variant>
        <vt:i4>5</vt:i4>
      </vt:variant>
      <vt:variant>
        <vt:lpwstr>中華人民共和國專利法.doc</vt:lpwstr>
      </vt:variant>
      <vt:variant>
        <vt:lpwstr>b2</vt:lpwstr>
      </vt:variant>
      <vt:variant>
        <vt:i4>-1953409817</vt:i4>
      </vt:variant>
      <vt:variant>
        <vt:i4>357</vt:i4>
      </vt:variant>
      <vt:variant>
        <vt:i4>0</vt:i4>
      </vt:variant>
      <vt:variant>
        <vt:i4>5</vt:i4>
      </vt:variant>
      <vt:variant>
        <vt:lpwstr>中華人民共和國專利法.doc</vt:lpwstr>
      </vt:variant>
      <vt:variant>
        <vt:lpwstr>b9</vt:lpwstr>
      </vt:variant>
      <vt:variant>
        <vt:i4>-1952819993</vt:i4>
      </vt:variant>
      <vt:variant>
        <vt:i4>354</vt:i4>
      </vt:variant>
      <vt:variant>
        <vt:i4>0</vt:i4>
      </vt:variant>
      <vt:variant>
        <vt:i4>5</vt:i4>
      </vt:variant>
      <vt:variant>
        <vt:lpwstr>中華人民共和國專利法.doc</vt:lpwstr>
      </vt:variant>
      <vt:variant>
        <vt:lpwstr>b25</vt:lpwstr>
      </vt:variant>
      <vt:variant>
        <vt:i4>-1952623385</vt:i4>
      </vt:variant>
      <vt:variant>
        <vt:i4>351</vt:i4>
      </vt:variant>
      <vt:variant>
        <vt:i4>0</vt:i4>
      </vt:variant>
      <vt:variant>
        <vt:i4>5</vt:i4>
      </vt:variant>
      <vt:variant>
        <vt:lpwstr>中華人民共和國專利法.doc</vt:lpwstr>
      </vt:variant>
      <vt:variant>
        <vt:lpwstr>b5</vt:lpwstr>
      </vt:variant>
      <vt:variant>
        <vt:i4>-1952754457</vt:i4>
      </vt:variant>
      <vt:variant>
        <vt:i4>348</vt:i4>
      </vt:variant>
      <vt:variant>
        <vt:i4>0</vt:i4>
      </vt:variant>
      <vt:variant>
        <vt:i4>5</vt:i4>
      </vt:variant>
      <vt:variant>
        <vt:lpwstr>中華人民共和國專利法.doc</vt:lpwstr>
      </vt:variant>
      <vt:variant>
        <vt:lpwstr>b38</vt:lpwstr>
      </vt:variant>
      <vt:variant>
        <vt:i4>-1952754457</vt:i4>
      </vt:variant>
      <vt:variant>
        <vt:i4>345</vt:i4>
      </vt:variant>
      <vt:variant>
        <vt:i4>0</vt:i4>
      </vt:variant>
      <vt:variant>
        <vt:i4>5</vt:i4>
      </vt:variant>
      <vt:variant>
        <vt:lpwstr>中華人民共和國專利法.doc</vt:lpwstr>
      </vt:variant>
      <vt:variant>
        <vt:lpwstr>b35</vt:lpwstr>
      </vt:variant>
      <vt:variant>
        <vt:i4>-1952754457</vt:i4>
      </vt:variant>
      <vt:variant>
        <vt:i4>342</vt:i4>
      </vt:variant>
      <vt:variant>
        <vt:i4>0</vt:i4>
      </vt:variant>
      <vt:variant>
        <vt:i4>5</vt:i4>
      </vt:variant>
      <vt:variant>
        <vt:lpwstr>中華人民共和國專利法.doc</vt:lpwstr>
      </vt:variant>
      <vt:variant>
        <vt:lpwstr>b36</vt:lpwstr>
      </vt:variant>
      <vt:variant>
        <vt:i4>-1951902587</vt:i4>
      </vt:variant>
      <vt:variant>
        <vt:i4>339</vt:i4>
      </vt:variant>
      <vt:variant>
        <vt:i4>0</vt:i4>
      </vt:variant>
      <vt:variant>
        <vt:i4>5</vt:i4>
      </vt:variant>
      <vt:variant>
        <vt:lpwstr>中華人民共和國專利法.doc</vt:lpwstr>
      </vt:variant>
      <vt:variant>
        <vt:lpwstr/>
      </vt:variant>
      <vt:variant>
        <vt:i4>3342434</vt:i4>
      </vt:variant>
      <vt:variant>
        <vt:i4>336</vt:i4>
      </vt:variant>
      <vt:variant>
        <vt:i4>0</vt:i4>
      </vt:variant>
      <vt:variant>
        <vt:i4>5</vt:i4>
      </vt:variant>
      <vt:variant>
        <vt:lpwstr/>
      </vt:variant>
      <vt:variant>
        <vt:lpwstr>b3</vt:lpwstr>
      </vt:variant>
      <vt:variant>
        <vt:i4>3276898</vt:i4>
      </vt:variant>
      <vt:variant>
        <vt:i4>333</vt:i4>
      </vt:variant>
      <vt:variant>
        <vt:i4>0</vt:i4>
      </vt:variant>
      <vt:variant>
        <vt:i4>5</vt:i4>
      </vt:variant>
      <vt:variant>
        <vt:lpwstr/>
      </vt:variant>
      <vt:variant>
        <vt:lpwstr>b2</vt:lpwstr>
      </vt:variant>
      <vt:variant>
        <vt:i4>-1953409817</vt:i4>
      </vt:variant>
      <vt:variant>
        <vt:i4>330</vt:i4>
      </vt:variant>
      <vt:variant>
        <vt:i4>0</vt:i4>
      </vt:variant>
      <vt:variant>
        <vt:i4>5</vt:i4>
      </vt:variant>
      <vt:variant>
        <vt:lpwstr>中華人民共和國專利法.doc</vt:lpwstr>
      </vt:variant>
      <vt:variant>
        <vt:lpwstr>b9</vt:lpwstr>
      </vt:variant>
      <vt:variant>
        <vt:i4>3407970</vt:i4>
      </vt:variant>
      <vt:variant>
        <vt:i4>327</vt:i4>
      </vt:variant>
      <vt:variant>
        <vt:i4>0</vt:i4>
      </vt:variant>
      <vt:variant>
        <vt:i4>5</vt:i4>
      </vt:variant>
      <vt:variant>
        <vt:lpwstr/>
      </vt:variant>
      <vt:variant>
        <vt:lpwstr>b43</vt:lpwstr>
      </vt:variant>
      <vt:variant>
        <vt:i4>-1952754457</vt:i4>
      </vt:variant>
      <vt:variant>
        <vt:i4>324</vt:i4>
      </vt:variant>
      <vt:variant>
        <vt:i4>0</vt:i4>
      </vt:variant>
      <vt:variant>
        <vt:i4>5</vt:i4>
      </vt:variant>
      <vt:variant>
        <vt:lpwstr>中華人民共和國專利法.doc</vt:lpwstr>
      </vt:variant>
      <vt:variant>
        <vt:lpwstr>b33</vt:lpwstr>
      </vt:variant>
      <vt:variant>
        <vt:i4>-1952754457</vt:i4>
      </vt:variant>
      <vt:variant>
        <vt:i4>321</vt:i4>
      </vt:variant>
      <vt:variant>
        <vt:i4>0</vt:i4>
      </vt:variant>
      <vt:variant>
        <vt:i4>5</vt:i4>
      </vt:variant>
      <vt:variant>
        <vt:lpwstr>中華人民共和國專利法.doc</vt:lpwstr>
      </vt:variant>
      <vt:variant>
        <vt:lpwstr>b31</vt:lpwstr>
      </vt:variant>
      <vt:variant>
        <vt:i4>-1952819993</vt:i4>
      </vt:variant>
      <vt:variant>
        <vt:i4>318</vt:i4>
      </vt:variant>
      <vt:variant>
        <vt:i4>0</vt:i4>
      </vt:variant>
      <vt:variant>
        <vt:i4>5</vt:i4>
      </vt:variant>
      <vt:variant>
        <vt:lpwstr>中華人民共和國專利法.doc</vt:lpwstr>
      </vt:variant>
      <vt:variant>
        <vt:lpwstr>b27</vt:lpwstr>
      </vt:variant>
      <vt:variant>
        <vt:i4>-1952819993</vt:i4>
      </vt:variant>
      <vt:variant>
        <vt:i4>315</vt:i4>
      </vt:variant>
      <vt:variant>
        <vt:i4>0</vt:i4>
      </vt:variant>
      <vt:variant>
        <vt:i4>5</vt:i4>
      </vt:variant>
      <vt:variant>
        <vt:lpwstr>中華人民共和國專利法.doc</vt:lpwstr>
      </vt:variant>
      <vt:variant>
        <vt:lpwstr>b23</vt:lpwstr>
      </vt:variant>
      <vt:variant>
        <vt:i4>-1952819993</vt:i4>
      </vt:variant>
      <vt:variant>
        <vt:i4>312</vt:i4>
      </vt:variant>
      <vt:variant>
        <vt:i4>0</vt:i4>
      </vt:variant>
      <vt:variant>
        <vt:i4>5</vt:i4>
      </vt:variant>
      <vt:variant>
        <vt:lpwstr>中華人民共和國專利法.doc</vt:lpwstr>
      </vt:variant>
      <vt:variant>
        <vt:lpwstr>b2</vt:lpwstr>
      </vt:variant>
      <vt:variant>
        <vt:i4>3276898</vt:i4>
      </vt:variant>
      <vt:variant>
        <vt:i4>309</vt:i4>
      </vt:variant>
      <vt:variant>
        <vt:i4>0</vt:i4>
      </vt:variant>
      <vt:variant>
        <vt:i4>5</vt:i4>
      </vt:variant>
      <vt:variant>
        <vt:lpwstr/>
      </vt:variant>
      <vt:variant>
        <vt:lpwstr>b28</vt:lpwstr>
      </vt:variant>
      <vt:variant>
        <vt:i4>3276898</vt:i4>
      </vt:variant>
      <vt:variant>
        <vt:i4>306</vt:i4>
      </vt:variant>
      <vt:variant>
        <vt:i4>0</vt:i4>
      </vt:variant>
      <vt:variant>
        <vt:i4>5</vt:i4>
      </vt:variant>
      <vt:variant>
        <vt:lpwstr/>
      </vt:variant>
      <vt:variant>
        <vt:lpwstr>b27</vt:lpwstr>
      </vt:variant>
      <vt:variant>
        <vt:i4>3211362</vt:i4>
      </vt:variant>
      <vt:variant>
        <vt:i4>303</vt:i4>
      </vt:variant>
      <vt:variant>
        <vt:i4>0</vt:i4>
      </vt:variant>
      <vt:variant>
        <vt:i4>5</vt:i4>
      </vt:variant>
      <vt:variant>
        <vt:lpwstr/>
      </vt:variant>
      <vt:variant>
        <vt:lpwstr>b16</vt:lpwstr>
      </vt:variant>
      <vt:variant>
        <vt:i4>-1952885529</vt:i4>
      </vt:variant>
      <vt:variant>
        <vt:i4>300</vt:i4>
      </vt:variant>
      <vt:variant>
        <vt:i4>0</vt:i4>
      </vt:variant>
      <vt:variant>
        <vt:i4>5</vt:i4>
      </vt:variant>
      <vt:variant>
        <vt:lpwstr>中華人民共和國專利法.doc</vt:lpwstr>
      </vt:variant>
      <vt:variant>
        <vt:lpwstr>b19</vt:lpwstr>
      </vt:variant>
      <vt:variant>
        <vt:i4>-1952885529</vt:i4>
      </vt:variant>
      <vt:variant>
        <vt:i4>297</vt:i4>
      </vt:variant>
      <vt:variant>
        <vt:i4>0</vt:i4>
      </vt:variant>
      <vt:variant>
        <vt:i4>5</vt:i4>
      </vt:variant>
      <vt:variant>
        <vt:lpwstr>中華人民共和國專利法.doc</vt:lpwstr>
      </vt:variant>
      <vt:variant>
        <vt:lpwstr>b18</vt:lpwstr>
      </vt:variant>
      <vt:variant>
        <vt:i4>-1952819993</vt:i4>
      </vt:variant>
      <vt:variant>
        <vt:i4>294</vt:i4>
      </vt:variant>
      <vt:variant>
        <vt:i4>0</vt:i4>
      </vt:variant>
      <vt:variant>
        <vt:i4>5</vt:i4>
      </vt:variant>
      <vt:variant>
        <vt:lpwstr>中華人民共和國專利法.doc</vt:lpwstr>
      </vt:variant>
      <vt:variant>
        <vt:lpwstr>b25</vt:lpwstr>
      </vt:variant>
      <vt:variant>
        <vt:i4>-1952623385</vt:i4>
      </vt:variant>
      <vt:variant>
        <vt:i4>291</vt:i4>
      </vt:variant>
      <vt:variant>
        <vt:i4>0</vt:i4>
      </vt:variant>
      <vt:variant>
        <vt:i4>5</vt:i4>
      </vt:variant>
      <vt:variant>
        <vt:lpwstr>中華人民共和國專利法.doc</vt:lpwstr>
      </vt:variant>
      <vt:variant>
        <vt:lpwstr>b5</vt:lpwstr>
      </vt:variant>
      <vt:variant>
        <vt:i4>-1953409817</vt:i4>
      </vt:variant>
      <vt:variant>
        <vt:i4>288</vt:i4>
      </vt:variant>
      <vt:variant>
        <vt:i4>0</vt:i4>
      </vt:variant>
      <vt:variant>
        <vt:i4>5</vt:i4>
      </vt:variant>
      <vt:variant>
        <vt:lpwstr>中華人民共和國專利法.doc</vt:lpwstr>
      </vt:variant>
      <vt:variant>
        <vt:lpwstr>b9</vt:lpwstr>
      </vt:variant>
      <vt:variant>
        <vt:i4>3407970</vt:i4>
      </vt:variant>
      <vt:variant>
        <vt:i4>285</vt:i4>
      </vt:variant>
      <vt:variant>
        <vt:i4>0</vt:i4>
      </vt:variant>
      <vt:variant>
        <vt:i4>5</vt:i4>
      </vt:variant>
      <vt:variant>
        <vt:lpwstr/>
      </vt:variant>
      <vt:variant>
        <vt:lpwstr>b43</vt:lpwstr>
      </vt:variant>
      <vt:variant>
        <vt:i4>3276898</vt:i4>
      </vt:variant>
      <vt:variant>
        <vt:i4>282</vt:i4>
      </vt:variant>
      <vt:variant>
        <vt:i4>0</vt:i4>
      </vt:variant>
      <vt:variant>
        <vt:i4>5</vt:i4>
      </vt:variant>
      <vt:variant>
        <vt:lpwstr/>
      </vt:variant>
      <vt:variant>
        <vt:lpwstr>b20</vt:lpwstr>
      </vt:variant>
      <vt:variant>
        <vt:i4>-1952754457</vt:i4>
      </vt:variant>
      <vt:variant>
        <vt:i4>279</vt:i4>
      </vt:variant>
      <vt:variant>
        <vt:i4>0</vt:i4>
      </vt:variant>
      <vt:variant>
        <vt:i4>5</vt:i4>
      </vt:variant>
      <vt:variant>
        <vt:lpwstr>中華人民共和國專利法.doc</vt:lpwstr>
      </vt:variant>
      <vt:variant>
        <vt:lpwstr>b33</vt:lpwstr>
      </vt:variant>
      <vt:variant>
        <vt:i4>-1952754457</vt:i4>
      </vt:variant>
      <vt:variant>
        <vt:i4>276</vt:i4>
      </vt:variant>
      <vt:variant>
        <vt:i4>0</vt:i4>
      </vt:variant>
      <vt:variant>
        <vt:i4>5</vt:i4>
      </vt:variant>
      <vt:variant>
        <vt:lpwstr>中華人民共和國專利法.doc</vt:lpwstr>
      </vt:variant>
      <vt:variant>
        <vt:lpwstr>b31</vt:lpwstr>
      </vt:variant>
      <vt:variant>
        <vt:i4>-1952819993</vt:i4>
      </vt:variant>
      <vt:variant>
        <vt:i4>273</vt:i4>
      </vt:variant>
      <vt:variant>
        <vt:i4>0</vt:i4>
      </vt:variant>
      <vt:variant>
        <vt:i4>5</vt:i4>
      </vt:variant>
      <vt:variant>
        <vt:lpwstr>中華人民共和國專利法.doc</vt:lpwstr>
      </vt:variant>
      <vt:variant>
        <vt:lpwstr>b26</vt:lpwstr>
      </vt:variant>
      <vt:variant>
        <vt:i4>-1952819993</vt:i4>
      </vt:variant>
      <vt:variant>
        <vt:i4>270</vt:i4>
      </vt:variant>
      <vt:variant>
        <vt:i4>0</vt:i4>
      </vt:variant>
      <vt:variant>
        <vt:i4>5</vt:i4>
      </vt:variant>
      <vt:variant>
        <vt:lpwstr>中華人民共和國專利法.doc</vt:lpwstr>
      </vt:variant>
      <vt:variant>
        <vt:lpwstr>b22</vt:lpwstr>
      </vt:variant>
      <vt:variant>
        <vt:i4>-1952819993</vt:i4>
      </vt:variant>
      <vt:variant>
        <vt:i4>267</vt:i4>
      </vt:variant>
      <vt:variant>
        <vt:i4>0</vt:i4>
      </vt:variant>
      <vt:variant>
        <vt:i4>5</vt:i4>
      </vt:variant>
      <vt:variant>
        <vt:lpwstr>中華人民共和國專利法.doc</vt:lpwstr>
      </vt:variant>
      <vt:variant>
        <vt:lpwstr>b2</vt:lpwstr>
      </vt:variant>
      <vt:variant>
        <vt:i4>3276898</vt:i4>
      </vt:variant>
      <vt:variant>
        <vt:i4>264</vt:i4>
      </vt:variant>
      <vt:variant>
        <vt:i4>0</vt:i4>
      </vt:variant>
      <vt:variant>
        <vt:i4>5</vt:i4>
      </vt:variant>
      <vt:variant>
        <vt:lpwstr/>
      </vt:variant>
      <vt:variant>
        <vt:lpwstr>b21</vt:lpwstr>
      </vt:variant>
      <vt:variant>
        <vt:i4>3211362</vt:i4>
      </vt:variant>
      <vt:variant>
        <vt:i4>261</vt:i4>
      </vt:variant>
      <vt:variant>
        <vt:i4>0</vt:i4>
      </vt:variant>
      <vt:variant>
        <vt:i4>5</vt:i4>
      </vt:variant>
      <vt:variant>
        <vt:lpwstr/>
      </vt:variant>
      <vt:variant>
        <vt:lpwstr>b16</vt:lpwstr>
      </vt:variant>
      <vt:variant>
        <vt:i4>-1952819993</vt:i4>
      </vt:variant>
      <vt:variant>
        <vt:i4>258</vt:i4>
      </vt:variant>
      <vt:variant>
        <vt:i4>0</vt:i4>
      </vt:variant>
      <vt:variant>
        <vt:i4>5</vt:i4>
      </vt:variant>
      <vt:variant>
        <vt:lpwstr>中華人民共和國專利法.doc</vt:lpwstr>
      </vt:variant>
      <vt:variant>
        <vt:lpwstr>b20</vt:lpwstr>
      </vt:variant>
      <vt:variant>
        <vt:i4>-1952885529</vt:i4>
      </vt:variant>
      <vt:variant>
        <vt:i4>255</vt:i4>
      </vt:variant>
      <vt:variant>
        <vt:i4>0</vt:i4>
      </vt:variant>
      <vt:variant>
        <vt:i4>5</vt:i4>
      </vt:variant>
      <vt:variant>
        <vt:lpwstr>中華人民共和國專利法.doc</vt:lpwstr>
      </vt:variant>
      <vt:variant>
        <vt:lpwstr>b19</vt:lpwstr>
      </vt:variant>
      <vt:variant>
        <vt:i4>-1952885529</vt:i4>
      </vt:variant>
      <vt:variant>
        <vt:i4>252</vt:i4>
      </vt:variant>
      <vt:variant>
        <vt:i4>0</vt:i4>
      </vt:variant>
      <vt:variant>
        <vt:i4>5</vt:i4>
      </vt:variant>
      <vt:variant>
        <vt:lpwstr>中華人民共和國專利法.doc</vt:lpwstr>
      </vt:variant>
      <vt:variant>
        <vt:lpwstr>b18</vt:lpwstr>
      </vt:variant>
      <vt:variant>
        <vt:i4>-1952819993</vt:i4>
      </vt:variant>
      <vt:variant>
        <vt:i4>249</vt:i4>
      </vt:variant>
      <vt:variant>
        <vt:i4>0</vt:i4>
      </vt:variant>
      <vt:variant>
        <vt:i4>5</vt:i4>
      </vt:variant>
      <vt:variant>
        <vt:lpwstr>中華人民共和國專利法.doc</vt:lpwstr>
      </vt:variant>
      <vt:variant>
        <vt:lpwstr>b25</vt:lpwstr>
      </vt:variant>
      <vt:variant>
        <vt:i4>-1952623385</vt:i4>
      </vt:variant>
      <vt:variant>
        <vt:i4>246</vt:i4>
      </vt:variant>
      <vt:variant>
        <vt:i4>0</vt:i4>
      </vt:variant>
      <vt:variant>
        <vt:i4>5</vt:i4>
      </vt:variant>
      <vt:variant>
        <vt:lpwstr>中華人民共和國專利法.doc</vt:lpwstr>
      </vt:variant>
      <vt:variant>
        <vt:lpwstr>b5</vt:lpwstr>
      </vt:variant>
      <vt:variant>
        <vt:i4>3211362</vt:i4>
      </vt:variant>
      <vt:variant>
        <vt:i4>243</vt:i4>
      </vt:variant>
      <vt:variant>
        <vt:i4>0</vt:i4>
      </vt:variant>
      <vt:variant>
        <vt:i4>5</vt:i4>
      </vt:variant>
      <vt:variant>
        <vt:lpwstr/>
      </vt:variant>
      <vt:variant>
        <vt:lpwstr>b17</vt:lpwstr>
      </vt:variant>
      <vt:variant>
        <vt:i4>-1952754457</vt:i4>
      </vt:variant>
      <vt:variant>
        <vt:i4>240</vt:i4>
      </vt:variant>
      <vt:variant>
        <vt:i4>0</vt:i4>
      </vt:variant>
      <vt:variant>
        <vt:i4>5</vt:i4>
      </vt:variant>
      <vt:variant>
        <vt:lpwstr>中華人民共和國專利法.doc</vt:lpwstr>
      </vt:variant>
      <vt:variant>
        <vt:lpwstr>b33</vt:lpwstr>
      </vt:variant>
      <vt:variant>
        <vt:i4>-1952754457</vt:i4>
      </vt:variant>
      <vt:variant>
        <vt:i4>237</vt:i4>
      </vt:variant>
      <vt:variant>
        <vt:i4>0</vt:i4>
      </vt:variant>
      <vt:variant>
        <vt:i4>5</vt:i4>
      </vt:variant>
      <vt:variant>
        <vt:lpwstr>中華人民共和國專利法.doc</vt:lpwstr>
      </vt:variant>
      <vt:variant>
        <vt:lpwstr>b31</vt:lpwstr>
      </vt:variant>
      <vt:variant>
        <vt:i4>-1952819993</vt:i4>
      </vt:variant>
      <vt:variant>
        <vt:i4>234</vt:i4>
      </vt:variant>
      <vt:variant>
        <vt:i4>0</vt:i4>
      </vt:variant>
      <vt:variant>
        <vt:i4>5</vt:i4>
      </vt:variant>
      <vt:variant>
        <vt:lpwstr>中華人民共和國專利法.doc</vt:lpwstr>
      </vt:variant>
      <vt:variant>
        <vt:lpwstr>b26</vt:lpwstr>
      </vt:variant>
      <vt:variant>
        <vt:i4>-1952819993</vt:i4>
      </vt:variant>
      <vt:variant>
        <vt:i4>231</vt:i4>
      </vt:variant>
      <vt:variant>
        <vt:i4>0</vt:i4>
      </vt:variant>
      <vt:variant>
        <vt:i4>5</vt:i4>
      </vt:variant>
      <vt:variant>
        <vt:lpwstr>中華人民共和國專利法.doc</vt:lpwstr>
      </vt:variant>
      <vt:variant>
        <vt:lpwstr>b2</vt:lpwstr>
      </vt:variant>
      <vt:variant>
        <vt:i4>3276898</vt:i4>
      </vt:variant>
      <vt:variant>
        <vt:i4>228</vt:i4>
      </vt:variant>
      <vt:variant>
        <vt:i4>0</vt:i4>
      </vt:variant>
      <vt:variant>
        <vt:i4>5</vt:i4>
      </vt:variant>
      <vt:variant>
        <vt:lpwstr/>
      </vt:variant>
      <vt:variant>
        <vt:lpwstr>b26</vt:lpwstr>
      </vt:variant>
      <vt:variant>
        <vt:i4>3211362</vt:i4>
      </vt:variant>
      <vt:variant>
        <vt:i4>225</vt:i4>
      </vt:variant>
      <vt:variant>
        <vt:i4>0</vt:i4>
      </vt:variant>
      <vt:variant>
        <vt:i4>5</vt:i4>
      </vt:variant>
      <vt:variant>
        <vt:lpwstr/>
      </vt:variant>
      <vt:variant>
        <vt:lpwstr>b16</vt:lpwstr>
      </vt:variant>
      <vt:variant>
        <vt:i4>-1952819993</vt:i4>
      </vt:variant>
      <vt:variant>
        <vt:i4>222</vt:i4>
      </vt:variant>
      <vt:variant>
        <vt:i4>0</vt:i4>
      </vt:variant>
      <vt:variant>
        <vt:i4>5</vt:i4>
      </vt:variant>
      <vt:variant>
        <vt:lpwstr>中華人民共和國專利法.doc</vt:lpwstr>
      </vt:variant>
      <vt:variant>
        <vt:lpwstr>b20</vt:lpwstr>
      </vt:variant>
      <vt:variant>
        <vt:i4>-1952885529</vt:i4>
      </vt:variant>
      <vt:variant>
        <vt:i4>219</vt:i4>
      </vt:variant>
      <vt:variant>
        <vt:i4>0</vt:i4>
      </vt:variant>
      <vt:variant>
        <vt:i4>5</vt:i4>
      </vt:variant>
      <vt:variant>
        <vt:lpwstr>中華人民共和國專利法.doc</vt:lpwstr>
      </vt:variant>
      <vt:variant>
        <vt:lpwstr>b19</vt:lpwstr>
      </vt:variant>
      <vt:variant>
        <vt:i4>-1952885529</vt:i4>
      </vt:variant>
      <vt:variant>
        <vt:i4>216</vt:i4>
      </vt:variant>
      <vt:variant>
        <vt:i4>0</vt:i4>
      </vt:variant>
      <vt:variant>
        <vt:i4>5</vt:i4>
      </vt:variant>
      <vt:variant>
        <vt:lpwstr>中華人民共和國專利法.doc</vt:lpwstr>
      </vt:variant>
      <vt:variant>
        <vt:lpwstr>b18</vt:lpwstr>
      </vt:variant>
      <vt:variant>
        <vt:i4>-1952819993</vt:i4>
      </vt:variant>
      <vt:variant>
        <vt:i4>213</vt:i4>
      </vt:variant>
      <vt:variant>
        <vt:i4>0</vt:i4>
      </vt:variant>
      <vt:variant>
        <vt:i4>5</vt:i4>
      </vt:variant>
      <vt:variant>
        <vt:lpwstr>中華人民共和國專利法.doc</vt:lpwstr>
      </vt:variant>
      <vt:variant>
        <vt:lpwstr>b25</vt:lpwstr>
      </vt:variant>
      <vt:variant>
        <vt:i4>-1952623385</vt:i4>
      </vt:variant>
      <vt:variant>
        <vt:i4>210</vt:i4>
      </vt:variant>
      <vt:variant>
        <vt:i4>0</vt:i4>
      </vt:variant>
      <vt:variant>
        <vt:i4>5</vt:i4>
      </vt:variant>
      <vt:variant>
        <vt:lpwstr>中華人民共和國專利法.doc</vt:lpwstr>
      </vt:variant>
      <vt:variant>
        <vt:lpwstr>b5</vt:lpwstr>
      </vt:variant>
      <vt:variant>
        <vt:i4>-1952819993</vt:i4>
      </vt:variant>
      <vt:variant>
        <vt:i4>207</vt:i4>
      </vt:variant>
      <vt:variant>
        <vt:i4>0</vt:i4>
      </vt:variant>
      <vt:variant>
        <vt:i4>5</vt:i4>
      </vt:variant>
      <vt:variant>
        <vt:lpwstr>中華人民共和國專利法.doc</vt:lpwstr>
      </vt:variant>
      <vt:variant>
        <vt:lpwstr>b27</vt:lpwstr>
      </vt:variant>
      <vt:variant>
        <vt:i4>-1952819993</vt:i4>
      </vt:variant>
      <vt:variant>
        <vt:i4>204</vt:i4>
      </vt:variant>
      <vt:variant>
        <vt:i4>0</vt:i4>
      </vt:variant>
      <vt:variant>
        <vt:i4>5</vt:i4>
      </vt:variant>
      <vt:variant>
        <vt:lpwstr>中華人民共和國專利法.doc</vt:lpwstr>
      </vt:variant>
      <vt:variant>
        <vt:lpwstr>b26</vt:lpwstr>
      </vt:variant>
      <vt:variant>
        <vt:i4>-1952688921</vt:i4>
      </vt:variant>
      <vt:variant>
        <vt:i4>201</vt:i4>
      </vt:variant>
      <vt:variant>
        <vt:i4>0</vt:i4>
      </vt:variant>
      <vt:variant>
        <vt:i4>5</vt:i4>
      </vt:variant>
      <vt:variant>
        <vt:lpwstr>中華人民共和國專利法.doc</vt:lpwstr>
      </vt:variant>
      <vt:variant>
        <vt:lpwstr>b40</vt:lpwstr>
      </vt:variant>
      <vt:variant>
        <vt:i4>-1952754457</vt:i4>
      </vt:variant>
      <vt:variant>
        <vt:i4>198</vt:i4>
      </vt:variant>
      <vt:variant>
        <vt:i4>0</vt:i4>
      </vt:variant>
      <vt:variant>
        <vt:i4>5</vt:i4>
      </vt:variant>
      <vt:variant>
        <vt:lpwstr>中華人民共和國專利法.doc</vt:lpwstr>
      </vt:variant>
      <vt:variant>
        <vt:lpwstr>b34</vt:lpwstr>
      </vt:variant>
      <vt:variant>
        <vt:i4>-1951902587</vt:i4>
      </vt:variant>
      <vt:variant>
        <vt:i4>195</vt:i4>
      </vt:variant>
      <vt:variant>
        <vt:i4>0</vt:i4>
      </vt:variant>
      <vt:variant>
        <vt:i4>5</vt:i4>
      </vt:variant>
      <vt:variant>
        <vt:lpwstr>中華人民共和國專利法.doc</vt:lpwstr>
      </vt:variant>
      <vt:variant>
        <vt:lpwstr/>
      </vt:variant>
      <vt:variant>
        <vt:i4>3407970</vt:i4>
      </vt:variant>
      <vt:variant>
        <vt:i4>192</vt:i4>
      </vt:variant>
      <vt:variant>
        <vt:i4>0</vt:i4>
      </vt:variant>
      <vt:variant>
        <vt:i4>5</vt:i4>
      </vt:variant>
      <vt:variant>
        <vt:lpwstr/>
      </vt:variant>
      <vt:variant>
        <vt:lpwstr>b42</vt:lpwstr>
      </vt:variant>
      <vt:variant>
        <vt:i4>3342434</vt:i4>
      </vt:variant>
      <vt:variant>
        <vt:i4>189</vt:i4>
      </vt:variant>
      <vt:variant>
        <vt:i4>0</vt:i4>
      </vt:variant>
      <vt:variant>
        <vt:i4>5</vt:i4>
      </vt:variant>
      <vt:variant>
        <vt:lpwstr/>
      </vt:variant>
      <vt:variant>
        <vt:lpwstr>b35</vt:lpwstr>
      </vt:variant>
      <vt:variant>
        <vt:i4>3342434</vt:i4>
      </vt:variant>
      <vt:variant>
        <vt:i4>186</vt:i4>
      </vt:variant>
      <vt:variant>
        <vt:i4>0</vt:i4>
      </vt:variant>
      <vt:variant>
        <vt:i4>5</vt:i4>
      </vt:variant>
      <vt:variant>
        <vt:lpwstr/>
      </vt:variant>
      <vt:variant>
        <vt:lpwstr>b34</vt:lpwstr>
      </vt:variant>
      <vt:variant>
        <vt:i4>-1952754457</vt:i4>
      </vt:variant>
      <vt:variant>
        <vt:i4>183</vt:i4>
      </vt:variant>
      <vt:variant>
        <vt:i4>0</vt:i4>
      </vt:variant>
      <vt:variant>
        <vt:i4>5</vt:i4>
      </vt:variant>
      <vt:variant>
        <vt:lpwstr>中華人民共和國專利法.doc</vt:lpwstr>
      </vt:variant>
      <vt:variant>
        <vt:lpwstr>b31</vt:lpwstr>
      </vt:variant>
      <vt:variant>
        <vt:i4>3473506</vt:i4>
      </vt:variant>
      <vt:variant>
        <vt:i4>180</vt:i4>
      </vt:variant>
      <vt:variant>
        <vt:i4>0</vt:i4>
      </vt:variant>
      <vt:variant>
        <vt:i4>5</vt:i4>
      </vt:variant>
      <vt:variant>
        <vt:lpwstr/>
      </vt:variant>
      <vt:variant>
        <vt:lpwstr>b51</vt:lpwstr>
      </vt:variant>
      <vt:variant>
        <vt:i4>-1953409817</vt:i4>
      </vt:variant>
      <vt:variant>
        <vt:i4>177</vt:i4>
      </vt:variant>
      <vt:variant>
        <vt:i4>0</vt:i4>
      </vt:variant>
      <vt:variant>
        <vt:i4>5</vt:i4>
      </vt:variant>
      <vt:variant>
        <vt:lpwstr>中華人民共和國專利法.doc</vt:lpwstr>
      </vt:variant>
      <vt:variant>
        <vt:lpwstr>b9</vt:lpwstr>
      </vt:variant>
      <vt:variant>
        <vt:i4>-1952885529</vt:i4>
      </vt:variant>
      <vt:variant>
        <vt:i4>174</vt:i4>
      </vt:variant>
      <vt:variant>
        <vt:i4>0</vt:i4>
      </vt:variant>
      <vt:variant>
        <vt:i4>5</vt:i4>
      </vt:variant>
      <vt:variant>
        <vt:lpwstr>中華人民共和國專利法.doc</vt:lpwstr>
      </vt:variant>
      <vt:variant>
        <vt:lpwstr>b19</vt:lpwstr>
      </vt:variant>
      <vt:variant>
        <vt:i4>-1952885529</vt:i4>
      </vt:variant>
      <vt:variant>
        <vt:i4>171</vt:i4>
      </vt:variant>
      <vt:variant>
        <vt:i4>0</vt:i4>
      </vt:variant>
      <vt:variant>
        <vt:i4>5</vt:i4>
      </vt:variant>
      <vt:variant>
        <vt:lpwstr>中華人民共和國專利法.doc</vt:lpwstr>
      </vt:variant>
      <vt:variant>
        <vt:lpwstr>b18</vt:lpwstr>
      </vt:variant>
      <vt:variant>
        <vt:i4>80</vt:i4>
      </vt:variant>
      <vt:variant>
        <vt:i4>168</vt:i4>
      </vt:variant>
      <vt:variant>
        <vt:i4>0</vt:i4>
      </vt:variant>
      <vt:variant>
        <vt:i4>5</vt:i4>
      </vt:variant>
      <vt:variant>
        <vt:lpwstr/>
      </vt:variant>
      <vt:variant>
        <vt:lpwstr>b121</vt:lpwstr>
      </vt:variant>
      <vt:variant>
        <vt:i4>6422626</vt:i4>
      </vt:variant>
      <vt:variant>
        <vt:i4>165</vt:i4>
      </vt:variant>
      <vt:variant>
        <vt:i4>0</vt:i4>
      </vt:variant>
      <vt:variant>
        <vt:i4>5</vt:i4>
      </vt:variant>
      <vt:variant>
        <vt:lpwstr/>
      </vt:variant>
      <vt:variant>
        <vt:lpwstr>bbb</vt:lpwstr>
      </vt:variant>
      <vt:variant>
        <vt:i4>-1952754457</vt:i4>
      </vt:variant>
      <vt:variant>
        <vt:i4>162</vt:i4>
      </vt:variant>
      <vt:variant>
        <vt:i4>0</vt:i4>
      </vt:variant>
      <vt:variant>
        <vt:i4>5</vt:i4>
      </vt:variant>
      <vt:variant>
        <vt:lpwstr>中華人民共和國專利法.doc</vt:lpwstr>
      </vt:variant>
      <vt:variant>
        <vt:lpwstr>b31</vt:lpwstr>
      </vt:variant>
      <vt:variant>
        <vt:i4>-1952754457</vt:i4>
      </vt:variant>
      <vt:variant>
        <vt:i4>159</vt:i4>
      </vt:variant>
      <vt:variant>
        <vt:i4>0</vt:i4>
      </vt:variant>
      <vt:variant>
        <vt:i4>5</vt:i4>
      </vt:variant>
      <vt:variant>
        <vt:lpwstr>中華人民共和國專利法.doc</vt:lpwstr>
      </vt:variant>
      <vt:variant>
        <vt:lpwstr>b31</vt:lpwstr>
      </vt:variant>
      <vt:variant>
        <vt:i4>-1952754457</vt:i4>
      </vt:variant>
      <vt:variant>
        <vt:i4>156</vt:i4>
      </vt:variant>
      <vt:variant>
        <vt:i4>0</vt:i4>
      </vt:variant>
      <vt:variant>
        <vt:i4>5</vt:i4>
      </vt:variant>
      <vt:variant>
        <vt:lpwstr>中華人民共和國專利法.doc</vt:lpwstr>
      </vt:variant>
      <vt:variant>
        <vt:lpwstr>b31</vt:lpwstr>
      </vt:variant>
      <vt:variant>
        <vt:i4>3276898</vt:i4>
      </vt:variant>
      <vt:variant>
        <vt:i4>153</vt:i4>
      </vt:variant>
      <vt:variant>
        <vt:i4>0</vt:i4>
      </vt:variant>
      <vt:variant>
        <vt:i4>5</vt:i4>
      </vt:variant>
      <vt:variant>
        <vt:lpwstr/>
      </vt:variant>
      <vt:variant>
        <vt:lpwstr>b28</vt:lpwstr>
      </vt:variant>
      <vt:variant>
        <vt:i4>-1952754457</vt:i4>
      </vt:variant>
      <vt:variant>
        <vt:i4>150</vt:i4>
      </vt:variant>
      <vt:variant>
        <vt:i4>0</vt:i4>
      </vt:variant>
      <vt:variant>
        <vt:i4>5</vt:i4>
      </vt:variant>
      <vt:variant>
        <vt:lpwstr>中華人民共和國專利法.doc</vt:lpwstr>
      </vt:variant>
      <vt:variant>
        <vt:lpwstr>b30</vt:lpwstr>
      </vt:variant>
      <vt:variant>
        <vt:i4>-1952819993</vt:i4>
      </vt:variant>
      <vt:variant>
        <vt:i4>147</vt:i4>
      </vt:variant>
      <vt:variant>
        <vt:i4>0</vt:i4>
      </vt:variant>
      <vt:variant>
        <vt:i4>5</vt:i4>
      </vt:variant>
      <vt:variant>
        <vt:lpwstr>中華人民共和國專利法.doc</vt:lpwstr>
      </vt:variant>
      <vt:variant>
        <vt:lpwstr>b24</vt:lpwstr>
      </vt:variant>
      <vt:variant>
        <vt:i4>-1952819993</vt:i4>
      </vt:variant>
      <vt:variant>
        <vt:i4>144</vt:i4>
      </vt:variant>
      <vt:variant>
        <vt:i4>0</vt:i4>
      </vt:variant>
      <vt:variant>
        <vt:i4>5</vt:i4>
      </vt:variant>
      <vt:variant>
        <vt:lpwstr>中華人民共和國專利法.doc</vt:lpwstr>
      </vt:variant>
      <vt:variant>
        <vt:lpwstr>b24</vt:lpwstr>
      </vt:variant>
      <vt:variant>
        <vt:i4>-1952819993</vt:i4>
      </vt:variant>
      <vt:variant>
        <vt:i4>141</vt:i4>
      </vt:variant>
      <vt:variant>
        <vt:i4>0</vt:i4>
      </vt:variant>
      <vt:variant>
        <vt:i4>5</vt:i4>
      </vt:variant>
      <vt:variant>
        <vt:lpwstr>中華人民共和國專利法.doc</vt:lpwstr>
      </vt:variant>
      <vt:variant>
        <vt:lpwstr>b24</vt:lpwstr>
      </vt:variant>
      <vt:variant>
        <vt:i4>-1952819993</vt:i4>
      </vt:variant>
      <vt:variant>
        <vt:i4>138</vt:i4>
      </vt:variant>
      <vt:variant>
        <vt:i4>0</vt:i4>
      </vt:variant>
      <vt:variant>
        <vt:i4>5</vt:i4>
      </vt:variant>
      <vt:variant>
        <vt:lpwstr>中華人民共和國專利法.doc</vt:lpwstr>
      </vt:variant>
      <vt:variant>
        <vt:lpwstr>b24</vt:lpwstr>
      </vt:variant>
      <vt:variant>
        <vt:i4>-1952819993</vt:i4>
      </vt:variant>
      <vt:variant>
        <vt:i4>135</vt:i4>
      </vt:variant>
      <vt:variant>
        <vt:i4>0</vt:i4>
      </vt:variant>
      <vt:variant>
        <vt:i4>5</vt:i4>
      </vt:variant>
      <vt:variant>
        <vt:lpwstr>中華人民共和國專利法.doc</vt:lpwstr>
      </vt:variant>
      <vt:variant>
        <vt:lpwstr>b24</vt:lpwstr>
      </vt:variant>
      <vt:variant>
        <vt:i4>-1951902587</vt:i4>
      </vt:variant>
      <vt:variant>
        <vt:i4>132</vt:i4>
      </vt:variant>
      <vt:variant>
        <vt:i4>0</vt:i4>
      </vt:variant>
      <vt:variant>
        <vt:i4>5</vt:i4>
      </vt:variant>
      <vt:variant>
        <vt:lpwstr>中華人民共和國專利法.doc</vt:lpwstr>
      </vt:variant>
      <vt:variant>
        <vt:lpwstr/>
      </vt:variant>
      <vt:variant>
        <vt:i4>-1951902587</vt:i4>
      </vt:variant>
      <vt:variant>
        <vt:i4>129</vt:i4>
      </vt:variant>
      <vt:variant>
        <vt:i4>0</vt:i4>
      </vt:variant>
      <vt:variant>
        <vt:i4>5</vt:i4>
      </vt:variant>
      <vt:variant>
        <vt:lpwstr>中華人民共和國專利法.doc</vt:lpwstr>
      </vt:variant>
      <vt:variant>
        <vt:lpwstr/>
      </vt:variant>
      <vt:variant>
        <vt:i4>3276898</vt:i4>
      </vt:variant>
      <vt:variant>
        <vt:i4>126</vt:i4>
      </vt:variant>
      <vt:variant>
        <vt:i4>0</vt:i4>
      </vt:variant>
      <vt:variant>
        <vt:i4>5</vt:i4>
      </vt:variant>
      <vt:variant>
        <vt:lpwstr/>
      </vt:variant>
      <vt:variant>
        <vt:lpwstr>b24</vt:lpwstr>
      </vt:variant>
      <vt:variant>
        <vt:i4>-1951902587</vt:i4>
      </vt:variant>
      <vt:variant>
        <vt:i4>123</vt:i4>
      </vt:variant>
      <vt:variant>
        <vt:i4>0</vt:i4>
      </vt:variant>
      <vt:variant>
        <vt:i4>5</vt:i4>
      </vt:variant>
      <vt:variant>
        <vt:lpwstr>中華人民共和國專利法.doc</vt:lpwstr>
      </vt:variant>
      <vt:variant>
        <vt:lpwstr/>
      </vt:variant>
      <vt:variant>
        <vt:i4>6422626</vt:i4>
      </vt:variant>
      <vt:variant>
        <vt:i4>120</vt:i4>
      </vt:variant>
      <vt:variant>
        <vt:i4>0</vt:i4>
      </vt:variant>
      <vt:variant>
        <vt:i4>5</vt:i4>
      </vt:variant>
      <vt:variant>
        <vt:lpwstr/>
      </vt:variant>
      <vt:variant>
        <vt:lpwstr>bbb</vt:lpwstr>
      </vt:variant>
      <vt:variant>
        <vt:i4>-1952885529</vt:i4>
      </vt:variant>
      <vt:variant>
        <vt:i4>117</vt:i4>
      </vt:variant>
      <vt:variant>
        <vt:i4>0</vt:i4>
      </vt:variant>
      <vt:variant>
        <vt:i4>5</vt:i4>
      </vt:variant>
      <vt:variant>
        <vt:lpwstr>中華人民共和國專利法.doc</vt:lpwstr>
      </vt:variant>
      <vt:variant>
        <vt:lpwstr>b10</vt:lpwstr>
      </vt:variant>
      <vt:variant>
        <vt:i4>-1951902587</vt:i4>
      </vt:variant>
      <vt:variant>
        <vt:i4>114</vt:i4>
      </vt:variant>
      <vt:variant>
        <vt:i4>0</vt:i4>
      </vt:variant>
      <vt:variant>
        <vt:i4>5</vt:i4>
      </vt:variant>
      <vt:variant>
        <vt:lpwstr>中華人民共和國專利法.doc</vt:lpwstr>
      </vt:variant>
      <vt:variant>
        <vt:lpwstr/>
      </vt:variant>
      <vt:variant>
        <vt:i4>-1952557849</vt:i4>
      </vt:variant>
      <vt:variant>
        <vt:i4>111</vt:i4>
      </vt:variant>
      <vt:variant>
        <vt:i4>0</vt:i4>
      </vt:variant>
      <vt:variant>
        <vt:i4>5</vt:i4>
      </vt:variant>
      <vt:variant>
        <vt:lpwstr>中華人民共和國專利法.doc</vt:lpwstr>
      </vt:variant>
      <vt:variant>
        <vt:lpwstr>b6</vt:lpwstr>
      </vt:variant>
      <vt:variant>
        <vt:i4>-1952557849</vt:i4>
      </vt:variant>
      <vt:variant>
        <vt:i4>108</vt:i4>
      </vt:variant>
      <vt:variant>
        <vt:i4>0</vt:i4>
      </vt:variant>
      <vt:variant>
        <vt:i4>5</vt:i4>
      </vt:variant>
      <vt:variant>
        <vt:lpwstr>中華人民共和國專利法.doc</vt:lpwstr>
      </vt:variant>
      <vt:variant>
        <vt:lpwstr>b6</vt:lpwstr>
      </vt:variant>
      <vt:variant>
        <vt:i4>-1952557849</vt:i4>
      </vt:variant>
      <vt:variant>
        <vt:i4>105</vt:i4>
      </vt:variant>
      <vt:variant>
        <vt:i4>0</vt:i4>
      </vt:variant>
      <vt:variant>
        <vt:i4>5</vt:i4>
      </vt:variant>
      <vt:variant>
        <vt:lpwstr>中華人民共和國專利法.doc</vt:lpwstr>
      </vt:variant>
      <vt:variant>
        <vt:lpwstr>b6</vt:lpwstr>
      </vt:variant>
      <vt:variant>
        <vt:i4>-1952819993</vt:i4>
      </vt:variant>
      <vt:variant>
        <vt:i4>102</vt:i4>
      </vt:variant>
      <vt:variant>
        <vt:i4>0</vt:i4>
      </vt:variant>
      <vt:variant>
        <vt:i4>5</vt:i4>
      </vt:variant>
      <vt:variant>
        <vt:lpwstr>中華人民共和國專利法.doc</vt:lpwstr>
      </vt:variant>
      <vt:variant>
        <vt:lpwstr>b28</vt:lpwstr>
      </vt:variant>
      <vt:variant>
        <vt:i4>-1952688921</vt:i4>
      </vt:variant>
      <vt:variant>
        <vt:i4>99</vt:i4>
      </vt:variant>
      <vt:variant>
        <vt:i4>0</vt:i4>
      </vt:variant>
      <vt:variant>
        <vt:i4>5</vt:i4>
      </vt:variant>
      <vt:variant>
        <vt:lpwstr>中華人民共和國專利法.doc</vt:lpwstr>
      </vt:variant>
      <vt:variant>
        <vt:lpwstr>b42</vt:lpwstr>
      </vt:variant>
      <vt:variant>
        <vt:i4>-1952819993</vt:i4>
      </vt:variant>
      <vt:variant>
        <vt:i4>96</vt:i4>
      </vt:variant>
      <vt:variant>
        <vt:i4>0</vt:i4>
      </vt:variant>
      <vt:variant>
        <vt:i4>5</vt:i4>
      </vt:variant>
      <vt:variant>
        <vt:lpwstr>中華人民共和國專利法.doc</vt:lpwstr>
      </vt:variant>
      <vt:variant>
        <vt:lpwstr>b28</vt:lpwstr>
      </vt:variant>
      <vt:variant>
        <vt:i4>-1952623385</vt:i4>
      </vt:variant>
      <vt:variant>
        <vt:i4>93</vt:i4>
      </vt:variant>
      <vt:variant>
        <vt:i4>0</vt:i4>
      </vt:variant>
      <vt:variant>
        <vt:i4>5</vt:i4>
      </vt:variant>
      <vt:variant>
        <vt:lpwstr>中華人民共和國專利法.doc</vt:lpwstr>
      </vt:variant>
      <vt:variant>
        <vt:lpwstr>b5</vt:lpwstr>
      </vt:variant>
      <vt:variant>
        <vt:i4>3670114</vt:i4>
      </vt:variant>
      <vt:variant>
        <vt:i4>90</vt:i4>
      </vt:variant>
      <vt:variant>
        <vt:i4>0</vt:i4>
      </vt:variant>
      <vt:variant>
        <vt:i4>5</vt:i4>
      </vt:variant>
      <vt:variant>
        <vt:lpwstr/>
      </vt:variant>
      <vt:variant>
        <vt:lpwstr>b8</vt:lpwstr>
      </vt:variant>
      <vt:variant>
        <vt:i4>-1952819993</vt:i4>
      </vt:variant>
      <vt:variant>
        <vt:i4>87</vt:i4>
      </vt:variant>
      <vt:variant>
        <vt:i4>0</vt:i4>
      </vt:variant>
      <vt:variant>
        <vt:i4>5</vt:i4>
      </vt:variant>
      <vt:variant>
        <vt:lpwstr>中華人民共和國專利法.doc</vt:lpwstr>
      </vt:variant>
      <vt:variant>
        <vt:lpwstr>b20</vt:lpwstr>
      </vt:variant>
      <vt:variant>
        <vt:i4>-1952557849</vt:i4>
      </vt:variant>
      <vt:variant>
        <vt:i4>84</vt:i4>
      </vt:variant>
      <vt:variant>
        <vt:i4>0</vt:i4>
      </vt:variant>
      <vt:variant>
        <vt:i4>5</vt:i4>
      </vt:variant>
      <vt:variant>
        <vt:lpwstr>中華人民共和國專利法.doc</vt:lpwstr>
      </vt:variant>
      <vt:variant>
        <vt:lpwstr>b68</vt:lpwstr>
      </vt:variant>
      <vt:variant>
        <vt:i4>-1952688921</vt:i4>
      </vt:variant>
      <vt:variant>
        <vt:i4>81</vt:i4>
      </vt:variant>
      <vt:variant>
        <vt:i4>0</vt:i4>
      </vt:variant>
      <vt:variant>
        <vt:i4>5</vt:i4>
      </vt:variant>
      <vt:variant>
        <vt:lpwstr>中華人民共和國專利法.doc</vt:lpwstr>
      </vt:variant>
      <vt:variant>
        <vt:lpwstr>b42</vt:lpwstr>
      </vt:variant>
      <vt:variant>
        <vt:i4>-1952819993</vt:i4>
      </vt:variant>
      <vt:variant>
        <vt:i4>78</vt:i4>
      </vt:variant>
      <vt:variant>
        <vt:i4>0</vt:i4>
      </vt:variant>
      <vt:variant>
        <vt:i4>5</vt:i4>
      </vt:variant>
      <vt:variant>
        <vt:lpwstr>中華人民共和國專利法.doc</vt:lpwstr>
      </vt:variant>
      <vt:variant>
        <vt:lpwstr>b29</vt:lpwstr>
      </vt:variant>
      <vt:variant>
        <vt:i4>-1952819993</vt:i4>
      </vt:variant>
      <vt:variant>
        <vt:i4>75</vt:i4>
      </vt:variant>
      <vt:variant>
        <vt:i4>0</vt:i4>
      </vt:variant>
      <vt:variant>
        <vt:i4>5</vt:i4>
      </vt:variant>
      <vt:variant>
        <vt:lpwstr>中華人民共和國專利法.doc</vt:lpwstr>
      </vt:variant>
      <vt:variant>
        <vt:lpwstr>b24</vt:lpwstr>
      </vt:variant>
      <vt:variant>
        <vt:i4>-1951902587</vt:i4>
      </vt:variant>
      <vt:variant>
        <vt:i4>72</vt:i4>
      </vt:variant>
      <vt:variant>
        <vt:i4>0</vt:i4>
      </vt:variant>
      <vt:variant>
        <vt:i4>5</vt:i4>
      </vt:variant>
      <vt:variant>
        <vt:lpwstr>中華人民共和國專利法.doc</vt:lpwstr>
      </vt:variant>
      <vt:variant>
        <vt:lpwstr/>
      </vt:variant>
      <vt:variant>
        <vt:i4>-1951902587</vt:i4>
      </vt:variant>
      <vt:variant>
        <vt:i4>69</vt:i4>
      </vt:variant>
      <vt:variant>
        <vt:i4>0</vt:i4>
      </vt:variant>
      <vt:variant>
        <vt:i4>5</vt:i4>
      </vt:variant>
      <vt:variant>
        <vt:lpwstr>中華人民共和國專利法.doc</vt:lpwstr>
      </vt:variant>
      <vt:variant>
        <vt:lpwstr/>
      </vt:variant>
      <vt:variant>
        <vt:i4>-1951902587</vt:i4>
      </vt:variant>
      <vt:variant>
        <vt:i4>66</vt:i4>
      </vt:variant>
      <vt:variant>
        <vt:i4>0</vt:i4>
      </vt:variant>
      <vt:variant>
        <vt:i4>5</vt:i4>
      </vt:variant>
      <vt:variant>
        <vt:lpwstr>中華人民共和國專利法.doc</vt:lpwstr>
      </vt:variant>
      <vt:variant>
        <vt:lpwstr/>
      </vt:variant>
      <vt:variant>
        <vt:i4>-1951902587</vt:i4>
      </vt:variant>
      <vt:variant>
        <vt:i4>63</vt:i4>
      </vt:variant>
      <vt:variant>
        <vt:i4>0</vt:i4>
      </vt:variant>
      <vt:variant>
        <vt:i4>5</vt:i4>
      </vt:variant>
      <vt:variant>
        <vt:lpwstr>中華人民共和國專利法.doc</vt:lpwstr>
      </vt:variant>
      <vt:variant>
        <vt:lpwstr/>
      </vt:variant>
      <vt:variant>
        <vt:i4>-1951902587</vt:i4>
      </vt:variant>
      <vt:variant>
        <vt:i4>60</vt:i4>
      </vt:variant>
      <vt:variant>
        <vt:i4>0</vt:i4>
      </vt:variant>
      <vt:variant>
        <vt:i4>5</vt:i4>
      </vt:variant>
      <vt:variant>
        <vt:lpwstr>中華人民共和國專利法.doc</vt:lpwstr>
      </vt:variant>
      <vt:variant>
        <vt:lpwstr/>
      </vt:variant>
      <vt:variant>
        <vt:i4>-1951902587</vt:i4>
      </vt:variant>
      <vt:variant>
        <vt:i4>57</vt:i4>
      </vt:variant>
      <vt:variant>
        <vt:i4>0</vt:i4>
      </vt:variant>
      <vt:variant>
        <vt:i4>5</vt:i4>
      </vt:variant>
      <vt:variant>
        <vt:lpwstr>中華人民共和國專利法.doc</vt:lpwstr>
      </vt:variant>
      <vt:variant>
        <vt:lpwstr/>
      </vt:variant>
      <vt:variant>
        <vt:i4>-1951902587</vt:i4>
      </vt:variant>
      <vt:variant>
        <vt:i4>54</vt:i4>
      </vt:variant>
      <vt:variant>
        <vt:i4>0</vt:i4>
      </vt:variant>
      <vt:variant>
        <vt:i4>5</vt:i4>
      </vt:variant>
      <vt:variant>
        <vt:lpwstr>中華人民共和國專利法.doc</vt:lpwstr>
      </vt:variant>
      <vt:variant>
        <vt:lpwstr/>
      </vt:variant>
      <vt:variant>
        <vt:i4>-1556665951</vt:i4>
      </vt:variant>
      <vt:variant>
        <vt:i4>51</vt:i4>
      </vt:variant>
      <vt:variant>
        <vt:i4>0</vt:i4>
      </vt:variant>
      <vt:variant>
        <vt:i4>5</vt:i4>
      </vt:variant>
      <vt:variant>
        <vt:lpwstr/>
      </vt:variant>
      <vt:variant>
        <vt:lpwstr>_第十一章__附</vt:lpwstr>
      </vt:variant>
      <vt:variant>
        <vt:i4>-2083087458</vt:i4>
      </vt:variant>
      <vt:variant>
        <vt:i4>48</vt:i4>
      </vt:variant>
      <vt:variant>
        <vt:i4>0</vt:i4>
      </vt:variant>
      <vt:variant>
        <vt:i4>5</vt:i4>
      </vt:variant>
      <vt:variant>
        <vt:lpwstr/>
      </vt:variant>
      <vt:variant>
        <vt:lpwstr>_第十章__關於國際申請的特別規定_1</vt:lpwstr>
      </vt:variant>
      <vt:variant>
        <vt:i4>1958462182</vt:i4>
      </vt:variant>
      <vt:variant>
        <vt:i4>45</vt:i4>
      </vt:variant>
      <vt:variant>
        <vt:i4>0</vt:i4>
      </vt:variant>
      <vt:variant>
        <vt:i4>5</vt:i4>
      </vt:variant>
      <vt:variant>
        <vt:lpwstr/>
      </vt:variant>
      <vt:variant>
        <vt:lpwstr>_第九章__費用</vt:lpwstr>
      </vt:variant>
      <vt:variant>
        <vt:i4>-728160884</vt:i4>
      </vt:variant>
      <vt:variant>
        <vt:i4>42</vt:i4>
      </vt:variant>
      <vt:variant>
        <vt:i4>0</vt:i4>
      </vt:variant>
      <vt:variant>
        <vt:i4>5</vt:i4>
      </vt:variant>
      <vt:variant>
        <vt:lpwstr/>
      </vt:variant>
      <vt:variant>
        <vt:lpwstr>_第八章__專利登記和專利公報_1</vt:lpwstr>
      </vt:variant>
      <vt:variant>
        <vt:i4>-1370933540</vt:i4>
      </vt:variant>
      <vt:variant>
        <vt:i4>39</vt:i4>
      </vt:variant>
      <vt:variant>
        <vt:i4>0</vt:i4>
      </vt:variant>
      <vt:variant>
        <vt:i4>5</vt:i4>
      </vt:variant>
      <vt:variant>
        <vt:lpwstr/>
      </vt:variant>
      <vt:variant>
        <vt:lpwstr>_第七章__專利權的保護</vt:lpwstr>
      </vt:variant>
      <vt:variant>
        <vt:i4>-1518737597</vt:i4>
      </vt:variant>
      <vt:variant>
        <vt:i4>36</vt:i4>
      </vt:variant>
      <vt:variant>
        <vt:i4>0</vt:i4>
      </vt:variant>
      <vt:variant>
        <vt:i4>5</vt:i4>
      </vt:variant>
      <vt:variant>
        <vt:lpwstr/>
      </vt:variant>
      <vt:variant>
        <vt:lpwstr>_第六章__對職務發明創造的發明人或者設計人的獎勵和報酬_1</vt:lpwstr>
      </vt:variant>
      <vt:variant>
        <vt:i4>-480362969</vt:i4>
      </vt:variant>
      <vt:variant>
        <vt:i4>33</vt:i4>
      </vt:variant>
      <vt:variant>
        <vt:i4>0</vt:i4>
      </vt:variant>
      <vt:variant>
        <vt:i4>5</vt:i4>
      </vt:variant>
      <vt:variant>
        <vt:lpwstr/>
      </vt:variant>
      <vt:variant>
        <vt:lpwstr>_第五章__專利實施的強制許可_1</vt:lpwstr>
      </vt:variant>
      <vt:variant>
        <vt:i4>-941732083</vt:i4>
      </vt:variant>
      <vt:variant>
        <vt:i4>30</vt:i4>
      </vt:variant>
      <vt:variant>
        <vt:i4>0</vt:i4>
      </vt:variant>
      <vt:variant>
        <vt:i4>5</vt:i4>
      </vt:variant>
      <vt:variant>
        <vt:lpwstr/>
      </vt:variant>
      <vt:variant>
        <vt:lpwstr>_第四章__專利申請的複審與專利權的無效宣告</vt:lpwstr>
      </vt:variant>
      <vt:variant>
        <vt:i4>-2016275414</vt:i4>
      </vt:variant>
      <vt:variant>
        <vt:i4>27</vt:i4>
      </vt:variant>
      <vt:variant>
        <vt:i4>0</vt:i4>
      </vt:variant>
      <vt:variant>
        <vt:i4>5</vt:i4>
      </vt:variant>
      <vt:variant>
        <vt:lpwstr/>
      </vt:variant>
      <vt:variant>
        <vt:lpwstr>_第三章__專利申請的審查和批准</vt:lpwstr>
      </vt:variant>
      <vt:variant>
        <vt:i4>651620043</vt:i4>
      </vt:variant>
      <vt:variant>
        <vt:i4>24</vt:i4>
      </vt:variant>
      <vt:variant>
        <vt:i4>0</vt:i4>
      </vt:variant>
      <vt:variant>
        <vt:i4>5</vt:i4>
      </vt:variant>
      <vt:variant>
        <vt:lpwstr/>
      </vt:variant>
      <vt:variant>
        <vt:lpwstr>_第二章__專利的申請_1</vt:lpwstr>
      </vt:variant>
      <vt:variant>
        <vt:i4>26430976</vt:i4>
      </vt:variant>
      <vt:variant>
        <vt:i4>21</vt:i4>
      </vt:variant>
      <vt:variant>
        <vt:i4>0</vt:i4>
      </vt:variant>
      <vt:variant>
        <vt:i4>5</vt:i4>
      </vt:variant>
      <vt:variant>
        <vt:lpwstr/>
      </vt:variant>
      <vt:variant>
        <vt:lpwstr>_第一章__總</vt:lpwstr>
      </vt:variant>
      <vt:variant>
        <vt:i4>1592918088</vt:i4>
      </vt:variant>
      <vt:variant>
        <vt:i4>18</vt:i4>
      </vt:variant>
      <vt:variant>
        <vt:i4>0</vt:i4>
      </vt:variant>
      <vt:variant>
        <vt:i4>5</vt:i4>
      </vt:variant>
      <vt:variant>
        <vt:lpwstr/>
      </vt:variant>
      <vt:variant>
        <vt:lpwstr>_:::2002年12月28日公布條文:::</vt:lpwstr>
      </vt:variant>
      <vt:variant>
        <vt:i4>1920056442</vt:i4>
      </vt:variant>
      <vt:variant>
        <vt:i4>15</vt:i4>
      </vt:variant>
      <vt:variant>
        <vt:i4>0</vt:i4>
      </vt:variant>
      <vt:variant>
        <vt:i4>5</vt:i4>
      </vt:variant>
      <vt:variant>
        <vt:lpwstr>http://www.6law.idv.tw/6law/law-gb/中華人民共和國專利法實施細則.htm</vt:lpwstr>
      </vt:variant>
      <vt:variant>
        <vt:lpwstr/>
      </vt:variant>
      <vt:variant>
        <vt:i4>-191155526</vt:i4>
      </vt:variant>
      <vt:variant>
        <vt:i4>12</vt:i4>
      </vt:variant>
      <vt:variant>
        <vt:i4>0</vt:i4>
      </vt:variant>
      <vt:variant>
        <vt:i4>5</vt:i4>
      </vt:variant>
      <vt:variant>
        <vt:lpwstr>../S-link大陸法規索引.doc</vt:lpwstr>
      </vt:variant>
      <vt:variant>
        <vt:lpwstr>中華人民共和國專利法實施細則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中華人民共和國專利法實施細則</dc:title>
  <dc:subject/>
  <dc:creator>S-link 電子六法-黃婉玲</dc:creator>
  <cp:keywords/>
  <dc:description/>
  <cp:lastModifiedBy>黃婉玲 S-link電子六法</cp:lastModifiedBy>
  <cp:revision>15</cp:revision>
  <dcterms:created xsi:type="dcterms:W3CDTF">2014-11-28T01:04:00Z</dcterms:created>
  <dcterms:modified xsi:type="dcterms:W3CDTF">2020-02-22T12:52:00Z</dcterms:modified>
</cp:coreProperties>
</file>