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6154C" w14:textId="13570BDD" w:rsidR="00BF5C3D" w:rsidRDefault="002E4914" w:rsidP="006E530B">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48863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7" type="#_x0000_t75" href="https://www.6laws.net/" style="width:32.75pt;height:32.75pt;visibility:visible;mso-wrap-style:square" o:button="t">
              <v:fill o:detectmouseclick="t"/>
              <v:imagedata r:id="rId8" o:title=""/>
            </v:shape>
          </w:pict>
        </w:r>
      </w:hyperlink>
    </w:p>
    <w:p w14:paraId="243BB41E" w14:textId="598CFBDC" w:rsidR="00BF5C3D" w:rsidRDefault="00BF5C3D" w:rsidP="006E530B">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AD571E">
          <w:rPr>
            <w:rStyle w:val="a3"/>
            <w:sz w:val="18"/>
            <w:szCs w:val="20"/>
          </w:rPr>
          <w:t>更新</w:t>
        </w:r>
      </w:hyperlink>
      <w:r>
        <w:rPr>
          <w:rFonts w:hint="eastAsia"/>
          <w:color w:val="7F7F7F"/>
          <w:sz w:val="18"/>
          <w:szCs w:val="20"/>
          <w:lang w:val="zh-TW"/>
        </w:rPr>
        <w:t>】</w:t>
      </w:r>
      <w:r w:rsidR="00192249">
        <w:rPr>
          <w:rFonts w:ascii="Arial Unicode MS" w:hAnsi="Arial Unicode MS"/>
          <w:color w:val="5F5F5F"/>
          <w:sz w:val="18"/>
          <w:szCs w:val="20"/>
        </w:rPr>
        <w:t>2020/4/7</w:t>
      </w:r>
      <w:r>
        <w:rPr>
          <w:rFonts w:hint="eastAsia"/>
          <w:color w:val="7F7F7F"/>
          <w:sz w:val="18"/>
          <w:szCs w:val="20"/>
          <w:lang w:val="zh-TW"/>
        </w:rPr>
        <w:t>【</w:t>
      </w:r>
      <w:hyperlink r:id="rId10" w:history="1">
        <w:r w:rsidRPr="006E530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21799C86" w14:textId="2A4000D1" w:rsidR="00BF5C3D" w:rsidRDefault="009E40E0" w:rsidP="00BF5C3D">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192249">
        <w:rPr>
          <w:rFonts w:hint="eastAsia"/>
          <w:color w:val="808000"/>
          <w:sz w:val="18"/>
          <w:szCs w:val="20"/>
        </w:rPr>
        <w:t>〉</w:t>
      </w:r>
      <w:r>
        <w:rPr>
          <w:rFonts w:hint="eastAsia"/>
          <w:color w:val="808000"/>
          <w:sz w:val="18"/>
          <w:szCs w:val="20"/>
        </w:rPr>
        <w:t>檢視</w:t>
      </w:r>
      <w:r>
        <w:rPr>
          <w:rFonts w:hint="eastAsia"/>
          <w:color w:val="808000"/>
          <w:sz w:val="18"/>
          <w:szCs w:val="20"/>
        </w:rPr>
        <w:t>--</w:t>
      </w:r>
      <w:r w:rsidR="00192249">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5C2755">
          <w:rPr>
            <w:rStyle w:val="a3"/>
            <w:rFonts w:ascii="Times New Roman" w:hAnsi="Times New Roman" w:hint="eastAsia"/>
            <w:sz w:val="18"/>
            <w:szCs w:val="20"/>
            <w:u w:val="none"/>
          </w:rPr>
          <w:t>功能窗格</w:t>
        </w:r>
      </w:hyperlink>
      <w:r>
        <w:rPr>
          <w:rFonts w:hint="eastAsia"/>
          <w:color w:val="808000"/>
          <w:sz w:val="18"/>
          <w:szCs w:val="20"/>
        </w:rPr>
        <w:t>）</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236"/>
        <w:gridCol w:w="2853"/>
      </w:tblGrid>
      <w:tr w:rsidR="00CF2D69" w14:paraId="5E3E607D" w14:textId="77777777" w:rsidTr="00C130E7">
        <w:trPr>
          <w:cantSplit/>
          <w:tblCellSpacing w:w="0" w:type="dxa"/>
        </w:trPr>
        <w:tc>
          <w:tcPr>
            <w:tcW w:w="486" w:type="pct"/>
            <w:tcBorders>
              <w:top w:val="nil"/>
              <w:left w:val="nil"/>
              <w:bottom w:val="nil"/>
              <w:right w:val="nil"/>
            </w:tcBorders>
            <w:shd w:val="clear" w:color="auto" w:fill="339966"/>
            <w:vAlign w:val="center"/>
          </w:tcPr>
          <w:p w14:paraId="51767EF2" w14:textId="6E81DCCA" w:rsidR="00CF2D69" w:rsidRDefault="00192249" w:rsidP="006E530B">
            <w:pPr>
              <w:ind w:leftChars="-6" w:left="-12"/>
              <w:jc w:val="center"/>
              <w:rPr>
                <w:rFonts w:ascii="新細明體" w:hAnsi="新細明體"/>
                <w:b/>
                <w:bCs/>
                <w:color w:val="FFFFFF"/>
                <w:sz w:val="22"/>
              </w:rPr>
            </w:pPr>
            <w:r w:rsidRPr="00192249">
              <w:rPr>
                <w:rFonts w:ascii="新細明體" w:hAnsi="新細明體"/>
                <w:b/>
                <w:bCs/>
                <w:color w:val="FFFFFF"/>
                <w:sz w:val="18"/>
              </w:rPr>
              <w:t>法規名稱</w:t>
            </w:r>
          </w:p>
        </w:tc>
        <w:tc>
          <w:tcPr>
            <w:tcW w:w="3097" w:type="pct"/>
            <w:tcBorders>
              <w:top w:val="nil"/>
              <w:left w:val="nil"/>
              <w:bottom w:val="nil"/>
              <w:right w:val="nil"/>
            </w:tcBorders>
            <w:shd w:val="clear" w:color="auto" w:fill="F6FCF9"/>
            <w:vAlign w:val="center"/>
          </w:tcPr>
          <w:p w14:paraId="49F0E194" w14:textId="77777777" w:rsidR="00CF2D69" w:rsidRPr="009E40E0" w:rsidRDefault="00116EF8" w:rsidP="00BB3C33">
            <w:pPr>
              <w:jc w:val="center"/>
              <w:rPr>
                <w:rFonts w:ascii="新細明體" w:eastAsia="標楷體" w:hAnsi="新細明體"/>
                <w:bCs/>
                <w:shadow/>
                <w:sz w:val="28"/>
                <w:szCs w:val="28"/>
              </w:rPr>
            </w:pPr>
            <w:r w:rsidRPr="009E40E0">
              <w:rPr>
                <w:rFonts w:eastAsia="標楷體" w:hint="eastAsia"/>
                <w:shadow/>
                <w:sz w:val="28"/>
                <w:szCs w:val="28"/>
              </w:rPr>
              <w:t>計程車專用無線電臺</w:t>
            </w:r>
            <w:bookmarkStart w:id="1" w:name="_GoBack"/>
            <w:bookmarkEnd w:id="1"/>
            <w:r w:rsidRPr="009E40E0">
              <w:rPr>
                <w:rFonts w:eastAsia="標楷體" w:hint="eastAsia"/>
                <w:shadow/>
                <w:sz w:val="28"/>
                <w:szCs w:val="28"/>
              </w:rPr>
              <w:t>設置使用管理辦法</w:t>
            </w:r>
          </w:p>
        </w:tc>
        <w:tc>
          <w:tcPr>
            <w:tcW w:w="1417" w:type="pct"/>
            <w:tcBorders>
              <w:top w:val="nil"/>
              <w:left w:val="nil"/>
              <w:bottom w:val="nil"/>
              <w:right w:val="nil"/>
            </w:tcBorders>
            <w:shd w:val="clear" w:color="auto" w:fill="F6FCF9"/>
            <w:vAlign w:val="center"/>
          </w:tcPr>
          <w:p w14:paraId="390AD889" w14:textId="346D817D" w:rsidR="00CF2D69" w:rsidRDefault="00CF2D69">
            <w:pPr>
              <w:rPr>
                <w:rFonts w:ascii="新細明體" w:hAnsi="新細明體"/>
                <w:color w:val="000000"/>
              </w:rPr>
            </w:pPr>
            <w:r>
              <w:rPr>
                <w:rFonts w:ascii="新細明體" w:hAnsi="新細明體"/>
                <w:color w:val="000000"/>
              </w:rPr>
              <w:t>【公布日期</w:t>
            </w:r>
            <w:r w:rsidRPr="00BB3C33">
              <w:rPr>
                <w:rFonts w:ascii="Arial Unicode MS" w:hAnsi="Arial Unicode MS"/>
                <w:color w:val="000000"/>
              </w:rPr>
              <w:t>】</w:t>
            </w:r>
            <w:r w:rsidR="001F39AD" w:rsidRPr="001F39AD">
              <w:rPr>
                <w:rFonts w:ascii="Arial Unicode MS" w:hAnsi="Arial Unicode MS" w:hint="eastAsia"/>
                <w:color w:val="000000"/>
              </w:rPr>
              <w:t>1</w:t>
            </w:r>
            <w:r w:rsidR="001F39AD" w:rsidRPr="001F39AD">
              <w:rPr>
                <w:rFonts w:ascii="Arial Unicode MS" w:hAnsi="Arial Unicode MS"/>
                <w:color w:val="000000"/>
              </w:rPr>
              <w:t>09.04.01</w:t>
            </w:r>
          </w:p>
          <w:p w14:paraId="7021DD94" w14:textId="77777777" w:rsidR="00CF2D69" w:rsidRDefault="00CF2D69" w:rsidP="00636B9F">
            <w:r>
              <w:rPr>
                <w:rFonts w:ascii="新細明體" w:hAnsi="新細明體"/>
                <w:color w:val="000000"/>
              </w:rPr>
              <w:t>【公布機關】</w:t>
            </w:r>
            <w:r w:rsidR="00BB3C33" w:rsidRPr="00BB3C33">
              <w:rPr>
                <w:rFonts w:ascii="Arial Unicode MS" w:hAnsi="Arial Unicode MS" w:hint="eastAsia"/>
                <w:sz w:val="18"/>
              </w:rPr>
              <w:t>國家通訊傳播委員</w:t>
            </w:r>
            <w:r w:rsidR="00BF5C3D" w:rsidRPr="00BB3C33">
              <w:rPr>
                <w:rFonts w:ascii="Arial Unicode MS" w:hAnsi="Arial Unicode MS" w:hint="eastAsia"/>
                <w:sz w:val="18"/>
              </w:rPr>
              <w:t>會</w:t>
            </w:r>
          </w:p>
        </w:tc>
      </w:tr>
    </w:tbl>
    <w:p w14:paraId="1A0880A4" w14:textId="21AD8DF8" w:rsidR="00392D6B" w:rsidRPr="006962E8" w:rsidRDefault="00192249" w:rsidP="009E40E0">
      <w:pPr>
        <w:jc w:val="center"/>
        <w:rPr>
          <w:rFonts w:ascii="新細明體" w:hAnsi="新細明體"/>
          <w:b/>
          <w:bCs/>
          <w:color w:val="800000"/>
        </w:rPr>
      </w:pPr>
      <w:hyperlink w:anchor="_【章節索引】" w:history="1">
        <w:r w:rsidRPr="00730195">
          <w:rPr>
            <w:rStyle w:val="a3"/>
            <w:rFonts w:ascii="Arial Unicode MS" w:hAnsi="Arial Unicode MS"/>
            <w:sz w:val="18"/>
            <w:szCs w:val="20"/>
          </w:rPr>
          <w:t>章節索引</w:t>
        </w:r>
      </w:hyperlink>
      <w:r w:rsidRPr="00730195">
        <w:rPr>
          <w:rFonts w:ascii="Arial Unicode MS" w:hAnsi="Arial Unicode MS" w:hint="eastAsia"/>
          <w:b/>
          <w:color w:val="5F5F5F"/>
          <w:sz w:val="18"/>
        </w:rPr>
        <w:t>〉〉</w:t>
      </w:r>
      <w:hyperlink w:anchor="_【法規內容】" w:history="1">
        <w:r w:rsidRPr="00730195">
          <w:rPr>
            <w:rStyle w:val="a3"/>
            <w:rFonts w:ascii="Arial Unicode MS" w:hAnsi="Arial Unicode MS"/>
            <w:sz w:val="18"/>
            <w:szCs w:val="20"/>
          </w:rPr>
          <w:t>法規內容</w:t>
        </w:r>
      </w:hyperlink>
      <w:r w:rsidRPr="00730195">
        <w:rPr>
          <w:rFonts w:ascii="Arial Unicode MS" w:hAnsi="Arial Unicode MS" w:hint="eastAsia"/>
          <w:b/>
          <w:color w:val="5F5F5F"/>
          <w:sz w:val="18"/>
        </w:rPr>
        <w:t>〉〉</w:t>
      </w:r>
      <w:hyperlink r:id="rId13" w:anchor="計程車專用無線電臺設置使用管理辦法" w:history="1">
        <w:r w:rsidR="009E40E0" w:rsidRPr="007E576E">
          <w:rPr>
            <w:rStyle w:val="a3"/>
            <w:rFonts w:ascii="Arial Unicode MS" w:hAnsi="Arial Unicode MS" w:hint="eastAsia"/>
            <w:sz w:val="18"/>
          </w:rPr>
          <w:t>S-link</w:t>
        </w:r>
        <w:r w:rsidR="009E40E0" w:rsidRPr="007E576E">
          <w:rPr>
            <w:rStyle w:val="a3"/>
            <w:rFonts w:ascii="Arial Unicode MS" w:hAnsi="Arial Unicode MS" w:hint="eastAsia"/>
            <w:sz w:val="18"/>
          </w:rPr>
          <w:t>索引</w:t>
        </w:r>
      </w:hyperlink>
      <w:hyperlink r:id="rId14" w:anchor="計程車專用無線電臺設置使用管理辦法" w:history="1">
        <w:r>
          <w:rPr>
            <w:rStyle w:val="a3"/>
            <w:rFonts w:ascii="Arial Unicode MS" w:hAnsi="Arial Unicode MS" w:hint="eastAsia"/>
            <w:b/>
            <w:color w:val="FF6600"/>
            <w:sz w:val="18"/>
            <w:u w:val="none"/>
          </w:rPr>
          <w:t>〉〉</w:t>
        </w:r>
      </w:hyperlink>
      <w:hyperlink r:id="rId15" w:tgtFrame="_blank" w:history="1">
        <w:r w:rsidR="009E40E0" w:rsidRPr="007E576E">
          <w:rPr>
            <w:rStyle w:val="a3"/>
            <w:rFonts w:hint="eastAsia"/>
            <w:sz w:val="18"/>
          </w:rPr>
          <w:t>線上網頁版</w:t>
        </w:r>
      </w:hyperlink>
      <w:r>
        <w:rPr>
          <w:rFonts w:ascii="Arial Unicode MS" w:hAnsi="Arial Unicode MS" w:hint="eastAsia"/>
          <w:b/>
          <w:color w:val="5F5F5F"/>
          <w:sz w:val="18"/>
        </w:rPr>
        <w:t>〉〉</w:t>
      </w:r>
    </w:p>
    <w:p w14:paraId="533BD643" w14:textId="77777777" w:rsidR="00CF2D69" w:rsidRPr="00CB4E59" w:rsidRDefault="00CF2D69" w:rsidP="00CB4E59">
      <w:pPr>
        <w:pStyle w:val="1"/>
        <w:rPr>
          <w:color w:val="990000"/>
        </w:rPr>
      </w:pPr>
      <w:r w:rsidRPr="00CB4E59">
        <w:rPr>
          <w:color w:val="990000"/>
        </w:rPr>
        <w:t>【</w:t>
      </w:r>
      <w:r w:rsidRPr="00CB4E59">
        <w:rPr>
          <w:rFonts w:hint="eastAsia"/>
          <w:color w:val="990000"/>
        </w:rPr>
        <w:t>法規沿革</w:t>
      </w:r>
      <w:r w:rsidRPr="00CB4E59">
        <w:rPr>
          <w:color w:val="990000"/>
        </w:rPr>
        <w:t>】</w:t>
      </w:r>
    </w:p>
    <w:p w14:paraId="3997BB81" w14:textId="77777777" w:rsidR="00BB3C33" w:rsidRPr="00BB3C33" w:rsidRDefault="00BB3C33" w:rsidP="00BB3C33">
      <w:pPr>
        <w:ind w:left="142"/>
        <w:jc w:val="both"/>
        <w:rPr>
          <w:rFonts w:ascii="Arial Unicode MS" w:hAnsi="Arial Unicode MS"/>
          <w:sz w:val="18"/>
        </w:rPr>
      </w:pPr>
      <w:r w:rsidRPr="00BB3C33">
        <w:rPr>
          <w:rFonts w:ascii="Arial Unicode MS" w:hAnsi="Arial Unicode MS" w:hint="eastAsia"/>
          <w:b/>
          <w:sz w:val="18"/>
        </w:rPr>
        <w:t>1</w:t>
      </w:r>
      <w:r w:rsidR="009E40E0">
        <w:rPr>
          <w:rFonts w:ascii="Arial Unicode MS" w:hAnsi="Arial Unicode MS" w:hint="eastAsia"/>
          <w:b/>
          <w:sz w:val="18"/>
        </w:rPr>
        <w:t>‧</w:t>
      </w:r>
      <w:r w:rsidRPr="00BB3C33">
        <w:rPr>
          <w:rFonts w:ascii="Arial Unicode MS" w:hAnsi="Arial Unicode MS" w:hint="eastAsia"/>
          <w:sz w:val="18"/>
        </w:rPr>
        <w:t>中華民國七十七年八月十九日交通部（</w:t>
      </w:r>
      <w:r w:rsidRPr="00BB3C33">
        <w:rPr>
          <w:rFonts w:ascii="Arial Unicode MS" w:hAnsi="Arial Unicode MS" w:hint="eastAsia"/>
          <w:sz w:val="18"/>
        </w:rPr>
        <w:t>77</w:t>
      </w:r>
      <w:r w:rsidRPr="00BB3C33">
        <w:rPr>
          <w:rFonts w:ascii="Arial Unicode MS" w:hAnsi="Arial Unicode MS" w:hint="eastAsia"/>
          <w:sz w:val="18"/>
        </w:rPr>
        <w:t>）交路發字第</w:t>
      </w:r>
      <w:r w:rsidRPr="00BB3C33">
        <w:rPr>
          <w:rFonts w:ascii="Arial Unicode MS" w:hAnsi="Arial Unicode MS" w:hint="eastAsia"/>
          <w:sz w:val="18"/>
        </w:rPr>
        <w:t>7723</w:t>
      </w:r>
      <w:r w:rsidRPr="00BB3C33">
        <w:rPr>
          <w:rFonts w:ascii="Arial Unicode MS" w:hAnsi="Arial Unicode MS" w:hint="eastAsia"/>
          <w:sz w:val="18"/>
        </w:rPr>
        <w:t>號令訂定發布全文</w:t>
      </w:r>
      <w:r w:rsidRPr="00BB3C33">
        <w:rPr>
          <w:rFonts w:ascii="Arial Unicode MS" w:hAnsi="Arial Unicode MS" w:hint="eastAsia"/>
          <w:sz w:val="18"/>
        </w:rPr>
        <w:t>32</w:t>
      </w:r>
      <w:r w:rsidRPr="00BB3C33">
        <w:rPr>
          <w:rFonts w:ascii="Arial Unicode MS" w:hAnsi="Arial Unicode MS" w:hint="eastAsia"/>
          <w:sz w:val="18"/>
        </w:rPr>
        <w:t>條</w:t>
      </w:r>
    </w:p>
    <w:p w14:paraId="0D0124AD" w14:textId="77777777" w:rsidR="00BB3C33" w:rsidRPr="00BB3C33" w:rsidRDefault="00BB3C33" w:rsidP="00BB3C33">
      <w:pPr>
        <w:ind w:left="142"/>
        <w:jc w:val="both"/>
        <w:rPr>
          <w:rFonts w:ascii="Arial Unicode MS" w:hAnsi="Arial Unicode MS"/>
          <w:sz w:val="18"/>
        </w:rPr>
      </w:pPr>
      <w:r w:rsidRPr="00BB3C33">
        <w:rPr>
          <w:rFonts w:ascii="Arial Unicode MS" w:hAnsi="Arial Unicode MS" w:hint="eastAsia"/>
          <w:b/>
          <w:sz w:val="18"/>
        </w:rPr>
        <w:t>2</w:t>
      </w:r>
      <w:r w:rsidR="009E40E0">
        <w:rPr>
          <w:rFonts w:ascii="Arial Unicode MS" w:hAnsi="Arial Unicode MS" w:hint="eastAsia"/>
          <w:b/>
          <w:sz w:val="18"/>
        </w:rPr>
        <w:t>‧</w:t>
      </w:r>
      <w:r w:rsidRPr="00BB3C33">
        <w:rPr>
          <w:rFonts w:ascii="Arial Unicode MS" w:hAnsi="Arial Unicode MS" w:hint="eastAsia"/>
          <w:sz w:val="18"/>
        </w:rPr>
        <w:t>中華民國七十九年七月十五日交通部（</w:t>
      </w:r>
      <w:r w:rsidRPr="00BB3C33">
        <w:rPr>
          <w:rFonts w:ascii="Arial Unicode MS" w:hAnsi="Arial Unicode MS" w:hint="eastAsia"/>
          <w:sz w:val="18"/>
        </w:rPr>
        <w:t>79</w:t>
      </w:r>
      <w:r w:rsidRPr="00BB3C33">
        <w:rPr>
          <w:rFonts w:ascii="Arial Unicode MS" w:hAnsi="Arial Unicode MS" w:hint="eastAsia"/>
          <w:sz w:val="18"/>
        </w:rPr>
        <w:t>）交路發字第</w:t>
      </w:r>
      <w:r w:rsidRPr="00BB3C33">
        <w:rPr>
          <w:rFonts w:ascii="Arial Unicode MS" w:hAnsi="Arial Unicode MS" w:hint="eastAsia"/>
          <w:sz w:val="18"/>
        </w:rPr>
        <w:t>7921</w:t>
      </w:r>
      <w:r w:rsidRPr="00BB3C33">
        <w:rPr>
          <w:rFonts w:ascii="Arial Unicode MS" w:hAnsi="Arial Unicode MS" w:hint="eastAsia"/>
          <w:sz w:val="18"/>
        </w:rPr>
        <w:t>號令修正發布</w:t>
      </w:r>
    </w:p>
    <w:p w14:paraId="7FE8A808" w14:textId="77777777" w:rsidR="00BB3C33" w:rsidRPr="00BB3C33" w:rsidRDefault="00BB3C33" w:rsidP="00BB3C33">
      <w:pPr>
        <w:ind w:left="142"/>
        <w:jc w:val="both"/>
        <w:rPr>
          <w:rFonts w:ascii="Arial Unicode MS" w:hAnsi="Arial Unicode MS"/>
          <w:sz w:val="18"/>
        </w:rPr>
      </w:pPr>
      <w:r w:rsidRPr="00BB3C33">
        <w:rPr>
          <w:rFonts w:ascii="Arial Unicode MS" w:hAnsi="Arial Unicode MS" w:hint="eastAsia"/>
          <w:b/>
          <w:sz w:val="18"/>
        </w:rPr>
        <w:t>3</w:t>
      </w:r>
      <w:r w:rsidR="009E40E0">
        <w:rPr>
          <w:rFonts w:ascii="Arial Unicode MS" w:hAnsi="Arial Unicode MS" w:hint="eastAsia"/>
          <w:b/>
          <w:sz w:val="18"/>
        </w:rPr>
        <w:t>‧</w:t>
      </w:r>
      <w:r w:rsidRPr="00BB3C33">
        <w:rPr>
          <w:rFonts w:ascii="Arial Unicode MS" w:hAnsi="Arial Unicode MS" w:hint="eastAsia"/>
          <w:sz w:val="18"/>
        </w:rPr>
        <w:t>中華民國七十九年十一月十五日交通部（</w:t>
      </w:r>
      <w:r w:rsidRPr="00BB3C33">
        <w:rPr>
          <w:rFonts w:ascii="Arial Unicode MS" w:hAnsi="Arial Unicode MS" w:hint="eastAsia"/>
          <w:sz w:val="18"/>
        </w:rPr>
        <w:t>79</w:t>
      </w:r>
      <w:r w:rsidRPr="00BB3C33">
        <w:rPr>
          <w:rFonts w:ascii="Arial Unicode MS" w:hAnsi="Arial Unicode MS" w:hint="eastAsia"/>
          <w:sz w:val="18"/>
        </w:rPr>
        <w:t>）交路發字第</w:t>
      </w:r>
      <w:r w:rsidRPr="00BB3C33">
        <w:rPr>
          <w:rFonts w:ascii="Arial Unicode MS" w:hAnsi="Arial Unicode MS" w:hint="eastAsia"/>
          <w:sz w:val="18"/>
        </w:rPr>
        <w:t>7932</w:t>
      </w:r>
      <w:r w:rsidRPr="00BB3C33">
        <w:rPr>
          <w:rFonts w:ascii="Arial Unicode MS" w:hAnsi="Arial Unicode MS" w:hint="eastAsia"/>
          <w:sz w:val="18"/>
        </w:rPr>
        <w:t>號令修正發布</w:t>
      </w:r>
    </w:p>
    <w:p w14:paraId="1B833B09" w14:textId="77777777" w:rsidR="00BB3C33" w:rsidRPr="00BB3C33" w:rsidRDefault="00BB3C33" w:rsidP="00BB3C33">
      <w:pPr>
        <w:ind w:left="142"/>
        <w:jc w:val="both"/>
        <w:rPr>
          <w:rFonts w:ascii="Arial Unicode MS" w:hAnsi="Arial Unicode MS"/>
          <w:sz w:val="18"/>
        </w:rPr>
      </w:pPr>
      <w:r w:rsidRPr="00BB3C33">
        <w:rPr>
          <w:rFonts w:ascii="Arial Unicode MS" w:hAnsi="Arial Unicode MS" w:hint="eastAsia"/>
          <w:b/>
          <w:sz w:val="18"/>
        </w:rPr>
        <w:t>4</w:t>
      </w:r>
      <w:r w:rsidR="009E40E0">
        <w:rPr>
          <w:rFonts w:ascii="Arial Unicode MS" w:hAnsi="Arial Unicode MS" w:hint="eastAsia"/>
          <w:b/>
          <w:sz w:val="18"/>
        </w:rPr>
        <w:t>‧</w:t>
      </w:r>
      <w:r w:rsidRPr="00BB3C33">
        <w:rPr>
          <w:rFonts w:ascii="Arial Unicode MS" w:hAnsi="Arial Unicode MS" w:hint="eastAsia"/>
          <w:sz w:val="18"/>
        </w:rPr>
        <w:t>中華民國八十三年六月二十七日交通部（</w:t>
      </w:r>
      <w:r w:rsidRPr="00BB3C33">
        <w:rPr>
          <w:rFonts w:ascii="Arial Unicode MS" w:hAnsi="Arial Unicode MS" w:hint="eastAsia"/>
          <w:sz w:val="18"/>
        </w:rPr>
        <w:t>83</w:t>
      </w:r>
      <w:r w:rsidRPr="00BB3C33">
        <w:rPr>
          <w:rFonts w:ascii="Arial Unicode MS" w:hAnsi="Arial Unicode MS" w:hint="eastAsia"/>
          <w:sz w:val="18"/>
        </w:rPr>
        <w:t>）交路發字第</w:t>
      </w:r>
      <w:r w:rsidRPr="00BB3C33">
        <w:rPr>
          <w:rFonts w:ascii="Arial Unicode MS" w:hAnsi="Arial Unicode MS" w:hint="eastAsia"/>
          <w:sz w:val="18"/>
        </w:rPr>
        <w:t>8325</w:t>
      </w:r>
      <w:r w:rsidRPr="00BB3C33">
        <w:rPr>
          <w:rFonts w:ascii="Arial Unicode MS" w:hAnsi="Arial Unicode MS" w:hint="eastAsia"/>
          <w:sz w:val="18"/>
        </w:rPr>
        <w:t>號令修正發布第</w:t>
      </w:r>
      <w:r w:rsidRPr="00BB3C33">
        <w:rPr>
          <w:rFonts w:ascii="Arial Unicode MS" w:hAnsi="Arial Unicode MS" w:hint="eastAsia"/>
          <w:sz w:val="18"/>
        </w:rPr>
        <w:t>4</w:t>
      </w:r>
      <w:r w:rsidRPr="00BB3C33">
        <w:rPr>
          <w:rFonts w:ascii="Arial Unicode MS" w:hAnsi="Arial Unicode MS" w:hint="eastAsia"/>
          <w:sz w:val="18"/>
        </w:rPr>
        <w:t>～</w:t>
      </w:r>
      <w:r w:rsidRPr="00BB3C33">
        <w:rPr>
          <w:rFonts w:ascii="Arial Unicode MS" w:hAnsi="Arial Unicode MS" w:hint="eastAsia"/>
          <w:sz w:val="18"/>
        </w:rPr>
        <w:t>11</w:t>
      </w:r>
      <w:r w:rsidRPr="00BB3C33">
        <w:rPr>
          <w:rFonts w:ascii="Arial Unicode MS" w:hAnsi="Arial Unicode MS" w:hint="eastAsia"/>
          <w:sz w:val="18"/>
        </w:rPr>
        <w:t>、</w:t>
      </w:r>
      <w:r w:rsidRPr="00BB3C33">
        <w:rPr>
          <w:rFonts w:ascii="Arial Unicode MS" w:hAnsi="Arial Unicode MS" w:hint="eastAsia"/>
          <w:sz w:val="18"/>
        </w:rPr>
        <w:t>16</w:t>
      </w:r>
      <w:r w:rsidRPr="00BB3C33">
        <w:rPr>
          <w:rFonts w:ascii="Arial Unicode MS" w:hAnsi="Arial Unicode MS" w:hint="eastAsia"/>
          <w:sz w:val="18"/>
        </w:rPr>
        <w:t>、</w:t>
      </w:r>
      <w:r w:rsidRPr="00BB3C33">
        <w:rPr>
          <w:rFonts w:ascii="Arial Unicode MS" w:hAnsi="Arial Unicode MS" w:hint="eastAsia"/>
          <w:sz w:val="18"/>
        </w:rPr>
        <w:t>23</w:t>
      </w:r>
      <w:r w:rsidRPr="00BB3C33">
        <w:rPr>
          <w:rFonts w:ascii="Arial Unicode MS" w:hAnsi="Arial Unicode MS" w:hint="eastAsia"/>
          <w:sz w:val="18"/>
        </w:rPr>
        <w:t>、</w:t>
      </w:r>
      <w:r w:rsidRPr="00BB3C33">
        <w:rPr>
          <w:rFonts w:ascii="Arial Unicode MS" w:hAnsi="Arial Unicode MS" w:hint="eastAsia"/>
          <w:sz w:val="18"/>
        </w:rPr>
        <w:t>25</w:t>
      </w:r>
      <w:r w:rsidRPr="00BB3C33">
        <w:rPr>
          <w:rFonts w:ascii="Arial Unicode MS" w:hAnsi="Arial Unicode MS" w:hint="eastAsia"/>
          <w:sz w:val="18"/>
        </w:rPr>
        <w:t>～</w:t>
      </w:r>
      <w:r w:rsidRPr="00BB3C33">
        <w:rPr>
          <w:rFonts w:ascii="Arial Unicode MS" w:hAnsi="Arial Unicode MS" w:hint="eastAsia"/>
          <w:sz w:val="18"/>
        </w:rPr>
        <w:t>27</w:t>
      </w:r>
      <w:r w:rsidRPr="00BB3C33">
        <w:rPr>
          <w:rFonts w:ascii="Arial Unicode MS" w:hAnsi="Arial Unicode MS" w:hint="eastAsia"/>
          <w:sz w:val="18"/>
        </w:rPr>
        <w:t>、</w:t>
      </w:r>
      <w:r w:rsidRPr="00BB3C33">
        <w:rPr>
          <w:rFonts w:ascii="Arial Unicode MS" w:hAnsi="Arial Unicode MS" w:hint="eastAsia"/>
          <w:sz w:val="18"/>
        </w:rPr>
        <w:t>29</w:t>
      </w:r>
      <w:r w:rsidRPr="00BB3C33">
        <w:rPr>
          <w:rFonts w:ascii="Arial Unicode MS" w:hAnsi="Arial Unicode MS" w:hint="eastAsia"/>
          <w:sz w:val="18"/>
        </w:rPr>
        <w:t>、</w:t>
      </w:r>
      <w:r w:rsidRPr="00BB3C33">
        <w:rPr>
          <w:rFonts w:ascii="Arial Unicode MS" w:hAnsi="Arial Unicode MS" w:hint="eastAsia"/>
          <w:sz w:val="18"/>
        </w:rPr>
        <w:t>30</w:t>
      </w:r>
      <w:r w:rsidRPr="00BB3C33">
        <w:rPr>
          <w:rFonts w:ascii="Arial Unicode MS" w:hAnsi="Arial Unicode MS" w:hint="eastAsia"/>
          <w:sz w:val="18"/>
        </w:rPr>
        <w:t>條條文</w:t>
      </w:r>
      <w:r w:rsidR="008B3CED" w:rsidRPr="00BB3C33">
        <w:rPr>
          <w:rFonts w:ascii="Arial Unicode MS" w:hAnsi="Arial Unicode MS" w:hint="eastAsia"/>
          <w:sz w:val="18"/>
        </w:rPr>
        <w:t>（名稱：計程車設置無線電暨改善服務品質輔導管理辦法）</w:t>
      </w:r>
    </w:p>
    <w:p w14:paraId="147C9320" w14:textId="77777777" w:rsidR="00BB3C33" w:rsidRPr="00BB3C33" w:rsidRDefault="00BB3C33" w:rsidP="00BB3C33">
      <w:pPr>
        <w:ind w:left="142"/>
        <w:jc w:val="both"/>
        <w:rPr>
          <w:rFonts w:ascii="Arial Unicode MS" w:hAnsi="Arial Unicode MS"/>
          <w:sz w:val="18"/>
        </w:rPr>
      </w:pPr>
      <w:r w:rsidRPr="00BB3C33">
        <w:rPr>
          <w:rFonts w:ascii="Arial Unicode MS" w:hAnsi="Arial Unicode MS" w:hint="eastAsia"/>
          <w:b/>
          <w:sz w:val="18"/>
        </w:rPr>
        <w:t>5</w:t>
      </w:r>
      <w:r w:rsidR="009E40E0">
        <w:rPr>
          <w:rFonts w:ascii="Arial Unicode MS" w:hAnsi="Arial Unicode MS" w:hint="eastAsia"/>
          <w:b/>
          <w:sz w:val="18"/>
        </w:rPr>
        <w:t>‧</w:t>
      </w:r>
      <w:r w:rsidRPr="00BB3C33">
        <w:rPr>
          <w:rFonts w:ascii="Arial Unicode MS" w:hAnsi="Arial Unicode MS" w:hint="eastAsia"/>
          <w:sz w:val="18"/>
        </w:rPr>
        <w:t>中華民國八十六年七月十二日交通部（</w:t>
      </w:r>
      <w:r w:rsidRPr="00BB3C33">
        <w:rPr>
          <w:rFonts w:ascii="Arial Unicode MS" w:hAnsi="Arial Unicode MS" w:hint="eastAsia"/>
          <w:sz w:val="18"/>
        </w:rPr>
        <w:t>86</w:t>
      </w:r>
      <w:r w:rsidRPr="00BB3C33">
        <w:rPr>
          <w:rFonts w:ascii="Arial Unicode MS" w:hAnsi="Arial Unicode MS" w:hint="eastAsia"/>
          <w:sz w:val="18"/>
        </w:rPr>
        <w:t>）交郵發字第</w:t>
      </w:r>
      <w:r w:rsidRPr="00BB3C33">
        <w:rPr>
          <w:rFonts w:ascii="Arial Unicode MS" w:hAnsi="Arial Unicode MS" w:hint="eastAsia"/>
          <w:sz w:val="18"/>
        </w:rPr>
        <w:t>8654</w:t>
      </w:r>
      <w:r w:rsidRPr="00BB3C33">
        <w:rPr>
          <w:rFonts w:ascii="Arial Unicode MS" w:hAnsi="Arial Unicode MS" w:hint="eastAsia"/>
          <w:sz w:val="18"/>
        </w:rPr>
        <w:t>號令修正發布名稱及全文</w:t>
      </w:r>
      <w:r w:rsidRPr="00BB3C33">
        <w:rPr>
          <w:rFonts w:ascii="Arial Unicode MS" w:hAnsi="Arial Unicode MS" w:hint="eastAsia"/>
          <w:sz w:val="18"/>
        </w:rPr>
        <w:t>22</w:t>
      </w:r>
      <w:r w:rsidRPr="00BB3C33">
        <w:rPr>
          <w:rFonts w:ascii="Arial Unicode MS" w:hAnsi="Arial Unicode MS" w:hint="eastAsia"/>
          <w:sz w:val="18"/>
        </w:rPr>
        <w:t>條</w:t>
      </w:r>
    </w:p>
    <w:p w14:paraId="0A24F7B6" w14:textId="77777777" w:rsidR="00BB3C33" w:rsidRPr="00BB3C33" w:rsidRDefault="00BB3C33" w:rsidP="00BB3C33">
      <w:pPr>
        <w:ind w:left="142"/>
        <w:jc w:val="both"/>
        <w:rPr>
          <w:rFonts w:ascii="Arial Unicode MS" w:hAnsi="Arial Unicode MS"/>
          <w:sz w:val="18"/>
        </w:rPr>
      </w:pPr>
      <w:r w:rsidRPr="00BB3C33">
        <w:rPr>
          <w:rFonts w:ascii="Arial Unicode MS" w:hAnsi="Arial Unicode MS" w:hint="eastAsia"/>
          <w:b/>
          <w:sz w:val="18"/>
        </w:rPr>
        <w:t>6</w:t>
      </w:r>
      <w:r w:rsidR="009E40E0">
        <w:rPr>
          <w:rFonts w:ascii="Arial Unicode MS" w:hAnsi="Arial Unicode MS" w:hint="eastAsia"/>
          <w:b/>
          <w:sz w:val="18"/>
        </w:rPr>
        <w:t>‧</w:t>
      </w:r>
      <w:r w:rsidRPr="00BB3C33">
        <w:rPr>
          <w:rFonts w:ascii="Arial Unicode MS" w:hAnsi="Arial Unicode MS" w:hint="eastAsia"/>
          <w:sz w:val="18"/>
        </w:rPr>
        <w:t>中華民國八十八年六月二十九日交通部（</w:t>
      </w:r>
      <w:r w:rsidRPr="00BB3C33">
        <w:rPr>
          <w:rFonts w:ascii="Arial Unicode MS" w:hAnsi="Arial Unicode MS" w:hint="eastAsia"/>
          <w:sz w:val="18"/>
        </w:rPr>
        <w:t>88</w:t>
      </w:r>
      <w:r w:rsidRPr="00BB3C33">
        <w:rPr>
          <w:rFonts w:ascii="Arial Unicode MS" w:hAnsi="Arial Unicode MS" w:hint="eastAsia"/>
          <w:sz w:val="18"/>
        </w:rPr>
        <w:t>）交郵發字第</w:t>
      </w:r>
      <w:r w:rsidRPr="00BB3C33">
        <w:rPr>
          <w:rFonts w:ascii="Arial Unicode MS" w:hAnsi="Arial Unicode MS" w:hint="eastAsia"/>
          <w:sz w:val="18"/>
        </w:rPr>
        <w:t>8846</w:t>
      </w:r>
      <w:r w:rsidRPr="00BB3C33">
        <w:rPr>
          <w:rFonts w:ascii="Arial Unicode MS" w:hAnsi="Arial Unicode MS" w:hint="eastAsia"/>
          <w:sz w:val="18"/>
        </w:rPr>
        <w:t>號令修正發布第</w:t>
      </w:r>
      <w:r w:rsidRPr="00BB3C33">
        <w:rPr>
          <w:rFonts w:ascii="Arial Unicode MS" w:hAnsi="Arial Unicode MS" w:hint="eastAsia"/>
          <w:sz w:val="18"/>
        </w:rPr>
        <w:t>5</w:t>
      </w:r>
      <w:r w:rsidRPr="00BB3C33">
        <w:rPr>
          <w:rFonts w:ascii="Arial Unicode MS" w:hAnsi="Arial Unicode MS" w:hint="eastAsia"/>
          <w:sz w:val="18"/>
        </w:rPr>
        <w:t>條條文</w:t>
      </w:r>
    </w:p>
    <w:p w14:paraId="473FC6BA" w14:textId="77777777" w:rsidR="00BB3C33" w:rsidRPr="00BB3C33" w:rsidRDefault="00BB3C33" w:rsidP="00BB3C33">
      <w:pPr>
        <w:ind w:left="142"/>
        <w:jc w:val="both"/>
        <w:rPr>
          <w:rFonts w:ascii="Arial Unicode MS" w:hAnsi="Arial Unicode MS"/>
          <w:sz w:val="18"/>
        </w:rPr>
      </w:pPr>
      <w:r w:rsidRPr="00BB3C33">
        <w:rPr>
          <w:rFonts w:ascii="Arial Unicode MS" w:hAnsi="Arial Unicode MS" w:hint="eastAsia"/>
          <w:b/>
          <w:sz w:val="18"/>
        </w:rPr>
        <w:t>7</w:t>
      </w:r>
      <w:r w:rsidR="009E40E0">
        <w:rPr>
          <w:rFonts w:ascii="Arial Unicode MS" w:hAnsi="Arial Unicode MS" w:hint="eastAsia"/>
          <w:b/>
          <w:sz w:val="18"/>
        </w:rPr>
        <w:t>‧</w:t>
      </w:r>
      <w:r w:rsidRPr="00BB3C33">
        <w:rPr>
          <w:rFonts w:ascii="Arial Unicode MS" w:hAnsi="Arial Unicode MS" w:hint="eastAsia"/>
          <w:sz w:val="18"/>
        </w:rPr>
        <w:t>中華民國八十九年五月二十五日交通部（</w:t>
      </w:r>
      <w:r w:rsidRPr="00BB3C33">
        <w:rPr>
          <w:rFonts w:ascii="Arial Unicode MS" w:hAnsi="Arial Unicode MS" w:hint="eastAsia"/>
          <w:sz w:val="18"/>
        </w:rPr>
        <w:t>89</w:t>
      </w:r>
      <w:r w:rsidRPr="00BB3C33">
        <w:rPr>
          <w:rFonts w:ascii="Arial Unicode MS" w:hAnsi="Arial Unicode MS" w:hint="eastAsia"/>
          <w:sz w:val="18"/>
        </w:rPr>
        <w:t>）交郵發字第</w:t>
      </w:r>
      <w:r w:rsidRPr="00BB3C33">
        <w:rPr>
          <w:rFonts w:ascii="Arial Unicode MS" w:hAnsi="Arial Unicode MS" w:hint="eastAsia"/>
          <w:sz w:val="18"/>
        </w:rPr>
        <w:t>8922</w:t>
      </w:r>
      <w:r w:rsidRPr="00BB3C33">
        <w:rPr>
          <w:rFonts w:ascii="Arial Unicode MS" w:hAnsi="Arial Unicode MS" w:hint="eastAsia"/>
          <w:sz w:val="18"/>
        </w:rPr>
        <w:t>號令修正發布第</w:t>
      </w:r>
      <w:r w:rsidRPr="00BB3C33">
        <w:rPr>
          <w:rFonts w:ascii="Arial Unicode MS" w:hAnsi="Arial Unicode MS" w:hint="eastAsia"/>
          <w:sz w:val="18"/>
        </w:rPr>
        <w:t>1</w:t>
      </w:r>
      <w:r w:rsidRPr="00BB3C33">
        <w:rPr>
          <w:rFonts w:ascii="Arial Unicode MS" w:hAnsi="Arial Unicode MS" w:hint="eastAsia"/>
          <w:sz w:val="18"/>
        </w:rPr>
        <w:t>、</w:t>
      </w:r>
      <w:r w:rsidRPr="00BB3C33">
        <w:rPr>
          <w:rFonts w:ascii="Arial Unicode MS" w:hAnsi="Arial Unicode MS" w:hint="eastAsia"/>
          <w:sz w:val="18"/>
        </w:rPr>
        <w:t>7</w:t>
      </w:r>
      <w:r w:rsidRPr="00BB3C33">
        <w:rPr>
          <w:rFonts w:ascii="Arial Unicode MS" w:hAnsi="Arial Unicode MS" w:hint="eastAsia"/>
          <w:sz w:val="18"/>
        </w:rPr>
        <w:t>～</w:t>
      </w:r>
      <w:r w:rsidRPr="00BB3C33">
        <w:rPr>
          <w:rFonts w:ascii="Arial Unicode MS" w:hAnsi="Arial Unicode MS" w:hint="eastAsia"/>
          <w:sz w:val="18"/>
        </w:rPr>
        <w:t>11</w:t>
      </w:r>
      <w:r w:rsidRPr="00BB3C33">
        <w:rPr>
          <w:rFonts w:ascii="Arial Unicode MS" w:hAnsi="Arial Unicode MS" w:hint="eastAsia"/>
          <w:sz w:val="18"/>
        </w:rPr>
        <w:t>、</w:t>
      </w:r>
      <w:r w:rsidRPr="00BB3C33">
        <w:rPr>
          <w:rFonts w:ascii="Arial Unicode MS" w:hAnsi="Arial Unicode MS" w:hint="eastAsia"/>
          <w:sz w:val="18"/>
        </w:rPr>
        <w:t>21</w:t>
      </w:r>
      <w:r w:rsidRPr="00BB3C33">
        <w:rPr>
          <w:rFonts w:ascii="Arial Unicode MS" w:hAnsi="Arial Unicode MS" w:hint="eastAsia"/>
          <w:sz w:val="18"/>
        </w:rPr>
        <w:t>條條文暨第</w:t>
      </w:r>
      <w:r w:rsidRPr="00BB3C33">
        <w:rPr>
          <w:rFonts w:ascii="Arial Unicode MS" w:hAnsi="Arial Unicode MS" w:hint="eastAsia"/>
          <w:sz w:val="18"/>
        </w:rPr>
        <w:t>13</w:t>
      </w:r>
      <w:r w:rsidRPr="00BB3C33">
        <w:rPr>
          <w:rFonts w:ascii="Arial Unicode MS" w:hAnsi="Arial Unicode MS" w:hint="eastAsia"/>
          <w:sz w:val="18"/>
        </w:rPr>
        <w:t>條之附件四</w:t>
      </w:r>
    </w:p>
    <w:p w14:paraId="74B79D97" w14:textId="77777777" w:rsidR="00BB3C33" w:rsidRPr="00BB3C33" w:rsidRDefault="00BB3C33" w:rsidP="00BB3C33">
      <w:pPr>
        <w:ind w:left="142"/>
        <w:jc w:val="both"/>
        <w:rPr>
          <w:rFonts w:ascii="Arial Unicode MS" w:hAnsi="Arial Unicode MS"/>
          <w:sz w:val="18"/>
        </w:rPr>
      </w:pPr>
      <w:r w:rsidRPr="00BB3C33">
        <w:rPr>
          <w:rFonts w:ascii="Arial Unicode MS" w:hAnsi="Arial Unicode MS" w:hint="eastAsia"/>
          <w:b/>
          <w:sz w:val="18"/>
        </w:rPr>
        <w:t>8</w:t>
      </w:r>
      <w:r w:rsidR="009E40E0">
        <w:rPr>
          <w:rFonts w:ascii="Arial Unicode MS" w:hAnsi="Arial Unicode MS" w:hint="eastAsia"/>
          <w:b/>
          <w:sz w:val="18"/>
        </w:rPr>
        <w:t>‧</w:t>
      </w:r>
      <w:r w:rsidRPr="00BB3C33">
        <w:rPr>
          <w:rFonts w:ascii="Arial Unicode MS" w:hAnsi="Arial Unicode MS" w:hint="eastAsia"/>
          <w:sz w:val="18"/>
        </w:rPr>
        <w:t>中華民國九十年十月十九日交通部（</w:t>
      </w:r>
      <w:r w:rsidRPr="00BB3C33">
        <w:rPr>
          <w:rFonts w:ascii="Arial Unicode MS" w:hAnsi="Arial Unicode MS" w:hint="eastAsia"/>
          <w:sz w:val="18"/>
        </w:rPr>
        <w:t>90</w:t>
      </w:r>
      <w:r w:rsidRPr="00BB3C33">
        <w:rPr>
          <w:rFonts w:ascii="Arial Unicode MS" w:hAnsi="Arial Unicode MS" w:hint="eastAsia"/>
          <w:sz w:val="18"/>
        </w:rPr>
        <w:t>）交郵發字第</w:t>
      </w:r>
      <w:r w:rsidRPr="00BB3C33">
        <w:rPr>
          <w:rFonts w:ascii="Arial Unicode MS" w:hAnsi="Arial Unicode MS" w:hint="eastAsia"/>
          <w:sz w:val="18"/>
        </w:rPr>
        <w:t>00065</w:t>
      </w:r>
      <w:r w:rsidRPr="00BB3C33">
        <w:rPr>
          <w:rFonts w:ascii="Arial Unicode MS" w:hAnsi="Arial Unicode MS" w:hint="eastAsia"/>
          <w:sz w:val="18"/>
        </w:rPr>
        <w:t>號令修正發布第</w:t>
      </w:r>
      <w:r w:rsidRPr="00BB3C33">
        <w:rPr>
          <w:rFonts w:ascii="Arial Unicode MS" w:hAnsi="Arial Unicode MS" w:hint="eastAsia"/>
          <w:sz w:val="18"/>
        </w:rPr>
        <w:t>6</w:t>
      </w:r>
      <w:r w:rsidRPr="00BB3C33">
        <w:rPr>
          <w:rFonts w:ascii="Arial Unicode MS" w:hAnsi="Arial Unicode MS" w:hint="eastAsia"/>
          <w:sz w:val="18"/>
        </w:rPr>
        <w:t>條條文</w:t>
      </w:r>
    </w:p>
    <w:p w14:paraId="4325A9C2" w14:textId="77777777" w:rsidR="00BB3C33" w:rsidRPr="00BB3C33" w:rsidRDefault="00BB3C33" w:rsidP="00BB3C33">
      <w:pPr>
        <w:ind w:left="142"/>
        <w:jc w:val="both"/>
        <w:rPr>
          <w:rFonts w:ascii="Arial Unicode MS" w:hAnsi="Arial Unicode MS"/>
          <w:sz w:val="18"/>
        </w:rPr>
      </w:pPr>
      <w:r w:rsidRPr="00BB3C33">
        <w:rPr>
          <w:rFonts w:ascii="Arial Unicode MS" w:hAnsi="Arial Unicode MS" w:hint="eastAsia"/>
          <w:b/>
          <w:sz w:val="18"/>
        </w:rPr>
        <w:t>9</w:t>
      </w:r>
      <w:r w:rsidR="009E40E0">
        <w:rPr>
          <w:rFonts w:ascii="Arial Unicode MS" w:hAnsi="Arial Unicode MS" w:hint="eastAsia"/>
          <w:b/>
          <w:sz w:val="18"/>
        </w:rPr>
        <w:t>‧</w:t>
      </w:r>
      <w:r w:rsidRPr="00BB3C33">
        <w:rPr>
          <w:rFonts w:ascii="Arial Unicode MS" w:hAnsi="Arial Unicode MS" w:hint="eastAsia"/>
          <w:sz w:val="18"/>
        </w:rPr>
        <w:t>中華民國九十三年十月二十一日交通部交郵發字第</w:t>
      </w:r>
      <w:r w:rsidRPr="00BB3C33">
        <w:rPr>
          <w:rFonts w:ascii="Arial Unicode MS" w:hAnsi="Arial Unicode MS" w:hint="eastAsia"/>
          <w:sz w:val="18"/>
        </w:rPr>
        <w:t>093B000075</w:t>
      </w:r>
      <w:r w:rsidRPr="00BB3C33">
        <w:rPr>
          <w:rFonts w:ascii="Arial Unicode MS" w:hAnsi="Arial Unicode MS" w:hint="eastAsia"/>
          <w:sz w:val="18"/>
        </w:rPr>
        <w:t>號令修正發布第</w:t>
      </w:r>
      <w:r w:rsidRPr="00BB3C33">
        <w:rPr>
          <w:rFonts w:ascii="Arial Unicode MS" w:hAnsi="Arial Unicode MS" w:hint="eastAsia"/>
          <w:sz w:val="18"/>
        </w:rPr>
        <w:t>7</w:t>
      </w:r>
      <w:r w:rsidRPr="00BB3C33">
        <w:rPr>
          <w:rFonts w:ascii="Arial Unicode MS" w:hAnsi="Arial Unicode MS" w:hint="eastAsia"/>
          <w:sz w:val="18"/>
        </w:rPr>
        <w:t>、</w:t>
      </w:r>
      <w:r w:rsidRPr="00BB3C33">
        <w:rPr>
          <w:rFonts w:ascii="Arial Unicode MS" w:hAnsi="Arial Unicode MS" w:hint="eastAsia"/>
          <w:sz w:val="18"/>
        </w:rPr>
        <w:t>9</w:t>
      </w:r>
      <w:r w:rsidRPr="00BB3C33">
        <w:rPr>
          <w:rFonts w:ascii="Arial Unicode MS" w:hAnsi="Arial Unicode MS" w:hint="eastAsia"/>
          <w:sz w:val="18"/>
        </w:rPr>
        <w:t>～</w:t>
      </w:r>
      <w:r w:rsidRPr="00BB3C33">
        <w:rPr>
          <w:rFonts w:ascii="Arial Unicode MS" w:hAnsi="Arial Unicode MS" w:hint="eastAsia"/>
          <w:sz w:val="18"/>
        </w:rPr>
        <w:t>12</w:t>
      </w:r>
      <w:r w:rsidRPr="00BB3C33">
        <w:rPr>
          <w:rFonts w:ascii="Arial Unicode MS" w:hAnsi="Arial Unicode MS" w:hint="eastAsia"/>
          <w:sz w:val="18"/>
        </w:rPr>
        <w:t>條條文</w:t>
      </w:r>
    </w:p>
    <w:p w14:paraId="16EE53B7" w14:textId="77777777" w:rsidR="00BB3C33" w:rsidRDefault="00BB3C33" w:rsidP="00BB3C33">
      <w:pPr>
        <w:ind w:left="142"/>
        <w:jc w:val="both"/>
        <w:rPr>
          <w:rFonts w:ascii="Arial Unicode MS" w:hAnsi="Arial Unicode MS"/>
          <w:sz w:val="18"/>
        </w:rPr>
      </w:pPr>
      <w:r w:rsidRPr="00BB3C33">
        <w:rPr>
          <w:rFonts w:ascii="Arial Unicode MS" w:hAnsi="Arial Unicode MS" w:hint="eastAsia"/>
          <w:b/>
          <w:sz w:val="18"/>
        </w:rPr>
        <w:t>10</w:t>
      </w:r>
      <w:r w:rsidR="009E40E0">
        <w:rPr>
          <w:rFonts w:ascii="Arial Unicode MS" w:hAnsi="Arial Unicode MS" w:hint="eastAsia"/>
          <w:b/>
          <w:sz w:val="18"/>
        </w:rPr>
        <w:t>‧</w:t>
      </w:r>
      <w:r w:rsidRPr="00BB3C33">
        <w:rPr>
          <w:rFonts w:ascii="Arial Unicode MS" w:hAnsi="Arial Unicode MS" w:hint="eastAsia"/>
          <w:sz w:val="18"/>
        </w:rPr>
        <w:t>中華民國九十六年七月十三日國家通訊傳播委員會通傳法字第</w:t>
      </w:r>
      <w:r w:rsidRPr="00BB3C33">
        <w:rPr>
          <w:rFonts w:ascii="Arial Unicode MS" w:hAnsi="Arial Unicode MS" w:hint="eastAsia"/>
          <w:sz w:val="18"/>
        </w:rPr>
        <w:t>09605105731</w:t>
      </w:r>
      <w:r w:rsidRPr="00BB3C33">
        <w:rPr>
          <w:rFonts w:ascii="Arial Unicode MS" w:hAnsi="Arial Unicode MS" w:hint="eastAsia"/>
          <w:sz w:val="18"/>
        </w:rPr>
        <w:t>號令修正發布全文</w:t>
      </w:r>
      <w:r w:rsidRPr="00BB3C33">
        <w:rPr>
          <w:rFonts w:ascii="Arial Unicode MS" w:hAnsi="Arial Unicode MS" w:hint="eastAsia"/>
          <w:sz w:val="18"/>
        </w:rPr>
        <w:t>22</w:t>
      </w:r>
      <w:r w:rsidRPr="00BB3C33">
        <w:rPr>
          <w:rFonts w:ascii="Arial Unicode MS" w:hAnsi="Arial Unicode MS" w:hint="eastAsia"/>
          <w:sz w:val="18"/>
        </w:rPr>
        <w:t>條；並自發布日施行</w:t>
      </w:r>
    </w:p>
    <w:p w14:paraId="500E5DF5" w14:textId="77777777" w:rsidR="00E31BFC" w:rsidRDefault="00E31BFC" w:rsidP="00BB3C33">
      <w:pPr>
        <w:ind w:left="142"/>
        <w:jc w:val="both"/>
        <w:rPr>
          <w:rFonts w:ascii="Arial Unicode MS" w:hAnsi="Arial Unicode MS"/>
          <w:sz w:val="18"/>
        </w:rPr>
      </w:pPr>
      <w:r w:rsidRPr="00BB3C33">
        <w:rPr>
          <w:rFonts w:ascii="Arial Unicode MS" w:hAnsi="Arial Unicode MS" w:hint="eastAsia"/>
          <w:b/>
          <w:sz w:val="18"/>
        </w:rPr>
        <w:t>1</w:t>
      </w:r>
      <w:r>
        <w:rPr>
          <w:rFonts w:ascii="Arial Unicode MS" w:hAnsi="Arial Unicode MS" w:hint="eastAsia"/>
          <w:b/>
          <w:sz w:val="18"/>
        </w:rPr>
        <w:t>1</w:t>
      </w:r>
      <w:r>
        <w:rPr>
          <w:rFonts w:ascii="Arial Unicode MS" w:hAnsi="Arial Unicode MS" w:hint="eastAsia"/>
          <w:b/>
          <w:sz w:val="18"/>
        </w:rPr>
        <w:t>‧</w:t>
      </w:r>
      <w:r w:rsidRPr="00E31BFC">
        <w:rPr>
          <w:rFonts w:ascii="Arial Unicode MS" w:hAnsi="Arial Unicode MS" w:hint="eastAsia"/>
          <w:sz w:val="18"/>
        </w:rPr>
        <w:t>中華民國一百零五年七月十九日國家通訊傳播委員會通傳資源字第</w:t>
      </w:r>
      <w:r w:rsidRPr="00E31BFC">
        <w:rPr>
          <w:rFonts w:ascii="Arial Unicode MS" w:hAnsi="Arial Unicode MS" w:hint="eastAsia"/>
          <w:sz w:val="18"/>
        </w:rPr>
        <w:t>10543014230</w:t>
      </w:r>
      <w:r w:rsidRPr="00E31BFC">
        <w:rPr>
          <w:rFonts w:ascii="Arial Unicode MS" w:hAnsi="Arial Unicode MS" w:hint="eastAsia"/>
          <w:sz w:val="18"/>
        </w:rPr>
        <w:t>號令修正發布</w:t>
      </w:r>
      <w:hyperlink w:anchor="a6" w:history="1">
        <w:r w:rsidRPr="00E31BFC">
          <w:rPr>
            <w:rStyle w:val="a3"/>
            <w:rFonts w:ascii="Arial Unicode MS" w:hAnsi="Arial Unicode MS" w:hint="eastAsia"/>
            <w:sz w:val="18"/>
          </w:rPr>
          <w:t>第</w:t>
        </w:r>
        <w:r w:rsidRPr="00E31BFC">
          <w:rPr>
            <w:rStyle w:val="a3"/>
            <w:rFonts w:ascii="Arial Unicode MS" w:hAnsi="Arial Unicode MS" w:hint="eastAsia"/>
            <w:sz w:val="18"/>
          </w:rPr>
          <w:t>6</w:t>
        </w:r>
        <w:r w:rsidRPr="00E31BFC">
          <w:rPr>
            <w:rStyle w:val="a3"/>
            <w:rFonts w:ascii="Arial Unicode MS" w:hAnsi="Arial Unicode MS" w:hint="eastAsia"/>
            <w:sz w:val="18"/>
          </w:rPr>
          <w:t>條</w:t>
        </w:r>
      </w:hyperlink>
      <w:r w:rsidRPr="00E31BFC">
        <w:rPr>
          <w:rFonts w:ascii="Arial Unicode MS" w:hAnsi="Arial Unicode MS" w:hint="eastAsia"/>
          <w:sz w:val="18"/>
        </w:rPr>
        <w:t>條文之附件二、</w:t>
      </w:r>
      <w:hyperlink w:anchor="a13" w:history="1">
        <w:r w:rsidRPr="00E31BFC">
          <w:rPr>
            <w:rStyle w:val="a3"/>
            <w:rFonts w:ascii="Arial Unicode MS" w:hAnsi="Arial Unicode MS" w:hint="eastAsia"/>
            <w:sz w:val="18"/>
          </w:rPr>
          <w:t>第</w:t>
        </w:r>
        <w:r w:rsidRPr="00E31BFC">
          <w:rPr>
            <w:rStyle w:val="a3"/>
            <w:rFonts w:ascii="Arial Unicode MS" w:hAnsi="Arial Unicode MS" w:hint="eastAsia"/>
            <w:sz w:val="18"/>
          </w:rPr>
          <w:t>13</w:t>
        </w:r>
        <w:r w:rsidRPr="00E31BFC">
          <w:rPr>
            <w:rStyle w:val="a3"/>
            <w:rFonts w:ascii="Arial Unicode MS" w:hAnsi="Arial Unicode MS" w:hint="eastAsia"/>
            <w:sz w:val="18"/>
          </w:rPr>
          <w:t>條</w:t>
        </w:r>
      </w:hyperlink>
      <w:r w:rsidRPr="00E31BFC">
        <w:rPr>
          <w:rFonts w:ascii="Arial Unicode MS" w:hAnsi="Arial Unicode MS" w:hint="eastAsia"/>
          <w:sz w:val="18"/>
        </w:rPr>
        <w:t>條文之附件四</w:t>
      </w:r>
      <w:r w:rsidR="00BF0582" w:rsidRPr="00BF0582">
        <w:rPr>
          <w:rFonts w:ascii="Arial Unicode MS" w:hAnsi="Arial Unicode MS" w:hint="eastAsia"/>
          <w:sz w:val="18"/>
        </w:rPr>
        <w:t>【</w:t>
      </w:r>
      <w:hyperlink w:anchor="_:::民國一百零五年七月十九日公布條文:::" w:history="1">
        <w:r w:rsidR="00BF0582" w:rsidRPr="00BF0582">
          <w:rPr>
            <w:rStyle w:val="a3"/>
            <w:rFonts w:ascii="Arial Unicode MS" w:hAnsi="Arial Unicode MS" w:hint="eastAsia"/>
            <w:sz w:val="18"/>
          </w:rPr>
          <w:t>原條文</w:t>
        </w:r>
      </w:hyperlink>
      <w:r w:rsidR="00BF0582" w:rsidRPr="00BF0582">
        <w:rPr>
          <w:rFonts w:ascii="Arial Unicode MS" w:hAnsi="Arial Unicode MS" w:hint="eastAsia"/>
          <w:sz w:val="18"/>
        </w:rPr>
        <w:t>】</w:t>
      </w:r>
    </w:p>
    <w:p w14:paraId="40CDA658" w14:textId="77777777" w:rsidR="00192249" w:rsidRDefault="00C16E85" w:rsidP="00BB3C33">
      <w:pPr>
        <w:ind w:left="142"/>
        <w:jc w:val="both"/>
        <w:rPr>
          <w:rFonts w:ascii="Arial Unicode MS" w:hAnsi="Arial Unicode MS"/>
          <w:sz w:val="18"/>
        </w:rPr>
      </w:pPr>
      <w:r w:rsidRPr="00BB3C33">
        <w:rPr>
          <w:rFonts w:ascii="Arial Unicode MS" w:hAnsi="Arial Unicode MS" w:hint="eastAsia"/>
          <w:b/>
          <w:sz w:val="18"/>
        </w:rPr>
        <w:t>1</w:t>
      </w:r>
      <w:r>
        <w:rPr>
          <w:rFonts w:ascii="Arial Unicode MS" w:hAnsi="Arial Unicode MS" w:hint="eastAsia"/>
          <w:b/>
          <w:sz w:val="18"/>
        </w:rPr>
        <w:t>2</w:t>
      </w:r>
      <w:r>
        <w:rPr>
          <w:rFonts w:ascii="Arial Unicode MS" w:hAnsi="Arial Unicode MS" w:hint="eastAsia"/>
          <w:b/>
          <w:sz w:val="18"/>
        </w:rPr>
        <w:t>‧</w:t>
      </w:r>
      <w:r w:rsidRPr="00C16E85">
        <w:rPr>
          <w:rFonts w:ascii="Arial Unicode MS" w:hAnsi="Arial Unicode MS" w:hint="eastAsia"/>
          <w:sz w:val="18"/>
        </w:rPr>
        <w:t>中華民國一百零六年十一月二十七日國家通訊傳播委員會通傳資源字第</w:t>
      </w:r>
      <w:r w:rsidRPr="00C16E85">
        <w:rPr>
          <w:rFonts w:ascii="Arial Unicode MS" w:hAnsi="Arial Unicode MS" w:hint="eastAsia"/>
          <w:sz w:val="18"/>
        </w:rPr>
        <w:t>10643028120</w:t>
      </w:r>
      <w:r w:rsidRPr="00C16E85">
        <w:rPr>
          <w:rFonts w:ascii="Arial Unicode MS" w:hAnsi="Arial Unicode MS" w:hint="eastAsia"/>
          <w:sz w:val="18"/>
        </w:rPr>
        <w:t>號令修正發布全文</w:t>
      </w:r>
      <w:r w:rsidRPr="00C16E85">
        <w:rPr>
          <w:rFonts w:ascii="Arial Unicode MS" w:hAnsi="Arial Unicode MS" w:hint="eastAsia"/>
          <w:sz w:val="18"/>
        </w:rPr>
        <w:t>22</w:t>
      </w:r>
      <w:r w:rsidRPr="00C16E85">
        <w:rPr>
          <w:rFonts w:ascii="Arial Unicode MS" w:hAnsi="Arial Unicode MS" w:hint="eastAsia"/>
          <w:sz w:val="18"/>
        </w:rPr>
        <w:t>條；並自發布日施行</w:t>
      </w:r>
    </w:p>
    <w:p w14:paraId="52376EF9" w14:textId="03C3EBA6" w:rsidR="00C16E85" w:rsidRPr="00BB3C33" w:rsidRDefault="00192249" w:rsidP="00BB3C33">
      <w:pPr>
        <w:ind w:left="142"/>
        <w:jc w:val="both"/>
        <w:rPr>
          <w:rFonts w:ascii="Arial Unicode MS" w:hAnsi="Arial Unicode MS"/>
          <w:sz w:val="18"/>
        </w:rPr>
      </w:pPr>
      <w:r w:rsidRPr="00BB3C33">
        <w:rPr>
          <w:rFonts w:ascii="Arial Unicode MS" w:hAnsi="Arial Unicode MS" w:hint="eastAsia"/>
          <w:b/>
          <w:sz w:val="18"/>
        </w:rPr>
        <w:t>1</w:t>
      </w:r>
      <w:r>
        <w:rPr>
          <w:rFonts w:ascii="Arial Unicode MS" w:hAnsi="Arial Unicode MS"/>
          <w:b/>
          <w:sz w:val="18"/>
        </w:rPr>
        <w:t>3</w:t>
      </w:r>
      <w:r>
        <w:rPr>
          <w:rFonts w:ascii="Arial Unicode MS" w:hAnsi="Arial Unicode MS" w:hint="eastAsia"/>
          <w:b/>
          <w:sz w:val="18"/>
        </w:rPr>
        <w:t>‧</w:t>
      </w:r>
      <w:r w:rsidRPr="00192249">
        <w:rPr>
          <w:rFonts w:ascii="Arial Unicode MS" w:hAnsi="Arial Unicode MS" w:hint="eastAsia"/>
          <w:sz w:val="18"/>
        </w:rPr>
        <w:t>中華民國一百零九年四月一日國家通訊傳播委員會通傳資源字第</w:t>
      </w:r>
      <w:r w:rsidRPr="00192249">
        <w:rPr>
          <w:rFonts w:ascii="Arial Unicode MS" w:hAnsi="Arial Unicode MS" w:hint="eastAsia"/>
          <w:sz w:val="18"/>
        </w:rPr>
        <w:t>10943005190</w:t>
      </w:r>
      <w:r w:rsidRPr="00192249">
        <w:rPr>
          <w:rFonts w:ascii="Arial Unicode MS" w:hAnsi="Arial Unicode MS" w:hint="eastAsia"/>
          <w:sz w:val="18"/>
        </w:rPr>
        <w:t>號令修正發布</w:t>
      </w:r>
      <w:hyperlink w:anchor="b3" w:history="1">
        <w:r w:rsidRPr="00192249">
          <w:rPr>
            <w:rStyle w:val="a3"/>
            <w:rFonts w:ascii="Arial Unicode MS" w:hAnsi="Arial Unicode MS" w:hint="eastAsia"/>
            <w:sz w:val="18"/>
          </w:rPr>
          <w:t>第</w:t>
        </w:r>
        <w:r w:rsidRPr="00192249">
          <w:rPr>
            <w:rStyle w:val="a3"/>
            <w:rFonts w:ascii="Arial Unicode MS" w:hAnsi="Arial Unicode MS" w:hint="eastAsia"/>
            <w:sz w:val="18"/>
          </w:rPr>
          <w:t>3</w:t>
        </w:r>
        <w:r w:rsidRPr="00192249">
          <w:rPr>
            <w:rStyle w:val="a3"/>
            <w:rFonts w:ascii="Arial Unicode MS" w:hAnsi="Arial Unicode MS" w:hint="eastAsia"/>
            <w:sz w:val="18"/>
          </w:rPr>
          <w:t>條</w:t>
        </w:r>
      </w:hyperlink>
      <w:r w:rsidRPr="00192249">
        <w:rPr>
          <w:rFonts w:ascii="Arial Unicode MS" w:hAnsi="Arial Unicode MS" w:hint="eastAsia"/>
          <w:sz w:val="18"/>
        </w:rPr>
        <w:t>條文；刪除</w:t>
      </w:r>
      <w:hyperlink w:anchor="b19" w:history="1">
        <w:r w:rsidRPr="00192249">
          <w:rPr>
            <w:rStyle w:val="a3"/>
            <w:rFonts w:ascii="Arial Unicode MS" w:hAnsi="Arial Unicode MS" w:hint="eastAsia"/>
            <w:sz w:val="18"/>
          </w:rPr>
          <w:t>第</w:t>
        </w:r>
        <w:r w:rsidRPr="00192249">
          <w:rPr>
            <w:rStyle w:val="a3"/>
            <w:rFonts w:ascii="Arial Unicode MS" w:hAnsi="Arial Unicode MS" w:hint="eastAsia"/>
            <w:sz w:val="18"/>
          </w:rPr>
          <w:t>19</w:t>
        </w:r>
        <w:r w:rsidRPr="00192249">
          <w:rPr>
            <w:rStyle w:val="a3"/>
            <w:rFonts w:ascii="Arial Unicode MS" w:hAnsi="Arial Unicode MS" w:hint="eastAsia"/>
            <w:sz w:val="18"/>
          </w:rPr>
          <w:t>條</w:t>
        </w:r>
      </w:hyperlink>
      <w:r w:rsidRPr="00192249">
        <w:rPr>
          <w:rFonts w:ascii="Arial Unicode MS" w:hAnsi="Arial Unicode MS" w:hint="eastAsia"/>
          <w:sz w:val="18"/>
        </w:rPr>
        <w:t>條文</w:t>
      </w:r>
    </w:p>
    <w:p w14:paraId="33A920AC" w14:textId="1018405C" w:rsidR="00BF4B7D" w:rsidRPr="00192249" w:rsidRDefault="00192249" w:rsidP="00192249">
      <w:pPr>
        <w:jc w:val="right"/>
      </w:pPr>
      <w:r w:rsidRPr="00192249">
        <w:rPr>
          <w:rStyle w:val="a3"/>
          <w:rFonts w:ascii="Arial Unicode MS" w:hAnsi="Arial Unicode MS"/>
          <w:sz w:val="18"/>
          <w:szCs w:val="20"/>
          <w:u w:val="none"/>
        </w:rPr>
        <w:t xml:space="preserve">　　　　　　　　　　　　　　　　　　　　　　　　　　　　　　　　　　　　　　　　　　　　　　　　</w:t>
      </w:r>
      <w:hyperlink w:anchor="top" w:history="1">
        <w:r w:rsidRPr="00192249">
          <w:rPr>
            <w:rStyle w:val="a3"/>
            <w:sz w:val="18"/>
          </w:rPr>
          <w:t>回頁首</w:t>
        </w:r>
      </w:hyperlink>
      <w:r w:rsidRPr="00192249">
        <w:rPr>
          <w:rStyle w:val="a3"/>
          <w:rFonts w:ascii="Arial Unicode MS" w:hAnsi="Arial Unicode MS"/>
          <w:sz w:val="18"/>
          <w:szCs w:val="20"/>
          <w:u w:val="none"/>
        </w:rPr>
        <w:t>〉〉</w:t>
      </w:r>
    </w:p>
    <w:p w14:paraId="7A5734A2" w14:textId="77777777" w:rsidR="00C16E85" w:rsidRPr="00CB4E59" w:rsidRDefault="00C16E85" w:rsidP="00CB4E59">
      <w:pPr>
        <w:pStyle w:val="1"/>
        <w:rPr>
          <w:rFonts w:ascii="新細明體" w:hAnsi="新細明體"/>
          <w:color w:val="990000"/>
        </w:rPr>
      </w:pPr>
      <w:bookmarkStart w:id="2" w:name="b章節索引"/>
      <w:bookmarkStart w:id="3" w:name="_【章節索引】"/>
      <w:bookmarkEnd w:id="2"/>
      <w:bookmarkEnd w:id="3"/>
      <w:r w:rsidRPr="00CB4E59">
        <w:rPr>
          <w:color w:val="990000"/>
        </w:rPr>
        <w:t>【</w:t>
      </w:r>
      <w:r w:rsidRPr="00CB4E59">
        <w:rPr>
          <w:rFonts w:hint="eastAsia"/>
          <w:color w:val="990000"/>
        </w:rPr>
        <w:t>章節索引</w:t>
      </w:r>
      <w:r w:rsidRPr="00CB4E59">
        <w:rPr>
          <w:color w:val="990000"/>
        </w:rPr>
        <w:t>】</w:t>
      </w:r>
    </w:p>
    <w:p w14:paraId="7E8B15FF" w14:textId="77777777" w:rsidR="00C16E85" w:rsidRPr="00F816FC" w:rsidRDefault="00F816FC" w:rsidP="00F816FC">
      <w:pPr>
        <w:ind w:left="142"/>
        <w:rPr>
          <w:color w:val="990000"/>
        </w:rPr>
      </w:pPr>
      <w:r w:rsidRPr="00F816FC">
        <w:rPr>
          <w:rFonts w:hint="eastAsia"/>
          <w:color w:val="990000"/>
        </w:rPr>
        <w:t xml:space="preserve">第一章　</w:t>
      </w:r>
      <w:hyperlink w:anchor="_第一章__總_1" w:history="1">
        <w:r w:rsidRPr="000F3E8E">
          <w:rPr>
            <w:rStyle w:val="a3"/>
            <w:rFonts w:ascii="Times New Roman" w:hAnsi="Times New Roman" w:hint="eastAsia"/>
          </w:rPr>
          <w:t>總則</w:t>
        </w:r>
      </w:hyperlink>
      <w:r w:rsidR="000F3E8E">
        <w:rPr>
          <w:rFonts w:ascii="Arial Unicode MS" w:hAnsi="Arial Unicode MS" w:hint="eastAsia"/>
          <w:color w:val="990000"/>
        </w:rPr>
        <w:t xml:space="preserve">　</w:t>
      </w:r>
      <w:r w:rsidR="000F3E8E" w:rsidRPr="00BB3C33">
        <w:rPr>
          <w:rFonts w:ascii="Arial Unicode MS" w:hAnsi="Arial Unicode MS" w:hint="eastAsia"/>
          <w:color w:val="990000"/>
        </w:rPr>
        <w:t>§</w:t>
      </w:r>
      <w:r w:rsidR="000F3E8E" w:rsidRPr="00BB3C33">
        <w:rPr>
          <w:rFonts w:ascii="Arial Unicode MS" w:hAnsi="Arial Unicode MS" w:hint="eastAsia"/>
          <w:color w:val="990000"/>
        </w:rPr>
        <w:t>1</w:t>
      </w:r>
    </w:p>
    <w:p w14:paraId="38D7CE40" w14:textId="77777777" w:rsidR="00C16E85" w:rsidRPr="00F816FC" w:rsidRDefault="00F816FC" w:rsidP="00F816FC">
      <w:pPr>
        <w:ind w:left="142"/>
        <w:rPr>
          <w:color w:val="990000"/>
        </w:rPr>
      </w:pPr>
      <w:r w:rsidRPr="00F816FC">
        <w:rPr>
          <w:rFonts w:hint="eastAsia"/>
          <w:color w:val="990000"/>
        </w:rPr>
        <w:t xml:space="preserve">第二章　</w:t>
      </w:r>
      <w:hyperlink w:anchor="_第二章__申請、許可及證照_1" w:history="1">
        <w:r w:rsidRPr="000F3E8E">
          <w:rPr>
            <w:rStyle w:val="a3"/>
            <w:rFonts w:ascii="Times New Roman" w:hAnsi="Times New Roman" w:hint="eastAsia"/>
          </w:rPr>
          <w:t>申請、許可及證照</w:t>
        </w:r>
      </w:hyperlink>
      <w:r w:rsidR="000F3E8E">
        <w:rPr>
          <w:rFonts w:ascii="Arial Unicode MS" w:hAnsi="Arial Unicode MS" w:hint="eastAsia"/>
          <w:color w:val="990000"/>
        </w:rPr>
        <w:t xml:space="preserve">　</w:t>
      </w:r>
      <w:r w:rsidR="000F3E8E" w:rsidRPr="00BB3C33">
        <w:rPr>
          <w:rFonts w:ascii="Arial Unicode MS" w:hAnsi="Arial Unicode MS" w:hint="eastAsia"/>
          <w:color w:val="990000"/>
        </w:rPr>
        <w:t>§</w:t>
      </w:r>
      <w:r w:rsidR="000F3E8E">
        <w:rPr>
          <w:rFonts w:ascii="Arial Unicode MS" w:hAnsi="Arial Unicode MS" w:hint="eastAsia"/>
          <w:color w:val="990000"/>
        </w:rPr>
        <w:t>3</w:t>
      </w:r>
    </w:p>
    <w:p w14:paraId="4A103568" w14:textId="77777777" w:rsidR="00C16E85" w:rsidRPr="00F816FC" w:rsidRDefault="00F816FC" w:rsidP="00F816FC">
      <w:pPr>
        <w:ind w:left="142"/>
        <w:rPr>
          <w:color w:val="990000"/>
        </w:rPr>
      </w:pPr>
      <w:r w:rsidRPr="00F816FC">
        <w:rPr>
          <w:rFonts w:hint="eastAsia"/>
          <w:color w:val="990000"/>
        </w:rPr>
        <w:t xml:space="preserve">第三章　</w:t>
      </w:r>
      <w:hyperlink w:anchor="_第三章__設備及通信規定_1" w:history="1">
        <w:r w:rsidRPr="000F3E8E">
          <w:rPr>
            <w:rStyle w:val="a3"/>
            <w:rFonts w:ascii="Times New Roman" w:hAnsi="Times New Roman" w:hint="eastAsia"/>
          </w:rPr>
          <w:t>設備及通信規定</w:t>
        </w:r>
      </w:hyperlink>
      <w:r w:rsidR="000F3E8E">
        <w:rPr>
          <w:rFonts w:ascii="Arial Unicode MS" w:hAnsi="Arial Unicode MS" w:hint="eastAsia"/>
          <w:color w:val="990000"/>
        </w:rPr>
        <w:t xml:space="preserve">　</w:t>
      </w:r>
      <w:r w:rsidR="000F3E8E" w:rsidRPr="00BB3C33">
        <w:rPr>
          <w:rFonts w:ascii="Arial Unicode MS" w:hAnsi="Arial Unicode MS" w:hint="eastAsia"/>
          <w:color w:val="990000"/>
        </w:rPr>
        <w:t>§</w:t>
      </w:r>
      <w:r w:rsidR="000F3E8E" w:rsidRPr="00BB3C33">
        <w:rPr>
          <w:rFonts w:ascii="Arial Unicode MS" w:hAnsi="Arial Unicode MS" w:hint="eastAsia"/>
          <w:color w:val="990000"/>
        </w:rPr>
        <w:t>1</w:t>
      </w:r>
      <w:r w:rsidR="000F3E8E">
        <w:rPr>
          <w:rFonts w:ascii="Arial Unicode MS" w:hAnsi="Arial Unicode MS" w:hint="eastAsia"/>
          <w:color w:val="990000"/>
        </w:rPr>
        <w:t>6</w:t>
      </w:r>
    </w:p>
    <w:p w14:paraId="6ADDAD8C" w14:textId="77777777" w:rsidR="00C16E85" w:rsidRDefault="00F816FC" w:rsidP="00F816FC">
      <w:pPr>
        <w:ind w:left="142"/>
        <w:rPr>
          <w:color w:val="990000"/>
        </w:rPr>
      </w:pPr>
      <w:r w:rsidRPr="00F816FC">
        <w:rPr>
          <w:rFonts w:hint="eastAsia"/>
          <w:color w:val="990000"/>
        </w:rPr>
        <w:t xml:space="preserve">第四章　</w:t>
      </w:r>
      <w:hyperlink w:anchor="_第四章__附則" w:history="1">
        <w:r w:rsidRPr="000F3E8E">
          <w:rPr>
            <w:rStyle w:val="a3"/>
            <w:rFonts w:ascii="Times New Roman" w:hAnsi="Times New Roman" w:hint="eastAsia"/>
          </w:rPr>
          <w:t>附則</w:t>
        </w:r>
      </w:hyperlink>
      <w:r w:rsidR="000F3E8E">
        <w:rPr>
          <w:rFonts w:ascii="Arial Unicode MS" w:hAnsi="Arial Unicode MS" w:hint="eastAsia"/>
          <w:color w:val="990000"/>
        </w:rPr>
        <w:t xml:space="preserve">　</w:t>
      </w:r>
      <w:r w:rsidR="000F3E8E" w:rsidRPr="00BB3C33">
        <w:rPr>
          <w:rFonts w:ascii="Arial Unicode MS" w:hAnsi="Arial Unicode MS" w:hint="eastAsia"/>
          <w:color w:val="990000"/>
        </w:rPr>
        <w:t>§</w:t>
      </w:r>
      <w:r w:rsidR="000F3E8E" w:rsidRPr="00BB3C33">
        <w:rPr>
          <w:rFonts w:ascii="Arial Unicode MS" w:hAnsi="Arial Unicode MS" w:hint="eastAsia"/>
          <w:color w:val="990000"/>
        </w:rPr>
        <w:t>1</w:t>
      </w:r>
      <w:r w:rsidR="000F3E8E">
        <w:rPr>
          <w:rFonts w:ascii="Arial Unicode MS" w:hAnsi="Arial Unicode MS" w:hint="eastAsia"/>
          <w:color w:val="990000"/>
        </w:rPr>
        <w:t>9</w:t>
      </w:r>
    </w:p>
    <w:p w14:paraId="5557BABC" w14:textId="77777777" w:rsidR="00F816FC" w:rsidRPr="00F816FC" w:rsidRDefault="00F816FC" w:rsidP="006E530B">
      <w:pPr>
        <w:rPr>
          <w:color w:val="990000"/>
        </w:rPr>
      </w:pPr>
    </w:p>
    <w:p w14:paraId="21A3A746" w14:textId="77777777" w:rsidR="00C16E85" w:rsidRPr="00CB4E59" w:rsidRDefault="00C16E85" w:rsidP="008B1BE8">
      <w:pPr>
        <w:pStyle w:val="1"/>
        <w:jc w:val="both"/>
        <w:rPr>
          <w:color w:val="990000"/>
        </w:rPr>
      </w:pPr>
      <w:bookmarkStart w:id="4" w:name="_【法規內容】"/>
      <w:bookmarkEnd w:id="4"/>
      <w:r w:rsidRPr="00CB4E59">
        <w:rPr>
          <w:color w:val="990000"/>
        </w:rPr>
        <w:t>【</w:t>
      </w:r>
      <w:r w:rsidRPr="00CB4E59">
        <w:rPr>
          <w:rFonts w:hint="eastAsia"/>
          <w:color w:val="990000"/>
        </w:rPr>
        <w:t>法規內容</w:t>
      </w:r>
      <w:r w:rsidRPr="00CB4E59">
        <w:rPr>
          <w:color w:val="990000"/>
        </w:rPr>
        <w:t>】</w:t>
      </w:r>
    </w:p>
    <w:p w14:paraId="1E54EE44" w14:textId="77777777" w:rsidR="00CB4E59" w:rsidRDefault="00CB4E59" w:rsidP="008B1BE8">
      <w:pPr>
        <w:pStyle w:val="1"/>
        <w:jc w:val="both"/>
      </w:pPr>
      <w:bookmarkStart w:id="5" w:name="_第一章__總_1"/>
      <w:bookmarkEnd w:id="5"/>
      <w:r>
        <w:t>第一章　　總</w:t>
      </w:r>
      <w:r w:rsidR="00FE2B63">
        <w:t xml:space="preserve">　</w:t>
      </w:r>
      <w:r>
        <w:t>則</w:t>
      </w:r>
    </w:p>
    <w:p w14:paraId="3B456545" w14:textId="77777777" w:rsidR="00CB4E59" w:rsidRDefault="00CB4E59" w:rsidP="008B1BE8">
      <w:pPr>
        <w:pStyle w:val="2"/>
        <w:jc w:val="both"/>
      </w:pPr>
      <w:bookmarkStart w:id="6" w:name="b1"/>
      <w:bookmarkEnd w:id="6"/>
      <w:r>
        <w:t>第</w:t>
      </w:r>
      <w:r>
        <w:t>1</w:t>
      </w:r>
      <w:r>
        <w:t>條</w:t>
      </w:r>
    </w:p>
    <w:p w14:paraId="704AD53D" w14:textId="77777777" w:rsidR="00CB4E59" w:rsidRDefault="00CB4E59" w:rsidP="008B1BE8">
      <w:pPr>
        <w:ind w:left="142"/>
        <w:jc w:val="both"/>
      </w:pPr>
      <w:r>
        <w:t xml:space="preserve">　　本辦法依電信法</w:t>
      </w:r>
      <w:r w:rsidR="00FE2B63" w:rsidRPr="00116EF8">
        <w:rPr>
          <w:rFonts w:ascii="Arial Unicode MS" w:hAnsi="Arial Unicode MS" w:hint="eastAsia"/>
        </w:rPr>
        <w:t>第</w:t>
      </w:r>
      <w:hyperlink r:id="rId16" w:anchor="a46" w:history="1">
        <w:r w:rsidR="00FE2B63" w:rsidRPr="00BB3C33">
          <w:rPr>
            <w:rStyle w:val="a3"/>
            <w:rFonts w:ascii="Arial Unicode MS" w:hAnsi="Arial Unicode MS" w:hint="eastAsia"/>
          </w:rPr>
          <w:t>四十六</w:t>
        </w:r>
      </w:hyperlink>
      <w:r w:rsidR="00FE2B63" w:rsidRPr="00116EF8">
        <w:rPr>
          <w:rFonts w:ascii="Arial Unicode MS" w:hAnsi="Arial Unicode MS" w:hint="eastAsia"/>
        </w:rPr>
        <w:t>條第三項、第</w:t>
      </w:r>
      <w:hyperlink r:id="rId17" w:anchor="a47" w:history="1">
        <w:r w:rsidR="00FE2B63" w:rsidRPr="00BB3C33">
          <w:rPr>
            <w:rStyle w:val="a3"/>
            <w:rFonts w:ascii="Arial Unicode MS" w:hAnsi="Arial Unicode MS" w:hint="eastAsia"/>
          </w:rPr>
          <w:t>四十七</w:t>
        </w:r>
      </w:hyperlink>
      <w:r w:rsidR="00FE2B63" w:rsidRPr="00116EF8">
        <w:rPr>
          <w:rFonts w:ascii="Arial Unicode MS" w:hAnsi="Arial Unicode MS" w:hint="eastAsia"/>
        </w:rPr>
        <w:t>條</w:t>
      </w:r>
      <w:r>
        <w:t>第三項規定訂定之。本辦法未規定者，適用其他法規規定。</w:t>
      </w:r>
    </w:p>
    <w:p w14:paraId="01E388D0" w14:textId="77777777" w:rsidR="00CB4E59" w:rsidRDefault="00CB4E59" w:rsidP="008B1BE8">
      <w:pPr>
        <w:pStyle w:val="2"/>
        <w:jc w:val="both"/>
      </w:pPr>
      <w:bookmarkStart w:id="7" w:name="b2"/>
      <w:bookmarkEnd w:id="7"/>
      <w:r>
        <w:lastRenderedPageBreak/>
        <w:t>第</w:t>
      </w:r>
      <w:r>
        <w:t>2</w:t>
      </w:r>
      <w:r>
        <w:t>條</w:t>
      </w:r>
    </w:p>
    <w:p w14:paraId="11044C96" w14:textId="77777777" w:rsidR="00CB4E59" w:rsidRDefault="00CB4E59" w:rsidP="008B1BE8">
      <w:pPr>
        <w:ind w:left="142"/>
        <w:jc w:val="both"/>
      </w:pPr>
      <w:r>
        <w:t xml:space="preserve">　　本辦法所稱計程車專用無線電臺（以下簡稱電臺），指供計程車調度與聯絡通信而設置之下列設備：</w:t>
      </w:r>
    </w:p>
    <w:p w14:paraId="6CFAD2BC" w14:textId="77777777" w:rsidR="00CB4E59" w:rsidRDefault="00CB4E59" w:rsidP="008B1BE8">
      <w:pPr>
        <w:ind w:left="142"/>
        <w:jc w:val="both"/>
      </w:pPr>
      <w:r>
        <w:t xml:space="preserve">　　一、計程車專用無線電基地臺（以下簡稱基地臺）。</w:t>
      </w:r>
    </w:p>
    <w:p w14:paraId="6D7368A3" w14:textId="77777777" w:rsidR="00CB4E59" w:rsidRDefault="00CB4E59" w:rsidP="008B1BE8">
      <w:pPr>
        <w:ind w:left="142"/>
        <w:jc w:val="both"/>
      </w:pPr>
      <w:r>
        <w:t xml:space="preserve">　　二、計程車專用無線電車臺（以下簡稱車臺）。</w:t>
      </w:r>
    </w:p>
    <w:p w14:paraId="7F82163E" w14:textId="77777777" w:rsidR="00CB4E59" w:rsidRDefault="00CB4E59" w:rsidP="008B1BE8">
      <w:pPr>
        <w:ind w:left="142"/>
        <w:jc w:val="both"/>
      </w:pPr>
      <w:r>
        <w:t xml:space="preserve">　　三、主控制室。</w:t>
      </w:r>
    </w:p>
    <w:p w14:paraId="3C9C516B" w14:textId="5B0DEC33" w:rsidR="00CB4E59" w:rsidRDefault="000F3E8E" w:rsidP="008B1BE8">
      <w:pPr>
        <w:ind w:left="142"/>
        <w:jc w:val="both"/>
      </w:pPr>
      <w:r w:rsidRPr="00517F10">
        <w:rPr>
          <w:rFonts w:ascii="Arial Unicode MS" w:hAnsi="Arial Unicode MS"/>
          <w:color w:val="808000"/>
          <w:sz w:val="18"/>
        </w:rPr>
        <w:t xml:space="preserve">　</w:t>
      </w:r>
      <w:r>
        <w:rPr>
          <w:rFonts w:ascii="Arial Unicode MS" w:hAnsi="Arial Unicode MS"/>
          <w:color w:val="808000"/>
          <w:sz w:val="18"/>
        </w:rPr>
        <w:t xml:space="preserve">　　　　　　　　　　　　　　　</w:t>
      </w:r>
      <w:r w:rsidRPr="00517F10">
        <w:rPr>
          <w:rFonts w:ascii="Arial Unicode MS" w:hAnsi="Arial Unicode MS"/>
          <w:color w:val="808000"/>
          <w:sz w:val="18"/>
        </w:rPr>
        <w:t xml:space="preserve">　　　　　　　　　　　　　　　　　　　　　　　　　　　　　　　　　</w:t>
      </w:r>
      <w:hyperlink w:anchor="b章節索引" w:history="1">
        <w:r w:rsidRPr="00517F10">
          <w:rPr>
            <w:rStyle w:val="a3"/>
            <w:rFonts w:ascii="Arial Unicode MS" w:hAnsi="Arial Unicode MS" w:hint="eastAsia"/>
            <w:sz w:val="18"/>
          </w:rPr>
          <w:t>回索引</w:t>
        </w:r>
      </w:hyperlink>
      <w:r w:rsidR="00192249">
        <w:rPr>
          <w:rFonts w:ascii="Arial Unicode MS" w:hAnsi="Arial Unicode MS" w:hint="eastAsia"/>
          <w:color w:val="808000"/>
          <w:sz w:val="18"/>
        </w:rPr>
        <w:t>〉〉</w:t>
      </w:r>
    </w:p>
    <w:p w14:paraId="53EC4A50" w14:textId="77777777" w:rsidR="00CB4E59" w:rsidRDefault="00CB4E59" w:rsidP="008B1BE8">
      <w:pPr>
        <w:pStyle w:val="1"/>
        <w:jc w:val="both"/>
      </w:pPr>
      <w:bookmarkStart w:id="8" w:name="_第二章__申請、許可及證照_1"/>
      <w:bookmarkEnd w:id="8"/>
      <w:r>
        <w:t>第二章　　申請、許可及證照</w:t>
      </w:r>
    </w:p>
    <w:p w14:paraId="2AEBD41A" w14:textId="6CA7F8EC" w:rsidR="00CB4E59" w:rsidRDefault="00CB4E59" w:rsidP="008B1BE8">
      <w:pPr>
        <w:pStyle w:val="2"/>
        <w:jc w:val="both"/>
      </w:pPr>
      <w:bookmarkStart w:id="9" w:name="b3"/>
      <w:bookmarkEnd w:id="9"/>
      <w:r>
        <w:t>第</w:t>
      </w:r>
      <w:r>
        <w:t>3</w:t>
      </w:r>
      <w:r>
        <w:t>條</w:t>
      </w:r>
      <w:r w:rsidR="00EE2F02" w:rsidRPr="00C96D07">
        <w:rPr>
          <w:rFonts w:ascii="新細明體" w:hAnsi="新細明體" w:hint="eastAsia"/>
          <w:b w:val="0"/>
          <w:color w:val="FFFFFF"/>
        </w:rPr>
        <w:t>∵</w:t>
      </w:r>
    </w:p>
    <w:p w14:paraId="03020F89" w14:textId="77777777" w:rsidR="00192249" w:rsidRDefault="00192249" w:rsidP="00192249">
      <w:pPr>
        <w:ind w:left="142"/>
        <w:jc w:val="both"/>
      </w:pPr>
      <w:r>
        <w:rPr>
          <w:rFonts w:hint="eastAsia"/>
        </w:rPr>
        <w:t xml:space="preserve">　　申請設置電臺者（以下簡稱申請人），以經公路主管機關核准經營計程車客運業或計程車客運服務業之法人或團體為限。</w:t>
      </w:r>
    </w:p>
    <w:p w14:paraId="011ABCDD" w14:textId="77777777" w:rsidR="00192249" w:rsidRPr="00192249" w:rsidRDefault="00192249" w:rsidP="00192249">
      <w:pPr>
        <w:ind w:left="142"/>
        <w:jc w:val="both"/>
        <w:rPr>
          <w:color w:val="17365D"/>
        </w:rPr>
      </w:pPr>
      <w:r w:rsidRPr="00192249">
        <w:rPr>
          <w:rFonts w:hint="eastAsia"/>
          <w:color w:val="17365D"/>
        </w:rPr>
        <w:t xml:space="preserve">　　前項申請人於其申請設置基地臺所在地之同一計程車營業區域內之車臺數量，應達一百五十臺以上。但該管公路主管機關得視當地特性，於會商主管機關後，公告調整車臺數量。</w:t>
      </w:r>
    </w:p>
    <w:p w14:paraId="7AF588D1" w14:textId="79CC1656" w:rsidR="00192249" w:rsidRDefault="00192249" w:rsidP="00192249">
      <w:pPr>
        <w:ind w:left="142"/>
        <w:jc w:val="both"/>
      </w:pPr>
      <w:r>
        <w:rPr>
          <w:rFonts w:hint="eastAsia"/>
        </w:rPr>
        <w:t xml:space="preserve">　　申請人為依法核准設立之身心障礙團體、法人者，其前項車臺數量之規定，由該管公路主管機關訂定之。</w:t>
      </w:r>
    </w:p>
    <w:p w14:paraId="533D1BB4" w14:textId="152054C5" w:rsidR="00192249" w:rsidRPr="0000223D" w:rsidRDefault="0000223D" w:rsidP="0000223D">
      <w:pPr>
        <w:pStyle w:val="3"/>
      </w:pPr>
      <w:r w:rsidRPr="0000223D">
        <w:rPr>
          <w:rFonts w:hint="eastAsia"/>
        </w:rPr>
        <w:t>--10</w:t>
      </w:r>
      <w:r w:rsidRPr="0000223D">
        <w:t>9</w:t>
      </w:r>
      <w:r w:rsidRPr="0000223D">
        <w:rPr>
          <w:rFonts w:hint="eastAsia"/>
        </w:rPr>
        <w:t>年</w:t>
      </w:r>
      <w:r w:rsidRPr="0000223D">
        <w:t>4</w:t>
      </w:r>
      <w:r w:rsidRPr="0000223D">
        <w:rPr>
          <w:rFonts w:hint="eastAsia"/>
        </w:rPr>
        <w:t>月</w:t>
      </w:r>
      <w:r w:rsidRPr="0000223D">
        <w:rPr>
          <w:rFonts w:hint="eastAsia"/>
        </w:rPr>
        <w:t>1</w:t>
      </w:r>
      <w:r w:rsidRPr="0000223D">
        <w:rPr>
          <w:rFonts w:hint="eastAsia"/>
        </w:rPr>
        <w:t>日修正前條文</w:t>
      </w:r>
      <w:r w:rsidRPr="0000223D">
        <w:rPr>
          <w:rFonts w:hint="eastAsia"/>
        </w:rPr>
        <w:t>--</w:t>
      </w:r>
      <w:hyperlink r:id="rId18" w:history="1">
        <w:r w:rsidRPr="0000223D">
          <w:rPr>
            <w:rStyle w:val="a3"/>
          </w:rPr>
          <w:t>比對程式</w:t>
        </w:r>
      </w:hyperlink>
    </w:p>
    <w:p w14:paraId="3434B8A5" w14:textId="388EA42D" w:rsidR="00CB4E59" w:rsidRPr="00192249" w:rsidRDefault="00CB4E59" w:rsidP="008B1BE8">
      <w:pPr>
        <w:ind w:left="142"/>
        <w:jc w:val="both"/>
        <w:rPr>
          <w:color w:val="5F5F5F"/>
        </w:rPr>
      </w:pPr>
      <w:r w:rsidRPr="00192249">
        <w:rPr>
          <w:color w:val="5F5F5F"/>
        </w:rPr>
        <w:t xml:space="preserve">　　申請設置電臺者（以下簡稱申請人），以經公路主管機關核准經營計程車客運業或計程車客運服務業之法人或團體為限。</w:t>
      </w:r>
    </w:p>
    <w:p w14:paraId="659C6B8E" w14:textId="77777777" w:rsidR="00CB4E59" w:rsidRPr="00192249" w:rsidRDefault="00CB4E59" w:rsidP="008B1BE8">
      <w:pPr>
        <w:ind w:left="142"/>
        <w:jc w:val="both"/>
        <w:rPr>
          <w:color w:val="666699"/>
        </w:rPr>
      </w:pPr>
      <w:r w:rsidRPr="00192249">
        <w:rPr>
          <w:color w:val="666699"/>
        </w:rPr>
        <w:t xml:space="preserve">　　前項申請人於其申請設置基地臺所在地之同一計程車營業區域內之車臺數量，應符合下列規定：</w:t>
      </w:r>
    </w:p>
    <w:p w14:paraId="3CD709B7" w14:textId="77777777" w:rsidR="00CB4E59" w:rsidRPr="00192249" w:rsidRDefault="00CB4E59" w:rsidP="008B1BE8">
      <w:pPr>
        <w:ind w:left="142"/>
        <w:jc w:val="both"/>
        <w:rPr>
          <w:color w:val="666699"/>
        </w:rPr>
      </w:pPr>
      <w:r w:rsidRPr="00192249">
        <w:rPr>
          <w:color w:val="666699"/>
        </w:rPr>
        <w:t xml:space="preserve">　　一、屬直轄市區域者，二百臺以上。</w:t>
      </w:r>
    </w:p>
    <w:p w14:paraId="209C973C" w14:textId="77777777" w:rsidR="00CB4E59" w:rsidRPr="00192249" w:rsidRDefault="00CB4E59" w:rsidP="008B1BE8">
      <w:pPr>
        <w:ind w:left="142"/>
        <w:jc w:val="both"/>
        <w:rPr>
          <w:color w:val="666699"/>
        </w:rPr>
      </w:pPr>
      <w:r w:rsidRPr="00192249">
        <w:rPr>
          <w:color w:val="666699"/>
        </w:rPr>
        <w:t xml:space="preserve">　　二、屬縣（市）區域者，一百五十臺以上。</w:t>
      </w:r>
    </w:p>
    <w:p w14:paraId="3262A5E6" w14:textId="4A7953A4" w:rsidR="00CB4E59" w:rsidRPr="00192249" w:rsidRDefault="00CB4E59" w:rsidP="00EE2F02">
      <w:pPr>
        <w:ind w:left="142" w:rightChars="-72" w:right="-144"/>
        <w:jc w:val="both"/>
        <w:rPr>
          <w:color w:val="5F5F5F"/>
        </w:rPr>
      </w:pPr>
      <w:r w:rsidRPr="00192249">
        <w:rPr>
          <w:color w:val="5F5F5F"/>
        </w:rPr>
        <w:t xml:space="preserve">　　申請人為依法核准設立之身心障礙團體、法人者，其前項車臺數量之規定，由該管公路主管機關訂定之。</w:t>
      </w:r>
      <w:r w:rsidR="00EE2F02" w:rsidRPr="004D2A31">
        <w:rPr>
          <w:rFonts w:ascii="Arial Unicode MS" w:hAnsi="Arial Unicode MS" w:hint="eastAsia"/>
          <w:color w:val="FFFFFF"/>
          <w:szCs w:val="20"/>
        </w:rPr>
        <w:t>∴</w:t>
      </w:r>
    </w:p>
    <w:p w14:paraId="0D833EE0" w14:textId="77777777" w:rsidR="00CB4E59" w:rsidRDefault="00CB4E59" w:rsidP="008B1BE8">
      <w:pPr>
        <w:pStyle w:val="2"/>
        <w:jc w:val="both"/>
      </w:pPr>
      <w:bookmarkStart w:id="10" w:name="b4"/>
      <w:bookmarkEnd w:id="10"/>
      <w:r>
        <w:t>第</w:t>
      </w:r>
      <w:r>
        <w:t>4</w:t>
      </w:r>
      <w:r>
        <w:t>條</w:t>
      </w:r>
    </w:p>
    <w:p w14:paraId="7F0FD470" w14:textId="77777777" w:rsidR="00CB4E59" w:rsidRDefault="00CB4E59" w:rsidP="008B1BE8">
      <w:pPr>
        <w:ind w:left="142"/>
        <w:jc w:val="both"/>
      </w:pPr>
      <w:r>
        <w:t xml:space="preserve">　　國家通訊傳播委員會（以下簡稱本會）得視需要指定無線電頻率供各公路主管機關受理設置電臺申請。</w:t>
      </w:r>
    </w:p>
    <w:p w14:paraId="1D55CE51" w14:textId="77777777" w:rsidR="00CB4E59" w:rsidRPr="00CB4E59" w:rsidRDefault="00CB4E59" w:rsidP="008B1BE8">
      <w:pPr>
        <w:ind w:left="142"/>
        <w:jc w:val="both"/>
        <w:rPr>
          <w:color w:val="17365D"/>
        </w:rPr>
      </w:pPr>
      <w:r w:rsidRPr="00CB4E59">
        <w:rPr>
          <w:color w:val="17365D"/>
        </w:rPr>
        <w:t xml:space="preserve">　　前項申請之時程，由該管公路主管機關公告之。</w:t>
      </w:r>
    </w:p>
    <w:p w14:paraId="7FD8B630" w14:textId="77777777" w:rsidR="00CB4E59" w:rsidRDefault="00CB4E59" w:rsidP="008B1BE8">
      <w:pPr>
        <w:pStyle w:val="2"/>
        <w:jc w:val="both"/>
      </w:pPr>
      <w:bookmarkStart w:id="11" w:name="b5"/>
      <w:bookmarkEnd w:id="11"/>
      <w:r>
        <w:t>第</w:t>
      </w:r>
      <w:r>
        <w:t>5</w:t>
      </w:r>
      <w:r>
        <w:t>條</w:t>
      </w:r>
    </w:p>
    <w:p w14:paraId="37D25B8E" w14:textId="77777777" w:rsidR="00CB4E59" w:rsidRDefault="00CB4E59" w:rsidP="008B1BE8">
      <w:pPr>
        <w:ind w:left="142"/>
        <w:jc w:val="both"/>
      </w:pPr>
      <w:r>
        <w:t xml:space="preserve">　　申請人應檢具下列文件向該管公路主管機關提出申請：</w:t>
      </w:r>
    </w:p>
    <w:p w14:paraId="1C0F23D7" w14:textId="77777777" w:rsidR="00CB4E59" w:rsidRDefault="00CB4E59" w:rsidP="008B1BE8">
      <w:pPr>
        <w:ind w:left="142"/>
        <w:jc w:val="both"/>
      </w:pPr>
      <w:r>
        <w:t xml:space="preserve">　　一、計程車專用無線電臺架設許可證申請書。</w:t>
      </w:r>
    </w:p>
    <w:p w14:paraId="0BDEAD00" w14:textId="77777777" w:rsidR="00CB4E59" w:rsidRDefault="00CB4E59" w:rsidP="008B1BE8">
      <w:pPr>
        <w:ind w:left="142"/>
        <w:jc w:val="both"/>
      </w:pPr>
      <w:r>
        <w:t xml:space="preserve">　　二、營運計畫書。</w:t>
      </w:r>
    </w:p>
    <w:p w14:paraId="789F8DD2" w14:textId="77777777" w:rsidR="00CB4E59" w:rsidRDefault="00CB4E59" w:rsidP="008B1BE8">
      <w:pPr>
        <w:ind w:left="142"/>
        <w:jc w:val="both"/>
      </w:pPr>
      <w:r>
        <w:t xml:space="preserve">　　三、計程車所有人架設車臺意願之同意書或駕駛人切結書及其清冊。</w:t>
      </w:r>
    </w:p>
    <w:p w14:paraId="1C10B3AB" w14:textId="77777777" w:rsidR="00CB4E59" w:rsidRPr="00CB4E59" w:rsidRDefault="00CB4E59" w:rsidP="008B1BE8">
      <w:pPr>
        <w:ind w:left="142"/>
        <w:jc w:val="both"/>
        <w:rPr>
          <w:color w:val="17365D"/>
        </w:rPr>
      </w:pPr>
      <w:r w:rsidRPr="00CB4E59">
        <w:rPr>
          <w:color w:val="17365D"/>
        </w:rPr>
        <w:t xml:space="preserve">　　前項第二款營運計畫書，應載明下列事項：</w:t>
      </w:r>
    </w:p>
    <w:p w14:paraId="47C95CB2" w14:textId="77777777" w:rsidR="00CB4E59" w:rsidRPr="00CB4E59" w:rsidRDefault="00CB4E59" w:rsidP="008B1BE8">
      <w:pPr>
        <w:ind w:left="142"/>
        <w:jc w:val="both"/>
        <w:rPr>
          <w:color w:val="17365D"/>
        </w:rPr>
      </w:pPr>
      <w:r w:rsidRPr="00CB4E59">
        <w:rPr>
          <w:color w:val="17365D"/>
        </w:rPr>
        <w:t xml:space="preserve">　　一、組織架構。</w:t>
      </w:r>
    </w:p>
    <w:p w14:paraId="12F5EDA3" w14:textId="77777777" w:rsidR="00CB4E59" w:rsidRPr="00CB4E59" w:rsidRDefault="00CB4E59" w:rsidP="008B1BE8">
      <w:pPr>
        <w:ind w:left="142"/>
        <w:jc w:val="both"/>
        <w:rPr>
          <w:color w:val="17365D"/>
        </w:rPr>
      </w:pPr>
      <w:r w:rsidRPr="00CB4E59">
        <w:rPr>
          <w:color w:val="17365D"/>
        </w:rPr>
        <w:t xml:space="preserve">　　二、資金來源。</w:t>
      </w:r>
    </w:p>
    <w:p w14:paraId="7FAA38F0" w14:textId="77777777" w:rsidR="00CB4E59" w:rsidRPr="00CB4E59" w:rsidRDefault="00CB4E59" w:rsidP="008B1BE8">
      <w:pPr>
        <w:ind w:left="142"/>
        <w:jc w:val="both"/>
        <w:rPr>
          <w:color w:val="17365D"/>
        </w:rPr>
      </w:pPr>
      <w:r w:rsidRPr="00CB4E59">
        <w:rPr>
          <w:color w:val="17365D"/>
        </w:rPr>
        <w:t xml:space="preserve">　　三、營業方式。</w:t>
      </w:r>
    </w:p>
    <w:p w14:paraId="40574E44" w14:textId="77777777" w:rsidR="00CB4E59" w:rsidRPr="00CB4E59" w:rsidRDefault="00CB4E59" w:rsidP="008B1BE8">
      <w:pPr>
        <w:ind w:left="142"/>
        <w:jc w:val="both"/>
        <w:rPr>
          <w:color w:val="17365D"/>
        </w:rPr>
      </w:pPr>
      <w:r w:rsidRPr="00CB4E59">
        <w:rPr>
          <w:color w:val="17365D"/>
        </w:rPr>
        <w:t xml:space="preserve">　　四、工作人員編制。</w:t>
      </w:r>
    </w:p>
    <w:p w14:paraId="706262F0" w14:textId="77777777" w:rsidR="00CB4E59" w:rsidRPr="00CB4E59" w:rsidRDefault="00CB4E59" w:rsidP="008B1BE8">
      <w:pPr>
        <w:ind w:left="142"/>
        <w:jc w:val="both"/>
        <w:rPr>
          <w:color w:val="17365D"/>
        </w:rPr>
      </w:pPr>
      <w:r w:rsidRPr="00CB4E59">
        <w:rPr>
          <w:color w:val="17365D"/>
        </w:rPr>
        <w:t xml:space="preserve">　　五、發展計畫。</w:t>
      </w:r>
    </w:p>
    <w:p w14:paraId="097A8208" w14:textId="77777777" w:rsidR="00CB4E59" w:rsidRPr="00CB4E59" w:rsidRDefault="00CB4E59" w:rsidP="008B1BE8">
      <w:pPr>
        <w:ind w:left="142"/>
        <w:jc w:val="both"/>
        <w:rPr>
          <w:color w:val="17365D"/>
        </w:rPr>
      </w:pPr>
      <w:r w:rsidRPr="00CB4E59">
        <w:rPr>
          <w:color w:val="17365D"/>
        </w:rPr>
        <w:t xml:space="preserve">　　六、建立服務品牌計畫。</w:t>
      </w:r>
    </w:p>
    <w:p w14:paraId="3BDB35AA" w14:textId="77777777" w:rsidR="00CB4E59" w:rsidRDefault="00CB4E59" w:rsidP="008B1BE8">
      <w:pPr>
        <w:ind w:left="142"/>
        <w:jc w:val="both"/>
      </w:pPr>
      <w:r>
        <w:t xml:space="preserve">　　該管公路主管機關為辦理第一項申請案之審查，得邀請其他公路主管機關、當地警察機關、本會及專家學者，組成審核評估小組。</w:t>
      </w:r>
    </w:p>
    <w:p w14:paraId="63A67C8B" w14:textId="77777777" w:rsidR="00CB4E59" w:rsidRPr="00CB4E59" w:rsidRDefault="00CB4E59" w:rsidP="008B1BE8">
      <w:pPr>
        <w:ind w:left="142"/>
        <w:jc w:val="both"/>
        <w:rPr>
          <w:color w:val="17365D"/>
        </w:rPr>
      </w:pPr>
      <w:r w:rsidRPr="00CB4E59">
        <w:rPr>
          <w:color w:val="17365D"/>
        </w:rPr>
        <w:t xml:space="preserve">　　第一項第一款文件由本會審查，第二款、第三款文件，由該管公路主管機關審查。</w:t>
      </w:r>
    </w:p>
    <w:p w14:paraId="0504CCC5" w14:textId="77777777" w:rsidR="00CB4E59" w:rsidRPr="00CB4E59" w:rsidRDefault="00CB4E59" w:rsidP="008B1BE8">
      <w:pPr>
        <w:ind w:left="142"/>
        <w:jc w:val="both"/>
      </w:pPr>
      <w:r w:rsidRPr="00CB4E59">
        <w:lastRenderedPageBreak/>
        <w:t xml:space="preserve">　　第一項申請案經該管公路主管機關審查合格者，申請人應於一個月內向本會申請架設許可證；未能於規定期限內申請者，得於期限屆滿前以書面敘明理由，向該管公路主管機關申請展延。展延期間最長不得逾一個月，並以一次為限。</w:t>
      </w:r>
    </w:p>
    <w:p w14:paraId="2430671A" w14:textId="77777777" w:rsidR="00CB4E59" w:rsidRDefault="00CB4E59" w:rsidP="008B1BE8">
      <w:pPr>
        <w:pStyle w:val="2"/>
        <w:jc w:val="both"/>
      </w:pPr>
      <w:bookmarkStart w:id="12" w:name="b6"/>
      <w:bookmarkEnd w:id="12"/>
      <w:r>
        <w:t>第</w:t>
      </w:r>
      <w:r>
        <w:t>6</w:t>
      </w:r>
      <w:r>
        <w:t>條</w:t>
      </w:r>
    </w:p>
    <w:p w14:paraId="6FF0197F" w14:textId="77777777" w:rsidR="00CB4E59" w:rsidRDefault="00CB4E59" w:rsidP="008B1BE8">
      <w:pPr>
        <w:ind w:left="142"/>
        <w:jc w:val="both"/>
      </w:pPr>
      <w:r>
        <w:t xml:space="preserve">　　申請人向本會申請架設許可證，應檢附下列文件：</w:t>
      </w:r>
    </w:p>
    <w:p w14:paraId="690F2128" w14:textId="77777777" w:rsidR="00CB4E59" w:rsidRDefault="00CB4E59" w:rsidP="008B1BE8">
      <w:pPr>
        <w:ind w:left="142"/>
        <w:jc w:val="both"/>
      </w:pPr>
      <w:r>
        <w:t xml:space="preserve">　　一、該管公路主管機關審查合格通知書。</w:t>
      </w:r>
    </w:p>
    <w:p w14:paraId="0477FDD6" w14:textId="77777777" w:rsidR="00CB4E59" w:rsidRDefault="00CB4E59" w:rsidP="008B1BE8">
      <w:pPr>
        <w:ind w:left="142"/>
        <w:jc w:val="both"/>
      </w:pPr>
      <w:r>
        <w:t xml:space="preserve">　　二、無線電頻率指配申請表。</w:t>
      </w:r>
    </w:p>
    <w:p w14:paraId="0A51A95A" w14:textId="77777777" w:rsidR="00CB4E59" w:rsidRPr="00CB4E59" w:rsidRDefault="00CB4E59" w:rsidP="008B1BE8">
      <w:pPr>
        <w:ind w:left="142"/>
        <w:jc w:val="both"/>
        <w:rPr>
          <w:color w:val="17365D"/>
        </w:rPr>
      </w:pPr>
      <w:r w:rsidRPr="00CB4E59">
        <w:rPr>
          <w:color w:val="17365D"/>
        </w:rPr>
        <w:t xml:space="preserve">　　前項申請經審查合格者，由本會指配無線電頻率及核發架設許可證。</w:t>
      </w:r>
    </w:p>
    <w:p w14:paraId="79DA946B" w14:textId="77777777" w:rsidR="00CB4E59" w:rsidRDefault="00CB4E59" w:rsidP="008B1BE8">
      <w:pPr>
        <w:ind w:left="142"/>
        <w:jc w:val="both"/>
      </w:pPr>
      <w:r>
        <w:t xml:space="preserve">　　申請人檢具文件不齊或應載明事項不完備者，經本會通知限期補正，屆期不補正或補正不完備者，不予受理。</w:t>
      </w:r>
    </w:p>
    <w:p w14:paraId="517CCBF3" w14:textId="77777777" w:rsidR="00CB4E59" w:rsidRDefault="00CB4E59" w:rsidP="008B1BE8">
      <w:pPr>
        <w:pStyle w:val="2"/>
        <w:jc w:val="both"/>
      </w:pPr>
      <w:bookmarkStart w:id="13" w:name="b7"/>
      <w:bookmarkEnd w:id="13"/>
      <w:r>
        <w:t>第</w:t>
      </w:r>
      <w:r>
        <w:t>7</w:t>
      </w:r>
      <w:r>
        <w:t>條</w:t>
      </w:r>
    </w:p>
    <w:p w14:paraId="3BA90584" w14:textId="77777777" w:rsidR="00CB4E59" w:rsidRDefault="00CB4E59" w:rsidP="008B1BE8">
      <w:pPr>
        <w:ind w:left="142"/>
        <w:jc w:val="both"/>
      </w:pPr>
      <w:r>
        <w:t xml:space="preserve">　　架設許可證有效期間為一年。</w:t>
      </w:r>
    </w:p>
    <w:p w14:paraId="5E45636E" w14:textId="77777777" w:rsidR="00CB4E59" w:rsidRPr="00CB4E59" w:rsidRDefault="00CB4E59" w:rsidP="008B1BE8">
      <w:pPr>
        <w:ind w:left="142"/>
        <w:jc w:val="both"/>
        <w:rPr>
          <w:color w:val="17365D"/>
        </w:rPr>
      </w:pPr>
      <w:r w:rsidRPr="00CB4E59">
        <w:rPr>
          <w:color w:val="17365D"/>
        </w:rPr>
        <w:t xml:space="preserve">　　申請人未能在架設許可證有效期間完成架設者，得於期間屆滿前一個月內，敘明理由向本會申請展延。展延期間最長為一年，並以一次為限。</w:t>
      </w:r>
    </w:p>
    <w:p w14:paraId="270461EE" w14:textId="77777777" w:rsidR="00CB4E59" w:rsidRDefault="00CB4E59" w:rsidP="008B1BE8">
      <w:pPr>
        <w:ind w:left="142"/>
        <w:jc w:val="both"/>
      </w:pPr>
      <w:r>
        <w:t xml:space="preserve">　　申請人於架設許可證有效期限內，變更電臺設備或設置地點時，應向該管公路主管機關提出申請，經核轉本會審查合格後，於原證上註記更正；不合格者，駁回其申請。</w:t>
      </w:r>
    </w:p>
    <w:p w14:paraId="6E2DC1AC" w14:textId="77777777" w:rsidR="00CB4E59" w:rsidRPr="00CB4E59" w:rsidRDefault="00CB4E59" w:rsidP="008B1BE8">
      <w:pPr>
        <w:ind w:left="142"/>
        <w:jc w:val="both"/>
        <w:rPr>
          <w:color w:val="17365D"/>
        </w:rPr>
      </w:pPr>
      <w:r w:rsidRPr="00CB4E59">
        <w:rPr>
          <w:color w:val="17365D"/>
        </w:rPr>
        <w:t xml:space="preserve">　　申請人於架設許可證期滿未完成架設者，其持有之基地臺及車臺設備依</w:t>
      </w:r>
      <w:hyperlink r:id="rId19" w:history="1">
        <w:r w:rsidRPr="004B076A">
          <w:rPr>
            <w:rStyle w:val="a3"/>
            <w:rFonts w:ascii="Times New Roman" w:hAnsi="Times New Roman"/>
          </w:rPr>
          <w:t>電信管制射頻器材管理辦法</w:t>
        </w:r>
      </w:hyperlink>
      <w:r w:rsidRPr="00CB4E59">
        <w:rPr>
          <w:color w:val="17365D"/>
        </w:rPr>
        <w:t>規定辦理。</w:t>
      </w:r>
    </w:p>
    <w:p w14:paraId="6C6BD7FF" w14:textId="77777777" w:rsidR="00CB4E59" w:rsidRDefault="00CB4E59" w:rsidP="008B1BE8">
      <w:pPr>
        <w:pStyle w:val="2"/>
        <w:jc w:val="both"/>
      </w:pPr>
      <w:bookmarkStart w:id="14" w:name="b8"/>
      <w:bookmarkEnd w:id="14"/>
      <w:r>
        <w:t>第</w:t>
      </w:r>
      <w:r>
        <w:t>8</w:t>
      </w:r>
      <w:r>
        <w:t>條</w:t>
      </w:r>
    </w:p>
    <w:p w14:paraId="004A3CDD" w14:textId="77777777" w:rsidR="00CB4E59" w:rsidRDefault="00CB4E59" w:rsidP="008B1BE8">
      <w:pPr>
        <w:ind w:left="142"/>
        <w:jc w:val="both"/>
      </w:pPr>
      <w:r>
        <w:t xml:space="preserve">　　申請人完成基地臺架設及備妥</w:t>
      </w:r>
      <w:hyperlink w:anchor="b3" w:history="1">
        <w:r w:rsidRPr="008B1BE8">
          <w:rPr>
            <w:rStyle w:val="a3"/>
            <w:rFonts w:ascii="Times New Roman" w:hAnsi="Times New Roman"/>
          </w:rPr>
          <w:t>第三條</w:t>
        </w:r>
      </w:hyperlink>
      <w:r>
        <w:t>第二項或第三項所定數量之車臺後，始得向本會申請審驗。</w:t>
      </w:r>
    </w:p>
    <w:p w14:paraId="3B0D9B10" w14:textId="77777777" w:rsidR="00CB4E59" w:rsidRPr="00CB4E59" w:rsidRDefault="00CB4E59" w:rsidP="008B1BE8">
      <w:pPr>
        <w:ind w:left="142"/>
        <w:jc w:val="both"/>
        <w:rPr>
          <w:color w:val="17365D"/>
        </w:rPr>
      </w:pPr>
      <w:r w:rsidRPr="00CB4E59">
        <w:rPr>
          <w:color w:val="17365D"/>
        </w:rPr>
        <w:t xml:space="preserve">　　本會辦理審驗時，應通知該管公路主管機關，洽請當地警察機關派員會同審驗。</w:t>
      </w:r>
    </w:p>
    <w:p w14:paraId="1402982C" w14:textId="77777777" w:rsidR="00CB4E59" w:rsidRDefault="00CB4E59" w:rsidP="008B1BE8">
      <w:pPr>
        <w:ind w:left="142"/>
        <w:jc w:val="both"/>
      </w:pPr>
      <w:r>
        <w:t xml:space="preserve">　　審驗時，申請人應出具架設許可證及設備合法來源證明，設備為國外進口者，並應出具設備進口許可證。</w:t>
      </w:r>
    </w:p>
    <w:p w14:paraId="42948C4D" w14:textId="77777777" w:rsidR="00CB4E59" w:rsidRPr="00CB4E59" w:rsidRDefault="00CB4E59" w:rsidP="008B1BE8">
      <w:pPr>
        <w:ind w:left="142"/>
        <w:jc w:val="both"/>
        <w:rPr>
          <w:color w:val="17365D"/>
        </w:rPr>
      </w:pPr>
      <w:r w:rsidRPr="00CB4E59">
        <w:rPr>
          <w:color w:val="17365D"/>
        </w:rPr>
        <w:t xml:space="preserve">　　經審驗合格者，由本會將車臺編號，並發給基地臺執照及車臺執照（以下簡稱執照）。</w:t>
      </w:r>
    </w:p>
    <w:p w14:paraId="57D74847" w14:textId="77777777" w:rsidR="00CB4E59" w:rsidRDefault="00CB4E59" w:rsidP="008B1BE8">
      <w:pPr>
        <w:ind w:left="142"/>
        <w:jc w:val="both"/>
      </w:pPr>
      <w:r>
        <w:t xml:space="preserve">　　經審驗不合格者，申請人應於接獲本會通知之日起一個月內改善並申請複查；屆期未改善或經複查仍不合格者，駁回其申請。申請人得於架設許可證有效期間內重新申請審驗。</w:t>
      </w:r>
    </w:p>
    <w:p w14:paraId="78FCB19E" w14:textId="77777777" w:rsidR="00CB4E59" w:rsidRDefault="00CB4E59" w:rsidP="008B1BE8">
      <w:pPr>
        <w:pStyle w:val="2"/>
        <w:jc w:val="both"/>
      </w:pPr>
      <w:bookmarkStart w:id="15" w:name="b9"/>
      <w:bookmarkEnd w:id="15"/>
      <w:r>
        <w:t>第</w:t>
      </w:r>
      <w:r>
        <w:t>9</w:t>
      </w:r>
      <w:r>
        <w:t>條</w:t>
      </w:r>
    </w:p>
    <w:p w14:paraId="1136F4D6" w14:textId="77777777" w:rsidR="00CB4E59" w:rsidRDefault="00CB4E59" w:rsidP="008B1BE8">
      <w:pPr>
        <w:ind w:left="142"/>
        <w:jc w:val="both"/>
      </w:pPr>
      <w:r>
        <w:t xml:space="preserve">　　於執照有效期間內，電臺設置者應維持</w:t>
      </w:r>
      <w:hyperlink w:anchor="b3" w:history="1">
        <w:r w:rsidR="008B1BE8" w:rsidRPr="008B1BE8">
          <w:rPr>
            <w:rStyle w:val="a3"/>
            <w:rFonts w:ascii="Times New Roman" w:hAnsi="Times New Roman"/>
          </w:rPr>
          <w:t>第三條</w:t>
        </w:r>
      </w:hyperlink>
      <w:r>
        <w:t>第二項或第三項所定之車臺數量。但報經該管公路主管機關評估當地計程車車臺供需情形後專案核准者，不在此限。</w:t>
      </w:r>
    </w:p>
    <w:p w14:paraId="045B61BB" w14:textId="77777777" w:rsidR="00CB4E59" w:rsidRPr="00CB4E59" w:rsidRDefault="00CB4E59" w:rsidP="008B1BE8">
      <w:pPr>
        <w:ind w:left="142"/>
        <w:jc w:val="both"/>
        <w:rPr>
          <w:color w:val="17365D"/>
        </w:rPr>
      </w:pPr>
      <w:r w:rsidRPr="00CB4E59">
        <w:rPr>
          <w:color w:val="17365D"/>
        </w:rPr>
        <w:t xml:space="preserve">　　電臺設置者未維持</w:t>
      </w:r>
      <w:hyperlink w:anchor="b3" w:history="1">
        <w:r w:rsidR="008B1BE8" w:rsidRPr="008B1BE8">
          <w:rPr>
            <w:rStyle w:val="a3"/>
            <w:rFonts w:ascii="Times New Roman" w:hAnsi="Times New Roman"/>
          </w:rPr>
          <w:t>第三條</w:t>
        </w:r>
      </w:hyperlink>
      <w:r w:rsidRPr="00CB4E59">
        <w:rPr>
          <w:color w:val="17365D"/>
        </w:rPr>
        <w:t>第二項或第三項所定之車臺數量，且未獲專案核准者，該管公路主管機關得限電臺設置者於三個月內改善，屆期未改善者，由該管公路主管機關通知本會廢止其無線電頻率指配，並註銷執照。</w:t>
      </w:r>
    </w:p>
    <w:p w14:paraId="40C0E7F3" w14:textId="77777777" w:rsidR="00CB4E59" w:rsidRDefault="00CB4E59" w:rsidP="008B1BE8">
      <w:pPr>
        <w:ind w:left="142"/>
        <w:jc w:val="both"/>
      </w:pPr>
      <w:r>
        <w:t xml:space="preserve">　　前項經註銷執照者，基地臺及車臺設備依</w:t>
      </w:r>
      <w:hyperlink r:id="rId20" w:history="1">
        <w:r w:rsidR="004B076A" w:rsidRPr="004B076A">
          <w:rPr>
            <w:rStyle w:val="a3"/>
            <w:rFonts w:ascii="Times New Roman" w:hAnsi="Times New Roman"/>
          </w:rPr>
          <w:t>電信管制射頻器材管理辦法</w:t>
        </w:r>
      </w:hyperlink>
      <w:r>
        <w:t>規定辦理。</w:t>
      </w:r>
    </w:p>
    <w:p w14:paraId="438F24C7" w14:textId="77777777" w:rsidR="00CB4E59" w:rsidRDefault="00CB4E59" w:rsidP="008B1BE8">
      <w:pPr>
        <w:pStyle w:val="2"/>
        <w:jc w:val="both"/>
      </w:pPr>
      <w:bookmarkStart w:id="16" w:name="b10"/>
      <w:bookmarkEnd w:id="16"/>
      <w:r>
        <w:t>第</w:t>
      </w:r>
      <w:r>
        <w:t>10</w:t>
      </w:r>
      <w:r>
        <w:t>條</w:t>
      </w:r>
    </w:p>
    <w:p w14:paraId="6582B56A" w14:textId="77777777" w:rsidR="00CB4E59" w:rsidRDefault="00CB4E59" w:rsidP="008B1BE8">
      <w:pPr>
        <w:ind w:left="142"/>
        <w:jc w:val="both"/>
      </w:pPr>
      <w:r>
        <w:t xml:space="preserve">　　車臺應裝設於電臺所屬計程車，車臺執照應交予所屬計程車駕駛人隨車攜帶。</w:t>
      </w:r>
    </w:p>
    <w:p w14:paraId="62769C84" w14:textId="77777777" w:rsidR="00CB4E59" w:rsidRPr="00CB4E59" w:rsidRDefault="00CB4E59" w:rsidP="008B1BE8">
      <w:pPr>
        <w:ind w:left="142"/>
        <w:jc w:val="both"/>
        <w:rPr>
          <w:color w:val="17365D"/>
        </w:rPr>
      </w:pPr>
      <w:r w:rsidRPr="00CB4E59">
        <w:rPr>
          <w:color w:val="17365D"/>
        </w:rPr>
        <w:t xml:space="preserve">　　車臺裝設於電臺所屬計程車後，電臺設置者應填具車臺編號、車牌號碼對照表一式三份，一份由電臺設置者保管；一份報請該管公路主管機關備查；一份交由駕駛人隨車攜帶。</w:t>
      </w:r>
    </w:p>
    <w:p w14:paraId="7B5F5B33" w14:textId="77777777" w:rsidR="00CB4E59" w:rsidRDefault="00CB4E59" w:rsidP="008B1BE8">
      <w:pPr>
        <w:ind w:left="142"/>
        <w:jc w:val="both"/>
      </w:pPr>
      <w:r>
        <w:t xml:space="preserve">　　安裝車臺之計程車異動時，電臺設置者應審核車臺使用人資格，並更新車臺編號、車牌號碼對照表，一份於異動之次日起二日內報請該管公路主管機關備查；一份即交駕駛人隨車攜帶。</w:t>
      </w:r>
    </w:p>
    <w:p w14:paraId="143ABF46" w14:textId="77777777" w:rsidR="00CB4E59" w:rsidRDefault="00CB4E59" w:rsidP="008B1BE8">
      <w:pPr>
        <w:pStyle w:val="2"/>
        <w:jc w:val="both"/>
      </w:pPr>
      <w:bookmarkStart w:id="17" w:name="b11"/>
      <w:bookmarkEnd w:id="17"/>
      <w:r>
        <w:lastRenderedPageBreak/>
        <w:t>第</w:t>
      </w:r>
      <w:r>
        <w:t>11</w:t>
      </w:r>
      <w:r>
        <w:t>條</w:t>
      </w:r>
    </w:p>
    <w:p w14:paraId="2CC88AC4" w14:textId="77777777" w:rsidR="00CB4E59" w:rsidRDefault="00CB4E59" w:rsidP="008B1BE8">
      <w:pPr>
        <w:ind w:left="142"/>
        <w:jc w:val="both"/>
      </w:pPr>
      <w:r>
        <w:t xml:space="preserve">　　執照有效期間為五年。</w:t>
      </w:r>
    </w:p>
    <w:p w14:paraId="24804CBC" w14:textId="77777777" w:rsidR="00CB4E59" w:rsidRPr="00CB4E59" w:rsidRDefault="00CB4E59" w:rsidP="008B1BE8">
      <w:pPr>
        <w:ind w:left="142"/>
        <w:jc w:val="both"/>
        <w:rPr>
          <w:color w:val="17365D"/>
        </w:rPr>
      </w:pPr>
      <w:r w:rsidRPr="00CB4E59">
        <w:rPr>
          <w:color w:val="17365D"/>
        </w:rPr>
        <w:t xml:space="preserve">　　執照有效期間屆滿後，電臺仍需繼續使用者，電臺設置者應於期滿前三個月內向該管公路主管機關提出申請，由該管公路主管機關核轉本會換發執照。</w:t>
      </w:r>
    </w:p>
    <w:p w14:paraId="690C7F5E" w14:textId="77777777" w:rsidR="00CB4E59" w:rsidRDefault="00CB4E59" w:rsidP="008B1BE8">
      <w:pPr>
        <w:ind w:left="142"/>
        <w:jc w:val="both"/>
      </w:pPr>
      <w:r>
        <w:t xml:space="preserve">　　執照期滿未申請換發者，廢止電臺無線電頻率指配及註銷執照；基地臺及車臺設備依</w:t>
      </w:r>
      <w:hyperlink r:id="rId21" w:history="1">
        <w:r w:rsidR="004B076A" w:rsidRPr="004B076A">
          <w:rPr>
            <w:rStyle w:val="a3"/>
            <w:rFonts w:ascii="Times New Roman" w:hAnsi="Times New Roman"/>
          </w:rPr>
          <w:t>電信管制射頻器材管理辦法</w:t>
        </w:r>
      </w:hyperlink>
      <w:r>
        <w:t>規定辦理。</w:t>
      </w:r>
    </w:p>
    <w:p w14:paraId="1F7F2665" w14:textId="77777777" w:rsidR="00CB4E59" w:rsidRPr="00CB4E59" w:rsidRDefault="00CB4E59" w:rsidP="008B1BE8">
      <w:pPr>
        <w:ind w:left="142"/>
        <w:jc w:val="both"/>
        <w:rPr>
          <w:color w:val="17365D"/>
        </w:rPr>
      </w:pPr>
      <w:r w:rsidRPr="00CB4E59">
        <w:rPr>
          <w:color w:val="17365D"/>
        </w:rPr>
        <w:t xml:space="preserve">　　第二項申請換照之案件，於必要時，得辦理基地臺及車臺審驗。</w:t>
      </w:r>
    </w:p>
    <w:p w14:paraId="6BF0C416" w14:textId="77777777" w:rsidR="00CB4E59" w:rsidRDefault="00CB4E59" w:rsidP="008B1BE8">
      <w:pPr>
        <w:pStyle w:val="2"/>
        <w:jc w:val="both"/>
      </w:pPr>
      <w:bookmarkStart w:id="18" w:name="b12"/>
      <w:bookmarkEnd w:id="18"/>
      <w:r>
        <w:t>第</w:t>
      </w:r>
      <w:r>
        <w:t>12</w:t>
      </w:r>
      <w:r>
        <w:t>條</w:t>
      </w:r>
    </w:p>
    <w:p w14:paraId="0E9F6034" w14:textId="77777777" w:rsidR="00CB4E59" w:rsidRDefault="00CB4E59" w:rsidP="008B1BE8">
      <w:pPr>
        <w:ind w:left="142"/>
        <w:jc w:val="both"/>
      </w:pPr>
      <w:r>
        <w:t xml:space="preserve">　　電臺非經該管公路主管機關核准，不得轉讓。</w:t>
      </w:r>
    </w:p>
    <w:p w14:paraId="133A6710" w14:textId="77777777" w:rsidR="00CB4E59" w:rsidRPr="00CB4E59" w:rsidRDefault="00CB4E59" w:rsidP="008B1BE8">
      <w:pPr>
        <w:ind w:left="142"/>
        <w:jc w:val="both"/>
        <w:rPr>
          <w:color w:val="17365D"/>
        </w:rPr>
      </w:pPr>
      <w:r w:rsidRPr="00CB4E59">
        <w:rPr>
          <w:color w:val="17365D"/>
        </w:rPr>
        <w:t xml:space="preserve">　　電臺主控制室應設於該管公路主管機關管轄區域內。</w:t>
      </w:r>
    </w:p>
    <w:p w14:paraId="42907ED2" w14:textId="77777777" w:rsidR="00CB4E59" w:rsidRDefault="00CB4E59" w:rsidP="008B1BE8">
      <w:pPr>
        <w:pStyle w:val="2"/>
        <w:jc w:val="both"/>
      </w:pPr>
      <w:bookmarkStart w:id="19" w:name="b13"/>
      <w:bookmarkEnd w:id="19"/>
      <w:r>
        <w:t>第</w:t>
      </w:r>
      <w:r>
        <w:t>13</w:t>
      </w:r>
      <w:r>
        <w:t>條</w:t>
      </w:r>
    </w:p>
    <w:p w14:paraId="3C5E05FF" w14:textId="77777777" w:rsidR="00CB4E59" w:rsidRDefault="00CB4E59" w:rsidP="008B1BE8">
      <w:pPr>
        <w:ind w:left="142"/>
        <w:jc w:val="both"/>
      </w:pPr>
      <w:r>
        <w:t xml:space="preserve">　　執照遺失、毀損或執照內所載事項有變更時，電臺設置者應即報請補發、換發或更正，其有效期間與原執照同。</w:t>
      </w:r>
    </w:p>
    <w:p w14:paraId="7E18DAF4" w14:textId="77777777" w:rsidR="00CB4E59" w:rsidRPr="00CB4E59" w:rsidRDefault="00CB4E59" w:rsidP="008B1BE8">
      <w:pPr>
        <w:ind w:left="142"/>
        <w:jc w:val="both"/>
        <w:rPr>
          <w:color w:val="17365D"/>
        </w:rPr>
      </w:pPr>
      <w:r w:rsidRPr="00CB4E59">
        <w:rPr>
          <w:color w:val="17365D"/>
        </w:rPr>
        <w:t xml:space="preserve">　　電臺設備或基地臺設置地點變更時，應向該管公路主管機關申請，核轉本會核發架設許可證，架設完成，向本會申請審驗，其審驗程序準用</w:t>
      </w:r>
      <w:hyperlink w:anchor="b8" w:history="1">
        <w:r w:rsidRPr="008B1BE8">
          <w:rPr>
            <w:rStyle w:val="a3"/>
            <w:rFonts w:ascii="Times New Roman" w:hAnsi="Times New Roman"/>
          </w:rPr>
          <w:t>第八條</w:t>
        </w:r>
      </w:hyperlink>
      <w:r w:rsidRPr="00CB4E59">
        <w:rPr>
          <w:color w:val="17365D"/>
        </w:rPr>
        <w:t>規定。</w:t>
      </w:r>
    </w:p>
    <w:p w14:paraId="1A94C23F" w14:textId="77777777" w:rsidR="00CB4E59" w:rsidRDefault="00CB4E59" w:rsidP="008B1BE8">
      <w:pPr>
        <w:ind w:left="142"/>
        <w:jc w:val="both"/>
      </w:pPr>
      <w:r>
        <w:t xml:space="preserve">　　前項審驗合格者，予以換發執照，其有效期間與原執照同。</w:t>
      </w:r>
    </w:p>
    <w:p w14:paraId="57ECAB40" w14:textId="77777777" w:rsidR="00CB4E59" w:rsidRPr="00CB4E59" w:rsidRDefault="00CB4E59" w:rsidP="008B1BE8">
      <w:pPr>
        <w:ind w:left="142"/>
        <w:jc w:val="both"/>
        <w:rPr>
          <w:color w:val="17365D"/>
        </w:rPr>
      </w:pPr>
      <w:r w:rsidRPr="00CB4E59">
        <w:rPr>
          <w:color w:val="17365D"/>
        </w:rPr>
        <w:t xml:space="preserve">　　電臺轉讓，或變更組織、名稱、地址、負責人者，電臺設置者應報請該管公路主管機關核轉本會換發執照，其有效期間與原執照同。</w:t>
      </w:r>
    </w:p>
    <w:p w14:paraId="2D729137" w14:textId="77777777" w:rsidR="00CB4E59" w:rsidRDefault="00CB4E59" w:rsidP="008B1BE8">
      <w:pPr>
        <w:pStyle w:val="2"/>
        <w:jc w:val="both"/>
      </w:pPr>
      <w:bookmarkStart w:id="20" w:name="b14"/>
      <w:bookmarkEnd w:id="20"/>
      <w:r>
        <w:t>第</w:t>
      </w:r>
      <w:r>
        <w:t>14</w:t>
      </w:r>
      <w:r>
        <w:t>條</w:t>
      </w:r>
    </w:p>
    <w:p w14:paraId="1F39B217" w14:textId="77777777" w:rsidR="00CB4E59" w:rsidRDefault="00CB4E59" w:rsidP="008B1BE8">
      <w:pPr>
        <w:ind w:left="142"/>
        <w:jc w:val="both"/>
      </w:pPr>
      <w:r>
        <w:t xml:space="preserve">　　電臺暫停使用時，電臺設置者應報請該管公路主管機關備查，由該管公路主管機關會同本會封存電臺設備。</w:t>
      </w:r>
    </w:p>
    <w:p w14:paraId="0371DE4C" w14:textId="77777777" w:rsidR="00CB4E59" w:rsidRPr="00CB4E59" w:rsidRDefault="00CB4E59" w:rsidP="008B1BE8">
      <w:pPr>
        <w:ind w:left="142"/>
        <w:jc w:val="both"/>
        <w:rPr>
          <w:color w:val="17365D"/>
        </w:rPr>
      </w:pPr>
      <w:r w:rsidRPr="00CB4E59">
        <w:rPr>
          <w:color w:val="17365D"/>
        </w:rPr>
        <w:t xml:space="preserve">　　前項暫停使用期間最長不得超過一年，且不得超過執照有效期限。</w:t>
      </w:r>
    </w:p>
    <w:p w14:paraId="4269B717" w14:textId="77777777" w:rsidR="00CB4E59" w:rsidRDefault="00CB4E59" w:rsidP="008B1BE8">
      <w:pPr>
        <w:ind w:left="142"/>
        <w:jc w:val="both"/>
      </w:pPr>
      <w:r>
        <w:t xml:space="preserve">　　電臺因故暫停使用後恢復使用時，電臺設置者應報請該管公路主管機關核轉本會辦理啟封及審驗。本會辦理審驗時，應通知該管公路主管機關及洽請當地警察機關派員會同審驗。</w:t>
      </w:r>
    </w:p>
    <w:p w14:paraId="6CA1D102" w14:textId="77777777" w:rsidR="00CB4E59" w:rsidRPr="00CB4E59" w:rsidRDefault="00CB4E59" w:rsidP="008B1BE8">
      <w:pPr>
        <w:ind w:left="142"/>
        <w:jc w:val="both"/>
        <w:rPr>
          <w:color w:val="17365D"/>
        </w:rPr>
      </w:pPr>
      <w:r w:rsidRPr="00CB4E59">
        <w:rPr>
          <w:color w:val="17365D"/>
        </w:rPr>
        <w:t xml:space="preserve">　　電臺暫停使用期滿，未申請恢復使用者，由該管公路主管機關通知本會廢止其無線電頻率指配，並註銷執照。</w:t>
      </w:r>
    </w:p>
    <w:p w14:paraId="16DC29E6" w14:textId="77777777" w:rsidR="00CB4E59" w:rsidRDefault="00CB4E59" w:rsidP="008B1BE8">
      <w:pPr>
        <w:ind w:left="142"/>
        <w:jc w:val="both"/>
      </w:pPr>
      <w:r>
        <w:t xml:space="preserve">　　電臺不再營運時，電臺設置者應報請該管公路主管機關核轉本會廢止其無線電頻率指配，並註銷執照。</w:t>
      </w:r>
    </w:p>
    <w:p w14:paraId="17400CE3" w14:textId="77777777" w:rsidR="00CB4E59" w:rsidRPr="00CB4E59" w:rsidRDefault="00CB4E59" w:rsidP="008B1BE8">
      <w:pPr>
        <w:ind w:left="142"/>
        <w:jc w:val="both"/>
        <w:rPr>
          <w:color w:val="17365D"/>
        </w:rPr>
      </w:pPr>
      <w:r w:rsidRPr="00CB4E59">
        <w:rPr>
          <w:color w:val="17365D"/>
        </w:rPr>
        <w:t xml:space="preserve">　　前二項經本會註銷執照者，其基地臺及車臺設備依</w:t>
      </w:r>
      <w:hyperlink r:id="rId22" w:history="1">
        <w:r w:rsidR="004B076A" w:rsidRPr="004B076A">
          <w:rPr>
            <w:rStyle w:val="a3"/>
            <w:rFonts w:ascii="Times New Roman" w:hAnsi="Times New Roman"/>
          </w:rPr>
          <w:t>電信管制射頻器材管理辦法</w:t>
        </w:r>
      </w:hyperlink>
      <w:r w:rsidRPr="00CB4E59">
        <w:rPr>
          <w:color w:val="17365D"/>
        </w:rPr>
        <w:t>規定辦理。</w:t>
      </w:r>
    </w:p>
    <w:p w14:paraId="0F3B1A03" w14:textId="77777777" w:rsidR="00CB4E59" w:rsidRDefault="00CB4E59" w:rsidP="008B1BE8">
      <w:pPr>
        <w:pStyle w:val="2"/>
        <w:jc w:val="both"/>
      </w:pPr>
      <w:bookmarkStart w:id="21" w:name="b15"/>
      <w:bookmarkEnd w:id="21"/>
      <w:r>
        <w:t>第</w:t>
      </w:r>
      <w:r>
        <w:t>15</w:t>
      </w:r>
      <w:r>
        <w:t>條</w:t>
      </w:r>
    </w:p>
    <w:p w14:paraId="6961ABBF" w14:textId="77777777" w:rsidR="00CB4E59" w:rsidRDefault="00CB4E59" w:rsidP="008B1BE8">
      <w:pPr>
        <w:ind w:left="142"/>
        <w:jc w:val="both"/>
      </w:pPr>
      <w:r>
        <w:t xml:space="preserve">　　一部計程車以架設一車臺為限。</w:t>
      </w:r>
    </w:p>
    <w:p w14:paraId="6306A33D" w14:textId="77777777" w:rsidR="00CB4E59" w:rsidRPr="00CB4E59" w:rsidRDefault="00CB4E59" w:rsidP="008B1BE8">
      <w:pPr>
        <w:ind w:left="142"/>
        <w:jc w:val="both"/>
        <w:rPr>
          <w:color w:val="17365D"/>
        </w:rPr>
      </w:pPr>
      <w:r w:rsidRPr="00CB4E59">
        <w:rPr>
          <w:color w:val="17365D"/>
        </w:rPr>
        <w:t xml:space="preserve">　　經公路主管機關或有關機關查獲計程車重複設置車臺者，由該管公路主管機關通知本會廢止該重複設置之車臺執照，其車臺設備依</w:t>
      </w:r>
      <w:hyperlink r:id="rId23" w:history="1">
        <w:r w:rsidR="004B076A" w:rsidRPr="004B076A">
          <w:rPr>
            <w:rStyle w:val="a3"/>
            <w:rFonts w:ascii="Times New Roman" w:hAnsi="Times New Roman"/>
          </w:rPr>
          <w:t>電信管制射頻器材管理辦法</w:t>
        </w:r>
      </w:hyperlink>
      <w:r w:rsidRPr="00CB4E59">
        <w:rPr>
          <w:color w:val="17365D"/>
        </w:rPr>
        <w:t>規定辦理。</w:t>
      </w:r>
    </w:p>
    <w:p w14:paraId="10B147BC" w14:textId="109AD93F" w:rsidR="00CB4E59" w:rsidRDefault="004158A8" w:rsidP="008B1BE8">
      <w:pPr>
        <w:ind w:left="142"/>
        <w:jc w:val="both"/>
      </w:pPr>
      <w:r w:rsidRPr="00517F10">
        <w:rPr>
          <w:rFonts w:ascii="Arial Unicode MS" w:hAnsi="Arial Unicode MS"/>
          <w:color w:val="808000"/>
          <w:sz w:val="18"/>
        </w:rPr>
        <w:t xml:space="preserve">　</w:t>
      </w:r>
      <w:r>
        <w:rPr>
          <w:rFonts w:ascii="Arial Unicode MS" w:hAnsi="Arial Unicode MS"/>
          <w:color w:val="808000"/>
          <w:sz w:val="18"/>
        </w:rPr>
        <w:t xml:space="preserve">　　　　　　　　　　　　　　　</w:t>
      </w:r>
      <w:r w:rsidRPr="00517F10">
        <w:rPr>
          <w:rFonts w:ascii="Arial Unicode MS" w:hAnsi="Arial Unicode MS"/>
          <w:color w:val="808000"/>
          <w:sz w:val="18"/>
        </w:rPr>
        <w:t xml:space="preserve">　　　　　　　　　　　　　　　　　　　　　　　　　　　　　　　　　</w:t>
      </w:r>
      <w:hyperlink w:anchor="b章節索引" w:history="1">
        <w:r w:rsidRPr="00517F10">
          <w:rPr>
            <w:rStyle w:val="a3"/>
            <w:rFonts w:ascii="Arial Unicode MS" w:hAnsi="Arial Unicode MS" w:hint="eastAsia"/>
            <w:sz w:val="18"/>
          </w:rPr>
          <w:t>回索引</w:t>
        </w:r>
      </w:hyperlink>
      <w:r w:rsidR="00192249">
        <w:rPr>
          <w:rFonts w:ascii="Arial Unicode MS" w:hAnsi="Arial Unicode MS" w:hint="eastAsia"/>
          <w:color w:val="808000"/>
          <w:sz w:val="18"/>
        </w:rPr>
        <w:t>〉〉</w:t>
      </w:r>
    </w:p>
    <w:p w14:paraId="7C19B256" w14:textId="77777777" w:rsidR="00CB4E59" w:rsidRDefault="00CB4E59" w:rsidP="008B1BE8">
      <w:pPr>
        <w:pStyle w:val="1"/>
        <w:jc w:val="both"/>
      </w:pPr>
      <w:bookmarkStart w:id="22" w:name="_第三章__設備及通信規定_1"/>
      <w:bookmarkEnd w:id="22"/>
      <w:r>
        <w:t>第三章　　設備及通信規定</w:t>
      </w:r>
    </w:p>
    <w:p w14:paraId="00DB928B" w14:textId="77777777" w:rsidR="00CB4E59" w:rsidRDefault="00CB4E59" w:rsidP="008B1BE8">
      <w:pPr>
        <w:pStyle w:val="2"/>
        <w:jc w:val="both"/>
      </w:pPr>
      <w:bookmarkStart w:id="23" w:name="b16"/>
      <w:bookmarkEnd w:id="23"/>
      <w:r>
        <w:t>第</w:t>
      </w:r>
      <w:r>
        <w:t>16</w:t>
      </w:r>
      <w:r>
        <w:t>條</w:t>
      </w:r>
    </w:p>
    <w:p w14:paraId="0291975F" w14:textId="77777777" w:rsidR="00CB4E59" w:rsidRDefault="00CB4E59" w:rsidP="008B1BE8">
      <w:pPr>
        <w:ind w:left="142"/>
        <w:jc w:val="both"/>
      </w:pPr>
      <w:r>
        <w:t xml:space="preserve">　　電臺設備應符合</w:t>
      </w:r>
      <w:hyperlink r:id="rId24" w:history="1">
        <w:r w:rsidRPr="002D20E7">
          <w:rPr>
            <w:rStyle w:val="a3"/>
            <w:rFonts w:ascii="Times New Roman" w:hAnsi="Times New Roman"/>
          </w:rPr>
          <w:t>附件</w:t>
        </w:r>
      </w:hyperlink>
      <w:r>
        <w:t>規定之技術基準及規格。</w:t>
      </w:r>
    </w:p>
    <w:p w14:paraId="2668C5D2" w14:textId="77777777" w:rsidR="00CB4E59" w:rsidRDefault="00CB4E59" w:rsidP="008B1BE8">
      <w:pPr>
        <w:pStyle w:val="2"/>
        <w:jc w:val="both"/>
      </w:pPr>
      <w:bookmarkStart w:id="24" w:name="b17"/>
      <w:bookmarkEnd w:id="24"/>
      <w:r>
        <w:lastRenderedPageBreak/>
        <w:t>第</w:t>
      </w:r>
      <w:r>
        <w:t>17</w:t>
      </w:r>
      <w:r>
        <w:t>條</w:t>
      </w:r>
    </w:p>
    <w:p w14:paraId="1C79D202" w14:textId="77777777" w:rsidR="00CB4E59" w:rsidRDefault="00CB4E59" w:rsidP="008B1BE8">
      <w:pPr>
        <w:ind w:left="142"/>
        <w:jc w:val="both"/>
      </w:pPr>
      <w:r>
        <w:t xml:space="preserve">　　電臺設置者須設置二十四小時自動錄音系統，記錄話務內容，並保存一週。</w:t>
      </w:r>
    </w:p>
    <w:p w14:paraId="087A5136" w14:textId="77777777" w:rsidR="00CB4E59" w:rsidRPr="00CB4E59" w:rsidRDefault="00CB4E59" w:rsidP="008B1BE8">
      <w:pPr>
        <w:ind w:left="142"/>
        <w:jc w:val="both"/>
        <w:rPr>
          <w:color w:val="17365D"/>
        </w:rPr>
      </w:pPr>
      <w:r w:rsidRPr="00CB4E59">
        <w:rPr>
          <w:color w:val="17365D"/>
        </w:rPr>
        <w:t xml:space="preserve">　　公路主管機關每年定期會同本會、警察機關查核前項紀錄。必要時，公路主管機關得不定期查核。</w:t>
      </w:r>
    </w:p>
    <w:p w14:paraId="578A4278" w14:textId="77777777" w:rsidR="00CB4E59" w:rsidRDefault="00CB4E59" w:rsidP="008B1BE8">
      <w:pPr>
        <w:pStyle w:val="2"/>
        <w:jc w:val="both"/>
      </w:pPr>
      <w:bookmarkStart w:id="25" w:name="b18"/>
      <w:bookmarkEnd w:id="25"/>
      <w:r>
        <w:t>第</w:t>
      </w:r>
      <w:r>
        <w:t>18</w:t>
      </w:r>
      <w:r>
        <w:t>條</w:t>
      </w:r>
    </w:p>
    <w:p w14:paraId="6E24E07A" w14:textId="77777777" w:rsidR="00CB4E59" w:rsidRDefault="00CB4E59" w:rsidP="008B1BE8">
      <w:pPr>
        <w:ind w:left="142"/>
        <w:jc w:val="both"/>
      </w:pPr>
      <w:r>
        <w:t xml:space="preserve">　　電臺不得干擾或妨礙既設之合法通信。</w:t>
      </w:r>
    </w:p>
    <w:p w14:paraId="17C4999D" w14:textId="6BC8D933" w:rsidR="00CB4E59" w:rsidRDefault="004158A8" w:rsidP="008B1BE8">
      <w:pPr>
        <w:ind w:left="142"/>
        <w:jc w:val="both"/>
      </w:pPr>
      <w:r w:rsidRPr="00517F10">
        <w:rPr>
          <w:rFonts w:ascii="Arial Unicode MS" w:hAnsi="Arial Unicode MS"/>
          <w:color w:val="808000"/>
          <w:sz w:val="18"/>
        </w:rPr>
        <w:t xml:space="preserve">　</w:t>
      </w:r>
      <w:r>
        <w:rPr>
          <w:rFonts w:ascii="Arial Unicode MS" w:hAnsi="Arial Unicode MS"/>
          <w:color w:val="808000"/>
          <w:sz w:val="18"/>
        </w:rPr>
        <w:t xml:space="preserve">　　　　　　　　　　　　　　　</w:t>
      </w:r>
      <w:r w:rsidRPr="00517F10">
        <w:rPr>
          <w:rFonts w:ascii="Arial Unicode MS" w:hAnsi="Arial Unicode MS"/>
          <w:color w:val="808000"/>
          <w:sz w:val="18"/>
        </w:rPr>
        <w:t xml:space="preserve">　　　　　　　　　　　　　　　　　　　　　　　　　　　　　　　　　</w:t>
      </w:r>
      <w:hyperlink w:anchor="b章節索引" w:history="1">
        <w:r w:rsidRPr="00517F10">
          <w:rPr>
            <w:rStyle w:val="a3"/>
            <w:rFonts w:ascii="Arial Unicode MS" w:hAnsi="Arial Unicode MS" w:hint="eastAsia"/>
            <w:sz w:val="18"/>
          </w:rPr>
          <w:t>回索引</w:t>
        </w:r>
      </w:hyperlink>
      <w:r w:rsidR="00192249">
        <w:rPr>
          <w:rFonts w:ascii="Arial Unicode MS" w:hAnsi="Arial Unicode MS" w:hint="eastAsia"/>
          <w:color w:val="808000"/>
          <w:sz w:val="18"/>
        </w:rPr>
        <w:t>〉〉</w:t>
      </w:r>
    </w:p>
    <w:p w14:paraId="6C45E816" w14:textId="77777777" w:rsidR="00CB4E59" w:rsidRDefault="00CB4E59" w:rsidP="008B1BE8">
      <w:pPr>
        <w:pStyle w:val="1"/>
        <w:jc w:val="both"/>
      </w:pPr>
      <w:bookmarkStart w:id="26" w:name="_第四章__附則"/>
      <w:bookmarkEnd w:id="26"/>
      <w:r>
        <w:t>第四章　　附</w:t>
      </w:r>
      <w:r w:rsidR="008B1BE8">
        <w:t xml:space="preserve">　</w:t>
      </w:r>
      <w:r>
        <w:t>則</w:t>
      </w:r>
    </w:p>
    <w:p w14:paraId="50E57BD8" w14:textId="5FFBDAC7" w:rsidR="00CB4E59" w:rsidRDefault="00CB4E59" w:rsidP="008B1BE8">
      <w:pPr>
        <w:pStyle w:val="2"/>
        <w:jc w:val="both"/>
      </w:pPr>
      <w:bookmarkStart w:id="27" w:name="b19"/>
      <w:bookmarkEnd w:id="27"/>
      <w:r>
        <w:t>第</w:t>
      </w:r>
      <w:r>
        <w:t>19</w:t>
      </w:r>
      <w:r>
        <w:t>條</w:t>
      </w:r>
      <w:r w:rsidR="00192249" w:rsidRPr="00404A0A">
        <w:rPr>
          <w:rFonts w:hint="eastAsia"/>
        </w:rPr>
        <w:t>（刪除）</w:t>
      </w:r>
      <w:r w:rsidR="00EE2F02" w:rsidRPr="00C96D07">
        <w:rPr>
          <w:rFonts w:ascii="新細明體" w:hAnsi="新細明體" w:hint="eastAsia"/>
          <w:b w:val="0"/>
          <w:color w:val="FFFFFF"/>
        </w:rPr>
        <w:t>∵</w:t>
      </w:r>
    </w:p>
    <w:p w14:paraId="2E1C31C7" w14:textId="4800E7A7" w:rsidR="00192249" w:rsidRDefault="0000223D" w:rsidP="0000223D">
      <w:pPr>
        <w:pStyle w:val="3"/>
      </w:pPr>
      <w:r w:rsidRPr="0000223D">
        <w:rPr>
          <w:rFonts w:hint="eastAsia"/>
        </w:rPr>
        <w:t>--10</w:t>
      </w:r>
      <w:r w:rsidRPr="0000223D">
        <w:t>9</w:t>
      </w:r>
      <w:r w:rsidRPr="0000223D">
        <w:rPr>
          <w:rFonts w:hint="eastAsia"/>
        </w:rPr>
        <w:t>年</w:t>
      </w:r>
      <w:r w:rsidRPr="0000223D">
        <w:t>4</w:t>
      </w:r>
      <w:r w:rsidRPr="0000223D">
        <w:rPr>
          <w:rFonts w:hint="eastAsia"/>
        </w:rPr>
        <w:t>月</w:t>
      </w:r>
      <w:r w:rsidRPr="0000223D">
        <w:rPr>
          <w:rFonts w:hint="eastAsia"/>
        </w:rPr>
        <w:t>1</w:t>
      </w:r>
      <w:r w:rsidRPr="0000223D">
        <w:rPr>
          <w:rFonts w:hint="eastAsia"/>
        </w:rPr>
        <w:t>日修正前條文</w:t>
      </w:r>
      <w:r w:rsidRPr="0000223D">
        <w:rPr>
          <w:rFonts w:hint="eastAsia"/>
        </w:rPr>
        <w:t>--</w:t>
      </w:r>
    </w:p>
    <w:p w14:paraId="0ECCDE05" w14:textId="2AD2B5A3" w:rsidR="00CB4E59" w:rsidRPr="00482612" w:rsidRDefault="00CB4E59" w:rsidP="008B1BE8">
      <w:pPr>
        <w:ind w:left="142"/>
        <w:jc w:val="both"/>
        <w:rPr>
          <w:color w:val="5F5F5F"/>
        </w:rPr>
      </w:pPr>
      <w:r w:rsidRPr="00482612">
        <w:rPr>
          <w:color w:val="5F5F5F"/>
        </w:rPr>
        <w:t xml:space="preserve">　　本辦法中華民國一百零六年十一月二十七日修正之條文施行前，已設置電臺之所在區域改制為直轄市者，其車臺數量仍依</w:t>
      </w:r>
      <w:hyperlink w:anchor="b3" w:history="1">
        <w:r w:rsidR="008B1BE8" w:rsidRPr="00482612">
          <w:rPr>
            <w:rStyle w:val="a3"/>
            <w:rFonts w:ascii="Times New Roman" w:hAnsi="Times New Roman"/>
            <w:color w:val="5F5F5F"/>
          </w:rPr>
          <w:t>第三條</w:t>
        </w:r>
      </w:hyperlink>
      <w:r w:rsidRPr="00482612">
        <w:rPr>
          <w:color w:val="5F5F5F"/>
        </w:rPr>
        <w:t>第二項第二款規定，不適用同條第二項第一款規定。</w:t>
      </w:r>
      <w:r w:rsidR="00EE2F02" w:rsidRPr="00482612">
        <w:rPr>
          <w:rFonts w:ascii="Arial Unicode MS" w:hAnsi="Arial Unicode MS" w:hint="eastAsia"/>
          <w:color w:val="5F5F5F"/>
          <w:szCs w:val="20"/>
        </w:rPr>
        <w:t>∴</w:t>
      </w:r>
    </w:p>
    <w:p w14:paraId="646E2368" w14:textId="77777777" w:rsidR="00CB4E59" w:rsidRDefault="00CB4E59" w:rsidP="008B1BE8">
      <w:pPr>
        <w:pStyle w:val="2"/>
        <w:jc w:val="both"/>
      </w:pPr>
      <w:bookmarkStart w:id="28" w:name="b20"/>
      <w:bookmarkEnd w:id="28"/>
      <w:r>
        <w:t>第</w:t>
      </w:r>
      <w:r>
        <w:t>20</w:t>
      </w:r>
      <w:r>
        <w:t>條</w:t>
      </w:r>
    </w:p>
    <w:p w14:paraId="70513275" w14:textId="77777777" w:rsidR="00CB4E59" w:rsidRDefault="00CB4E59" w:rsidP="008B1BE8">
      <w:pPr>
        <w:ind w:left="142"/>
        <w:jc w:val="both"/>
      </w:pPr>
      <w:r>
        <w:t xml:space="preserve">　　電臺設置者申請參與治安聯防，經直轄市、縣（市）警察局同意後，賦予行政區之名稱及電臺編號，其通訊連絡事宜由直轄市、縣（市）警察局規定之。</w:t>
      </w:r>
    </w:p>
    <w:p w14:paraId="76099EFF" w14:textId="77777777" w:rsidR="00CB4E59" w:rsidRPr="00CB4E59" w:rsidRDefault="00CB4E59" w:rsidP="008B1BE8">
      <w:pPr>
        <w:pStyle w:val="2"/>
        <w:jc w:val="both"/>
      </w:pPr>
      <w:bookmarkStart w:id="29" w:name="b21"/>
      <w:bookmarkEnd w:id="29"/>
      <w:r w:rsidRPr="00CB4E59">
        <w:t>第</w:t>
      </w:r>
      <w:r w:rsidRPr="00CB4E59">
        <w:t>21</w:t>
      </w:r>
      <w:r w:rsidRPr="00CB4E59">
        <w:t>條</w:t>
      </w:r>
    </w:p>
    <w:p w14:paraId="6A259D70" w14:textId="77777777" w:rsidR="00CB4E59" w:rsidRDefault="00CB4E59" w:rsidP="008B1BE8">
      <w:pPr>
        <w:ind w:left="142"/>
        <w:jc w:val="both"/>
      </w:pPr>
      <w:r>
        <w:t xml:space="preserve">　　申請設置電臺者，應繳納無線電頻率使用費、審驗費及證照費。</w:t>
      </w:r>
    </w:p>
    <w:p w14:paraId="4015B4D1" w14:textId="77777777" w:rsidR="00CB4E59" w:rsidRDefault="00CB4E59" w:rsidP="008B1BE8">
      <w:pPr>
        <w:pStyle w:val="2"/>
        <w:jc w:val="both"/>
      </w:pPr>
      <w:bookmarkStart w:id="30" w:name="b22"/>
      <w:bookmarkEnd w:id="30"/>
      <w:r>
        <w:t>第</w:t>
      </w:r>
      <w:r>
        <w:t>22</w:t>
      </w:r>
      <w:r>
        <w:t>條</w:t>
      </w:r>
    </w:p>
    <w:p w14:paraId="1BC69BAE" w14:textId="77777777" w:rsidR="00C16E85" w:rsidRDefault="00CB4E59" w:rsidP="008B1BE8">
      <w:pPr>
        <w:ind w:left="142"/>
        <w:jc w:val="both"/>
      </w:pPr>
      <w:r>
        <w:t xml:space="preserve">　　本辦法自發布日施行。</w:t>
      </w:r>
    </w:p>
    <w:p w14:paraId="2D4F2F50" w14:textId="77777777" w:rsidR="00C16E85" w:rsidRDefault="00C16E85" w:rsidP="00CB4E59"/>
    <w:p w14:paraId="51D6E661" w14:textId="77777777" w:rsidR="00C16E85" w:rsidRDefault="00C16E85" w:rsidP="006E530B"/>
    <w:p w14:paraId="6BE6F576" w14:textId="77777777" w:rsidR="00482612" w:rsidRPr="00C1655B" w:rsidRDefault="00482612" w:rsidP="00482612">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587E8B95" w14:textId="48259422" w:rsidR="00BF0582" w:rsidRDefault="00482612" w:rsidP="00482612">
      <w:pPr>
        <w:ind w:leftChars="75" w:left="150"/>
        <w:jc w:val="both"/>
        <w:rPr>
          <w:color w:val="5F5F5F"/>
          <w:sz w:val="18"/>
          <w:szCs w:val="20"/>
        </w:rPr>
      </w:pPr>
      <w:r w:rsidRPr="003D460F">
        <w:rPr>
          <w:rFonts w:hint="eastAsia"/>
          <w:color w:val="5F5F5F"/>
          <w:sz w:val="18"/>
          <w:szCs w:val="18"/>
        </w:rPr>
        <w:t>【編註】本檔法規資料</w:t>
      </w:r>
      <w:r>
        <w:rPr>
          <w:rFonts w:hint="eastAsia"/>
          <w:color w:val="5F5F5F"/>
          <w:sz w:val="18"/>
          <w:szCs w:val="18"/>
        </w:rPr>
        <w:t>來源為</w:t>
      </w:r>
      <w:r w:rsidRPr="003D460F">
        <w:rPr>
          <w:rFonts w:hint="eastAsia"/>
          <w:color w:val="5F5F5F"/>
          <w:sz w:val="18"/>
          <w:szCs w:val="18"/>
          <w:lang w:eastAsia="zh-HK"/>
        </w:rPr>
        <w:t>官方</w:t>
      </w:r>
      <w:r w:rsidRPr="003D460F">
        <w:rPr>
          <w:rFonts w:hint="eastAsia"/>
          <w:color w:val="5F5F5F"/>
          <w:sz w:val="18"/>
          <w:szCs w:val="18"/>
        </w:rPr>
        <w:t>資訊網，</w:t>
      </w:r>
      <w:r>
        <w:rPr>
          <w:rFonts w:ascii="Arial Unicode MS" w:hAnsi="Arial Unicode MS" w:hint="eastAsia"/>
          <w:color w:val="808080"/>
          <w:sz w:val="18"/>
          <w:szCs w:val="18"/>
        </w:rPr>
        <w:t>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D2412B">
          <w:rPr>
            <w:rStyle w:val="a3"/>
            <w:sz w:val="18"/>
            <w:szCs w:val="20"/>
          </w:rPr>
          <w:t>告知</w:t>
        </w:r>
      </w:hyperlink>
      <w:r w:rsidRPr="003D460F">
        <w:rPr>
          <w:rFonts w:hint="eastAsia"/>
          <w:color w:val="5F5F5F"/>
          <w:sz w:val="18"/>
          <w:szCs w:val="20"/>
        </w:rPr>
        <w:t>，謝謝！</w:t>
      </w:r>
    </w:p>
    <w:p w14:paraId="64B0AE52" w14:textId="77777777" w:rsidR="00482612" w:rsidRPr="00E31BFC" w:rsidRDefault="00482612" w:rsidP="00482612">
      <w:pPr>
        <w:ind w:leftChars="75" w:left="150"/>
        <w:jc w:val="both"/>
        <w:rPr>
          <w:rFonts w:ascii="新細明體" w:hAnsi="新細明體" w:hint="eastAsia"/>
          <w:b/>
          <w:bCs/>
          <w:color w:val="800000"/>
        </w:rPr>
      </w:pPr>
    </w:p>
    <w:p w14:paraId="09BDAAF3" w14:textId="106A1CF0" w:rsidR="00C16E85" w:rsidRPr="00CB4E59" w:rsidRDefault="00BF0582" w:rsidP="00BF0582">
      <w:pPr>
        <w:pStyle w:val="1"/>
      </w:pPr>
      <w:bookmarkStart w:id="31" w:name="_:::民國一百零五年七月十九日公布條文:::"/>
      <w:bookmarkEnd w:id="31"/>
      <w:r w:rsidRPr="00BF0582">
        <w:rPr>
          <w:rFonts w:hint="eastAsia"/>
        </w:rPr>
        <w:t>:::</w:t>
      </w:r>
      <w:r w:rsidRPr="00E31BFC">
        <w:rPr>
          <w:rFonts w:hint="eastAsia"/>
        </w:rPr>
        <w:t>民國一百零五年七月十九日</w:t>
      </w:r>
      <w:r w:rsidRPr="00BF0582">
        <w:rPr>
          <w:rFonts w:hint="eastAsia"/>
        </w:rPr>
        <w:t>公布條文</w:t>
      </w:r>
      <w:r w:rsidRPr="00BF0582">
        <w:rPr>
          <w:rFonts w:hint="eastAsia"/>
        </w:rPr>
        <w:t>:::</w:t>
      </w:r>
      <w:r w:rsidR="000F3E8E" w:rsidRPr="0002451F">
        <w:rPr>
          <w:rFonts w:hint="eastAsia"/>
          <w:color w:val="FFFFFF"/>
        </w:rPr>
        <w:t>a</w:t>
      </w:r>
    </w:p>
    <w:p w14:paraId="4C53DB42" w14:textId="77777777" w:rsidR="007A78A7" w:rsidRPr="00A867B9" w:rsidRDefault="007A78A7" w:rsidP="00CB4E59">
      <w:pPr>
        <w:pStyle w:val="1"/>
        <w:rPr>
          <w:rFonts w:ascii="新細明體" w:hAnsi="新細明體"/>
        </w:rPr>
      </w:pPr>
      <w:bookmarkStart w:id="32" w:name="a章節索引"/>
      <w:bookmarkEnd w:id="32"/>
      <w:r w:rsidRPr="00A867B9">
        <w:t>【</w:t>
      </w:r>
      <w:r w:rsidRPr="00A867B9">
        <w:rPr>
          <w:rFonts w:hint="eastAsia"/>
        </w:rPr>
        <w:t>章節索引</w:t>
      </w:r>
      <w:r w:rsidRPr="00A867B9">
        <w:t>】</w:t>
      </w:r>
    </w:p>
    <w:p w14:paraId="480F488B" w14:textId="77777777" w:rsidR="00BB3C33" w:rsidRPr="00BB3C33" w:rsidRDefault="00BB3C33" w:rsidP="00AD571E">
      <w:pPr>
        <w:ind w:left="142"/>
        <w:rPr>
          <w:rFonts w:ascii="Arial Unicode MS" w:hAnsi="Arial Unicode MS"/>
          <w:color w:val="990000"/>
        </w:rPr>
      </w:pPr>
      <w:r w:rsidRPr="00BB3C33">
        <w:rPr>
          <w:rFonts w:ascii="Arial Unicode MS" w:hAnsi="Arial Unicode MS" w:hint="eastAsia"/>
          <w:color w:val="990000"/>
        </w:rPr>
        <w:t>第一章</w:t>
      </w:r>
      <w:r>
        <w:rPr>
          <w:rFonts w:ascii="Arial Unicode MS" w:hAnsi="Arial Unicode MS" w:hint="eastAsia"/>
          <w:color w:val="990000"/>
        </w:rPr>
        <w:t xml:space="preserve">　</w:t>
      </w:r>
      <w:hyperlink w:anchor="_第一章__總" w:history="1">
        <w:r w:rsidRPr="00BB3C33">
          <w:rPr>
            <w:rStyle w:val="a3"/>
            <w:rFonts w:ascii="Arial Unicode MS" w:hAnsi="Arial Unicode MS" w:hint="eastAsia"/>
          </w:rPr>
          <w:t>總則</w:t>
        </w:r>
      </w:hyperlink>
      <w:r>
        <w:rPr>
          <w:rFonts w:ascii="Arial Unicode MS" w:hAnsi="Arial Unicode MS" w:hint="eastAsia"/>
          <w:color w:val="990000"/>
        </w:rPr>
        <w:t xml:space="preserve">　</w:t>
      </w:r>
      <w:r w:rsidRPr="00BB3C33">
        <w:rPr>
          <w:rFonts w:ascii="Arial Unicode MS" w:hAnsi="Arial Unicode MS" w:hint="eastAsia"/>
          <w:color w:val="990000"/>
        </w:rPr>
        <w:t>§</w:t>
      </w:r>
      <w:r w:rsidRPr="00BB3C33">
        <w:rPr>
          <w:rFonts w:ascii="Arial Unicode MS" w:hAnsi="Arial Unicode MS" w:hint="eastAsia"/>
          <w:color w:val="990000"/>
        </w:rPr>
        <w:t>1</w:t>
      </w:r>
    </w:p>
    <w:p w14:paraId="0D5EE6F9" w14:textId="77777777" w:rsidR="00BB3C33" w:rsidRPr="00BB3C33" w:rsidRDefault="00BB3C33" w:rsidP="00BB3C33">
      <w:pPr>
        <w:ind w:left="142"/>
        <w:jc w:val="both"/>
        <w:rPr>
          <w:rFonts w:ascii="Arial Unicode MS" w:hAnsi="Arial Unicode MS"/>
          <w:color w:val="990000"/>
        </w:rPr>
      </w:pPr>
      <w:r w:rsidRPr="00BB3C33">
        <w:rPr>
          <w:rFonts w:ascii="Arial Unicode MS" w:hAnsi="Arial Unicode MS" w:hint="eastAsia"/>
          <w:color w:val="990000"/>
        </w:rPr>
        <w:t>第二章</w:t>
      </w:r>
      <w:r>
        <w:rPr>
          <w:rFonts w:ascii="Arial Unicode MS" w:hAnsi="Arial Unicode MS" w:hint="eastAsia"/>
          <w:color w:val="990000"/>
        </w:rPr>
        <w:t xml:space="preserve">　</w:t>
      </w:r>
      <w:hyperlink w:anchor="_第二章__申請、許可及證照" w:history="1">
        <w:r w:rsidRPr="00BB3C33">
          <w:rPr>
            <w:rStyle w:val="a3"/>
            <w:rFonts w:ascii="Arial Unicode MS" w:hAnsi="Arial Unicode MS" w:hint="eastAsia"/>
          </w:rPr>
          <w:t>申請、許可及證照</w:t>
        </w:r>
      </w:hyperlink>
      <w:r>
        <w:rPr>
          <w:rFonts w:ascii="Arial Unicode MS" w:hAnsi="Arial Unicode MS" w:hint="eastAsia"/>
          <w:color w:val="990000"/>
        </w:rPr>
        <w:t xml:space="preserve">　</w:t>
      </w:r>
      <w:r w:rsidRPr="00BB3C33">
        <w:rPr>
          <w:rFonts w:ascii="Arial Unicode MS" w:hAnsi="Arial Unicode MS" w:hint="eastAsia"/>
          <w:color w:val="990000"/>
        </w:rPr>
        <w:t>§</w:t>
      </w:r>
      <w:r w:rsidRPr="00BB3C33">
        <w:rPr>
          <w:rFonts w:ascii="Arial Unicode MS" w:hAnsi="Arial Unicode MS" w:hint="eastAsia"/>
          <w:color w:val="990000"/>
        </w:rPr>
        <w:t>3</w:t>
      </w:r>
    </w:p>
    <w:p w14:paraId="0CCF9635" w14:textId="77777777" w:rsidR="00BB3C33" w:rsidRPr="00BB3C33" w:rsidRDefault="00BB3C33" w:rsidP="00BB3C33">
      <w:pPr>
        <w:ind w:left="142"/>
        <w:jc w:val="both"/>
        <w:rPr>
          <w:rFonts w:ascii="Arial Unicode MS" w:hAnsi="Arial Unicode MS"/>
          <w:color w:val="990000"/>
        </w:rPr>
      </w:pPr>
      <w:r w:rsidRPr="00BB3C33">
        <w:rPr>
          <w:rFonts w:ascii="Arial Unicode MS" w:hAnsi="Arial Unicode MS" w:hint="eastAsia"/>
          <w:color w:val="990000"/>
        </w:rPr>
        <w:t>第三章</w:t>
      </w:r>
      <w:r>
        <w:rPr>
          <w:rFonts w:ascii="Arial Unicode MS" w:hAnsi="Arial Unicode MS" w:hint="eastAsia"/>
          <w:color w:val="990000"/>
        </w:rPr>
        <w:t xml:space="preserve">　</w:t>
      </w:r>
      <w:hyperlink w:anchor="_第三章__設備及通信規定" w:history="1">
        <w:r w:rsidRPr="00BB3C33">
          <w:rPr>
            <w:rStyle w:val="a3"/>
            <w:rFonts w:ascii="Arial Unicode MS" w:hAnsi="Arial Unicode MS" w:hint="eastAsia"/>
          </w:rPr>
          <w:t>設備及通信規定</w:t>
        </w:r>
      </w:hyperlink>
      <w:r>
        <w:rPr>
          <w:rFonts w:ascii="Arial Unicode MS" w:hAnsi="Arial Unicode MS" w:hint="eastAsia"/>
          <w:color w:val="990000"/>
        </w:rPr>
        <w:t xml:space="preserve">　</w:t>
      </w:r>
      <w:r w:rsidRPr="00BB3C33">
        <w:rPr>
          <w:rFonts w:ascii="Arial Unicode MS" w:hAnsi="Arial Unicode MS" w:hint="eastAsia"/>
          <w:color w:val="990000"/>
        </w:rPr>
        <w:t>§</w:t>
      </w:r>
      <w:r w:rsidRPr="00BB3C33">
        <w:rPr>
          <w:rFonts w:ascii="Arial Unicode MS" w:hAnsi="Arial Unicode MS" w:hint="eastAsia"/>
          <w:color w:val="990000"/>
        </w:rPr>
        <w:t>13</w:t>
      </w:r>
    </w:p>
    <w:p w14:paraId="12C22821" w14:textId="77777777" w:rsidR="00BB3C33" w:rsidRPr="00BB3C33" w:rsidRDefault="00BB3C33" w:rsidP="00BB3C33">
      <w:pPr>
        <w:ind w:left="142"/>
        <w:jc w:val="both"/>
        <w:rPr>
          <w:rFonts w:ascii="Arial Unicode MS" w:hAnsi="Arial Unicode MS"/>
          <w:color w:val="990000"/>
        </w:rPr>
      </w:pPr>
      <w:r w:rsidRPr="00BB3C33">
        <w:rPr>
          <w:rFonts w:ascii="Arial Unicode MS" w:hAnsi="Arial Unicode MS" w:hint="eastAsia"/>
          <w:color w:val="990000"/>
        </w:rPr>
        <w:t>第四章</w:t>
      </w:r>
      <w:r>
        <w:rPr>
          <w:rFonts w:ascii="Arial Unicode MS" w:hAnsi="Arial Unicode MS" w:hint="eastAsia"/>
          <w:color w:val="990000"/>
        </w:rPr>
        <w:t xml:space="preserve">　</w:t>
      </w:r>
      <w:hyperlink w:anchor="_第四章監督" w:history="1">
        <w:r w:rsidRPr="00BB3C33">
          <w:rPr>
            <w:rStyle w:val="a3"/>
            <w:rFonts w:ascii="Arial Unicode MS" w:hAnsi="Arial Unicode MS" w:hint="eastAsia"/>
          </w:rPr>
          <w:t>監督</w:t>
        </w:r>
      </w:hyperlink>
      <w:r>
        <w:rPr>
          <w:rFonts w:ascii="Arial Unicode MS" w:hAnsi="Arial Unicode MS" w:hint="eastAsia"/>
          <w:color w:val="990000"/>
        </w:rPr>
        <w:t xml:space="preserve">　</w:t>
      </w:r>
      <w:r w:rsidRPr="00BB3C33">
        <w:rPr>
          <w:rFonts w:ascii="Arial Unicode MS" w:hAnsi="Arial Unicode MS" w:hint="eastAsia"/>
          <w:color w:val="990000"/>
        </w:rPr>
        <w:t>§</w:t>
      </w:r>
      <w:r w:rsidRPr="00BB3C33">
        <w:rPr>
          <w:rFonts w:ascii="Arial Unicode MS" w:hAnsi="Arial Unicode MS" w:hint="eastAsia"/>
          <w:color w:val="990000"/>
        </w:rPr>
        <w:t>17</w:t>
      </w:r>
    </w:p>
    <w:p w14:paraId="3D8A284B" w14:textId="77777777" w:rsidR="00BB3C33" w:rsidRPr="00BB3C33" w:rsidRDefault="00BB3C33" w:rsidP="00BB3C33">
      <w:pPr>
        <w:ind w:left="142"/>
        <w:jc w:val="both"/>
        <w:rPr>
          <w:rFonts w:ascii="Arial Unicode MS" w:hAnsi="Arial Unicode MS"/>
          <w:color w:val="990000"/>
        </w:rPr>
      </w:pPr>
      <w:r w:rsidRPr="00BB3C33">
        <w:rPr>
          <w:rFonts w:ascii="Arial Unicode MS" w:hAnsi="Arial Unicode MS" w:hint="eastAsia"/>
          <w:color w:val="990000"/>
        </w:rPr>
        <w:t>第五章</w:t>
      </w:r>
      <w:r>
        <w:rPr>
          <w:rFonts w:ascii="Arial Unicode MS" w:hAnsi="Arial Unicode MS" w:hint="eastAsia"/>
          <w:color w:val="990000"/>
        </w:rPr>
        <w:t xml:space="preserve">　</w:t>
      </w:r>
      <w:hyperlink w:anchor="_第五章__附" w:history="1">
        <w:r w:rsidRPr="00BB3C33">
          <w:rPr>
            <w:rStyle w:val="a3"/>
            <w:rFonts w:ascii="Arial Unicode MS" w:hAnsi="Arial Unicode MS" w:hint="eastAsia"/>
          </w:rPr>
          <w:t>附則</w:t>
        </w:r>
      </w:hyperlink>
      <w:r>
        <w:rPr>
          <w:rFonts w:ascii="Arial Unicode MS" w:hAnsi="Arial Unicode MS" w:hint="eastAsia"/>
          <w:color w:val="990000"/>
        </w:rPr>
        <w:t xml:space="preserve">　</w:t>
      </w:r>
      <w:r w:rsidRPr="00BB3C33">
        <w:rPr>
          <w:rFonts w:ascii="Arial Unicode MS" w:hAnsi="Arial Unicode MS" w:hint="eastAsia"/>
          <w:color w:val="990000"/>
        </w:rPr>
        <w:t>§</w:t>
      </w:r>
      <w:r w:rsidRPr="00BB3C33">
        <w:rPr>
          <w:rFonts w:ascii="Arial Unicode MS" w:hAnsi="Arial Unicode MS" w:hint="eastAsia"/>
          <w:color w:val="990000"/>
        </w:rPr>
        <w:t>18</w:t>
      </w:r>
    </w:p>
    <w:p w14:paraId="7838A8D3" w14:textId="77777777" w:rsidR="007A78A7" w:rsidRPr="00BB3C33" w:rsidRDefault="007A78A7" w:rsidP="00E64725">
      <w:pPr>
        <w:jc w:val="both"/>
        <w:rPr>
          <w:rFonts w:ascii="新細明體" w:hAnsi="新細明體"/>
          <w:b/>
          <w:bCs/>
          <w:color w:val="800000"/>
        </w:rPr>
      </w:pPr>
    </w:p>
    <w:p w14:paraId="30B18FDA" w14:textId="77777777" w:rsidR="00CF2D69" w:rsidRPr="00A867B9" w:rsidRDefault="00CF2D69" w:rsidP="00CB4E59">
      <w:pPr>
        <w:pStyle w:val="1"/>
      </w:pPr>
      <w:r w:rsidRPr="00A867B9">
        <w:lastRenderedPageBreak/>
        <w:t>【</w:t>
      </w:r>
      <w:r w:rsidRPr="00A867B9">
        <w:rPr>
          <w:rFonts w:hint="eastAsia"/>
        </w:rPr>
        <w:t>法規內容</w:t>
      </w:r>
      <w:r w:rsidRPr="00A867B9">
        <w:t>】</w:t>
      </w:r>
    </w:p>
    <w:p w14:paraId="26E878EF" w14:textId="77777777" w:rsidR="00116EF8" w:rsidRPr="00A867B9" w:rsidRDefault="00116EF8" w:rsidP="00CB4E59">
      <w:pPr>
        <w:pStyle w:val="1"/>
      </w:pPr>
      <w:bookmarkStart w:id="33" w:name="_第一章__總"/>
      <w:bookmarkEnd w:id="33"/>
      <w:r w:rsidRPr="00A867B9">
        <w:rPr>
          <w:rFonts w:hint="eastAsia"/>
        </w:rPr>
        <w:t>第一章</w:t>
      </w:r>
      <w:r w:rsidR="00BB3C33" w:rsidRPr="00A867B9">
        <w:rPr>
          <w:rFonts w:hint="eastAsia"/>
        </w:rPr>
        <w:t xml:space="preserve">　　</w:t>
      </w:r>
      <w:r w:rsidRPr="00A867B9">
        <w:rPr>
          <w:rFonts w:hint="eastAsia"/>
        </w:rPr>
        <w:t>總</w:t>
      </w:r>
      <w:r w:rsidR="00BB3C33" w:rsidRPr="00A867B9">
        <w:rPr>
          <w:rFonts w:hint="eastAsia"/>
        </w:rPr>
        <w:t xml:space="preserve">　</w:t>
      </w:r>
      <w:r w:rsidRPr="00A867B9">
        <w:rPr>
          <w:rFonts w:hint="eastAsia"/>
        </w:rPr>
        <w:t>則</w:t>
      </w:r>
    </w:p>
    <w:p w14:paraId="3F744164"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1</w:t>
      </w:r>
      <w:r w:rsidRPr="00832F6A">
        <w:rPr>
          <w:rFonts w:hint="eastAsia"/>
          <w:color w:val="548DD4"/>
        </w:rPr>
        <w:t>條</w:t>
      </w:r>
    </w:p>
    <w:p w14:paraId="69FD67A0"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本辦法依電信法第</w:t>
      </w:r>
      <w:hyperlink r:id="rId26" w:anchor="a46" w:history="1">
        <w:r w:rsidR="00116EF8" w:rsidRPr="00BF0582">
          <w:rPr>
            <w:rStyle w:val="a3"/>
            <w:rFonts w:ascii="Arial Unicode MS" w:hAnsi="Arial Unicode MS" w:hint="eastAsia"/>
            <w:color w:val="5F5F5F"/>
          </w:rPr>
          <w:t>四十六</w:t>
        </w:r>
      </w:hyperlink>
      <w:r w:rsidR="00116EF8" w:rsidRPr="00BF0582">
        <w:rPr>
          <w:rFonts w:ascii="Arial Unicode MS" w:hAnsi="Arial Unicode MS" w:hint="eastAsia"/>
          <w:color w:val="5F5F5F"/>
        </w:rPr>
        <w:t>條第三項、第</w:t>
      </w:r>
      <w:hyperlink r:id="rId27" w:anchor="a47" w:history="1">
        <w:r w:rsidR="00116EF8" w:rsidRPr="00BF0582">
          <w:rPr>
            <w:rStyle w:val="a3"/>
            <w:rFonts w:ascii="Arial Unicode MS" w:hAnsi="Arial Unicode MS" w:hint="eastAsia"/>
            <w:color w:val="5F5F5F"/>
          </w:rPr>
          <w:t>四十七</w:t>
        </w:r>
      </w:hyperlink>
      <w:r w:rsidR="00116EF8" w:rsidRPr="00BF0582">
        <w:rPr>
          <w:rFonts w:ascii="Arial Unicode MS" w:hAnsi="Arial Unicode MS" w:hint="eastAsia"/>
          <w:color w:val="5F5F5F"/>
        </w:rPr>
        <w:t>條第三項規定訂定之，本辦法未規定者，適用其他法令規定。</w:t>
      </w:r>
    </w:p>
    <w:p w14:paraId="397D5E36"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2</w:t>
      </w:r>
      <w:r w:rsidRPr="00832F6A">
        <w:rPr>
          <w:rFonts w:hint="eastAsia"/>
          <w:color w:val="548DD4"/>
        </w:rPr>
        <w:t>條</w:t>
      </w:r>
    </w:p>
    <w:p w14:paraId="1994057A"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本辦法所稱計程車專用無線電臺（以下簡稱電臺），係指供計程車調度與聯絡通信而設置之無線電收發信機、天線、主控制室，包括下列二者：</w:t>
      </w:r>
    </w:p>
    <w:p w14:paraId="5EA2D436"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一、計程車專用無線電基地臺（以下簡稱基地臺）。</w:t>
      </w:r>
    </w:p>
    <w:p w14:paraId="27B412FB"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二、計程車專用無線電車臺（以下簡稱車臺）。</w:t>
      </w:r>
    </w:p>
    <w:p w14:paraId="4248E839" w14:textId="5FBD6E1F" w:rsidR="00BB3C33" w:rsidRPr="00BB3C33" w:rsidRDefault="00BB3C33" w:rsidP="00116EF8">
      <w:pPr>
        <w:ind w:left="142"/>
        <w:jc w:val="both"/>
        <w:rPr>
          <w:rFonts w:ascii="Arial Unicode MS" w:hAnsi="Arial Unicode MS"/>
        </w:rPr>
      </w:pPr>
      <w:r w:rsidRPr="00517F10">
        <w:rPr>
          <w:rFonts w:ascii="Arial Unicode MS" w:hAnsi="Arial Unicode MS"/>
          <w:color w:val="808000"/>
          <w:sz w:val="18"/>
        </w:rPr>
        <w:t xml:space="preserve">　</w:t>
      </w:r>
      <w:r>
        <w:rPr>
          <w:rFonts w:ascii="Arial Unicode MS" w:hAnsi="Arial Unicode MS"/>
          <w:color w:val="808000"/>
          <w:sz w:val="18"/>
        </w:rPr>
        <w:t xml:space="preserve">　　　　　　　　　　　　　　　</w:t>
      </w:r>
      <w:r w:rsidRPr="00517F10">
        <w:rPr>
          <w:rFonts w:ascii="Arial Unicode MS" w:hAnsi="Arial Unicode MS"/>
          <w:color w:val="808000"/>
          <w:sz w:val="18"/>
        </w:rPr>
        <w:t xml:space="preserve">　　　　　　　　　　　　　　　　　　　　　　　　　　　　　　　　　</w:t>
      </w:r>
      <w:hyperlink w:anchor="a章節索引" w:history="1">
        <w:r w:rsidRPr="00517F10">
          <w:rPr>
            <w:rStyle w:val="a3"/>
            <w:rFonts w:ascii="Arial Unicode MS" w:hAnsi="Arial Unicode MS" w:hint="eastAsia"/>
            <w:sz w:val="18"/>
          </w:rPr>
          <w:t>回索引</w:t>
        </w:r>
      </w:hyperlink>
      <w:r w:rsidR="00192249">
        <w:rPr>
          <w:rFonts w:ascii="Arial Unicode MS" w:hAnsi="Arial Unicode MS" w:hint="eastAsia"/>
          <w:color w:val="808000"/>
          <w:sz w:val="18"/>
        </w:rPr>
        <w:t>〉〉</w:t>
      </w:r>
    </w:p>
    <w:p w14:paraId="02019FAA" w14:textId="77777777" w:rsidR="00116EF8" w:rsidRPr="00116EF8" w:rsidRDefault="00116EF8" w:rsidP="00CB4E59">
      <w:pPr>
        <w:pStyle w:val="1"/>
      </w:pPr>
      <w:bookmarkStart w:id="34" w:name="_第二章__申請、許可及證照"/>
      <w:bookmarkEnd w:id="34"/>
      <w:r w:rsidRPr="00116EF8">
        <w:rPr>
          <w:rFonts w:hint="eastAsia"/>
        </w:rPr>
        <w:t>第二章</w:t>
      </w:r>
      <w:r w:rsidR="00BB3C33">
        <w:rPr>
          <w:rFonts w:hint="eastAsia"/>
        </w:rPr>
        <w:t xml:space="preserve">　　</w:t>
      </w:r>
      <w:r w:rsidRPr="00116EF8">
        <w:rPr>
          <w:rFonts w:hint="eastAsia"/>
        </w:rPr>
        <w:t>申請、許可及證照</w:t>
      </w:r>
    </w:p>
    <w:p w14:paraId="1356DEC7"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3</w:t>
      </w:r>
      <w:r w:rsidRPr="00832F6A">
        <w:rPr>
          <w:rFonts w:hint="eastAsia"/>
          <w:color w:val="548DD4"/>
        </w:rPr>
        <w:t>條</w:t>
      </w:r>
    </w:p>
    <w:p w14:paraId="06AD3D9C"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申請設置電臺者，以具有下列資格之一者為限：</w:t>
      </w:r>
    </w:p>
    <w:p w14:paraId="3F212E76"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一、計程車客運業。</w:t>
      </w:r>
    </w:p>
    <w:p w14:paraId="770045D2"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二、計程車客運服務業。</w:t>
      </w:r>
    </w:p>
    <w:p w14:paraId="60838B23"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三、計程車運輸合作社。</w:t>
      </w:r>
    </w:p>
    <w:p w14:paraId="317DB5AD"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四、計程車客運商業同業公會、計程車客運服務業商業同業公會、計程車駕駛員職業工會。</w:t>
      </w:r>
    </w:p>
    <w:p w14:paraId="3EAF8045"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五、警察機關所成立之交通義警、交通服務單位。</w:t>
      </w:r>
    </w:p>
    <w:p w14:paraId="6DD8A969"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六、其他符合設置標準，並經公路主管機關認可之法人、團體。</w:t>
      </w:r>
    </w:p>
    <w:p w14:paraId="2BE812E3" w14:textId="77777777" w:rsidR="00116EF8" w:rsidRPr="00832F6A" w:rsidRDefault="00116EF8" w:rsidP="00CB4E59">
      <w:pPr>
        <w:pStyle w:val="2"/>
        <w:rPr>
          <w:color w:val="548DD4"/>
        </w:rPr>
      </w:pPr>
      <w:bookmarkStart w:id="35" w:name="a4"/>
      <w:bookmarkEnd w:id="35"/>
      <w:r w:rsidRPr="00832F6A">
        <w:rPr>
          <w:rFonts w:hint="eastAsia"/>
          <w:color w:val="548DD4"/>
        </w:rPr>
        <w:t>第</w:t>
      </w:r>
      <w:r w:rsidRPr="00832F6A">
        <w:rPr>
          <w:rFonts w:hint="eastAsia"/>
          <w:color w:val="548DD4"/>
        </w:rPr>
        <w:t>4</w:t>
      </w:r>
      <w:r w:rsidRPr="00832F6A">
        <w:rPr>
          <w:rFonts w:hint="eastAsia"/>
          <w:color w:val="548DD4"/>
        </w:rPr>
        <w:t>條</w:t>
      </w:r>
    </w:p>
    <w:p w14:paraId="01295E1E" w14:textId="77777777" w:rsidR="00BB3C33"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國家通訊傳播委員會（以下簡稱本會）得視需要核配頻率供各公路監理機關分梯次訂定期間，公告、受理電臺設置申請，並得依附件一評審參考表所定條件予以評估，擇其較優者核准。</w:t>
      </w:r>
    </w:p>
    <w:p w14:paraId="2B0C5B99"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5</w:t>
      </w:r>
      <w:r w:rsidRPr="00832F6A">
        <w:rPr>
          <w:rFonts w:hint="eastAsia"/>
          <w:color w:val="548DD4"/>
        </w:rPr>
        <w:t>條</w:t>
      </w:r>
    </w:p>
    <w:p w14:paraId="1422C6FD"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公路監理機關得邀請交通部、省、市公路主管機關、當地警察機關、本會各區監理處及社會公正人士，組成審核評估委員會辦理前條評估事宜。</w:t>
      </w:r>
    </w:p>
    <w:p w14:paraId="1538A50D" w14:textId="77777777" w:rsidR="00116EF8" w:rsidRPr="00832F6A" w:rsidRDefault="00116EF8" w:rsidP="00CB4E59">
      <w:pPr>
        <w:pStyle w:val="2"/>
        <w:rPr>
          <w:color w:val="548DD4"/>
        </w:rPr>
      </w:pPr>
      <w:bookmarkStart w:id="36" w:name="a6"/>
      <w:bookmarkEnd w:id="36"/>
      <w:r w:rsidRPr="00832F6A">
        <w:rPr>
          <w:rFonts w:hint="eastAsia"/>
          <w:color w:val="548DD4"/>
        </w:rPr>
        <w:t>第</w:t>
      </w:r>
      <w:r w:rsidRPr="00832F6A">
        <w:rPr>
          <w:rFonts w:hint="eastAsia"/>
          <w:color w:val="548DD4"/>
        </w:rPr>
        <w:t>6</w:t>
      </w:r>
      <w:r w:rsidRPr="00832F6A">
        <w:rPr>
          <w:rFonts w:hint="eastAsia"/>
          <w:color w:val="548DD4"/>
        </w:rPr>
        <w:t>條</w:t>
      </w:r>
    </w:p>
    <w:p w14:paraId="3920AA58"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申請設置電臺者，應檢具下列文件送請當地公路監理機關審查，審查合格者由當地公路監理機關通知申請人於一個月內向本會各區監理處繳費領取架設許可證。申請人未依規定期限繳費者，由當地公路監理機關駁回其申請。但申請人未能於規定期限繳費者，得於期限屆滿前以書面敘明正當理由，向當地公路監理機關申請延展一個月，並以一次為限：</w:t>
      </w:r>
    </w:p>
    <w:p w14:paraId="3533C028"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一、計程車專用無線電臺架設許可證申請書（格式如附件二）。</w:t>
      </w:r>
    </w:p>
    <w:p w14:paraId="1D5F99F2"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二、營運計畫書（格式如附件三）。</w:t>
      </w:r>
    </w:p>
    <w:p w14:paraId="77A1A377"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三、基地臺所在地之同一計程車營業區域內，計程車所有人架設車臺意願之同意書或駕駛人切結書二百輛份以上。其屬省轄區域計程車數量較少者得酌減為一百五十輛份以上。但申請人如係經社政主管機關核准設立之殘障團體、法人，其份數由當地公路主管機關訂定之。</w:t>
      </w:r>
    </w:p>
    <w:p w14:paraId="0F09022C"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lastRenderedPageBreak/>
        <w:t xml:space="preserve">　　</w:t>
      </w:r>
      <w:r w:rsidR="00116EF8" w:rsidRPr="00BF0582">
        <w:rPr>
          <w:rFonts w:ascii="Arial Unicode MS" w:hAnsi="Arial Unicode MS" w:hint="eastAsia"/>
          <w:color w:val="666699"/>
        </w:rPr>
        <w:t>前項第一款文件由本會各區監理處審查，第二款、第三款文件，由當地公路監理機關審查。</w:t>
      </w:r>
    </w:p>
    <w:p w14:paraId="67A501DD"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對同一營業區內參加申請架設車臺之車輛，以當地公路監理機關轄區列管之車輛優先受理，再依次考慮同一營業區內，其他公路監理機關管轄之車輛，但已裝置車臺車輛或重複申請登記之車輛應予刪除。</w:t>
      </w:r>
    </w:p>
    <w:p w14:paraId="404557BF"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以計程車運輸合作社名義申請者，其申請架設電臺，以同一合作社為限。</w:t>
      </w:r>
    </w:p>
    <w:p w14:paraId="3F4419C5" w14:textId="77777777" w:rsidR="00116EF8" w:rsidRPr="00832F6A" w:rsidRDefault="00116EF8" w:rsidP="00CB4E59">
      <w:pPr>
        <w:pStyle w:val="2"/>
        <w:rPr>
          <w:color w:val="548DD4"/>
        </w:rPr>
      </w:pPr>
      <w:bookmarkStart w:id="37" w:name="a7"/>
      <w:bookmarkEnd w:id="37"/>
      <w:r w:rsidRPr="00832F6A">
        <w:rPr>
          <w:rFonts w:hint="eastAsia"/>
          <w:color w:val="548DD4"/>
        </w:rPr>
        <w:t>第</w:t>
      </w:r>
      <w:r w:rsidRPr="00832F6A">
        <w:rPr>
          <w:rFonts w:hint="eastAsia"/>
          <w:color w:val="548DD4"/>
        </w:rPr>
        <w:t>7</w:t>
      </w:r>
      <w:r w:rsidRPr="00832F6A">
        <w:rPr>
          <w:rFonts w:hint="eastAsia"/>
          <w:color w:val="548DD4"/>
        </w:rPr>
        <w:t>條</w:t>
      </w:r>
    </w:p>
    <w:p w14:paraId="329D7D2C"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架設許可證有效期間為一年。</w:t>
      </w:r>
    </w:p>
    <w:p w14:paraId="5ED7DC52"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申請人未在有效期間架設完成者，得於期間屆滿前一個月內，敘明理由申請延展，延展期間最長為一年，並以一次為限。</w:t>
      </w:r>
    </w:p>
    <w:p w14:paraId="1A2C1FBE"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申請人依前項規定完成基地臺架設及備妥規定數量以上之車臺無線電收發信機（以下簡稱車臺機）者，應向本會各區監理處申請查驗並繳納證照費。</w:t>
      </w:r>
    </w:p>
    <w:p w14:paraId="29CA695B"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本會各區監理處辦理審驗時，應通知公路監理機關，洽請當地警察機關派員會同審驗，審驗時申請人應出具架設許可證及發票，若該設備係從國外進口，並應出具電臺設備進口許可證，審驗合格者由本會將無線電車臺機編號並發給電臺執照（以下簡稱執照）後，方得使用。</w:t>
      </w:r>
    </w:p>
    <w:p w14:paraId="55389DC7"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車臺機經審驗合格後，應裝設於所屬計程車上。電臺負責人應填具車臺編號、車牌號碼對照表（格式如附件三之一）二份，一份報請公路監理機關備查；一份交由駕駛人隨車攜帶備查。</w:t>
      </w:r>
    </w:p>
    <w:p w14:paraId="7809AD56"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第三項基地臺及車臺經審驗仍不合格者，申請人應於接獲審驗機關通知之日起一個月內改善並申請複查，逾期未改善或經複查仍不合格者廢止其架設許可。</w:t>
      </w:r>
    </w:p>
    <w:p w14:paraId="264BB87A"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第一項之架設許可證，在其有效期限內擬變更電臺設備或設置地點時，應向當地公路監理機關申請，經核轉本會各區監理處審查合格後，於原證上註記更正；不合格者，退回其申請。</w:t>
      </w:r>
    </w:p>
    <w:p w14:paraId="41F0DA17"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8</w:t>
      </w:r>
      <w:r w:rsidRPr="00832F6A">
        <w:rPr>
          <w:rFonts w:hint="eastAsia"/>
          <w:color w:val="548DD4"/>
        </w:rPr>
        <w:t>條</w:t>
      </w:r>
    </w:p>
    <w:p w14:paraId="4FEB7FEB"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電臺負責人應將車臺執照交予持有有效營業小客車（計程車）執業登記證之計程車駕駛人隨車攜帶，以備查核。計程車駕駛人未隨車攜帶車臺執照經查獲者，由本會各區監理處通知電臺負責人及計程車駕駛人於七日內攜帶車臺執照接受複查，其未依限受複查者，依</w:t>
      </w:r>
      <w:hyperlink r:id="rId28" w:history="1">
        <w:r w:rsidR="00116EF8" w:rsidRPr="00BF0582">
          <w:rPr>
            <w:rStyle w:val="a3"/>
            <w:rFonts w:ascii="Arial Unicode MS" w:hAnsi="Arial Unicode MS" w:hint="eastAsia"/>
            <w:color w:val="5F5F5F"/>
          </w:rPr>
          <w:t>電信法</w:t>
        </w:r>
      </w:hyperlink>
      <w:r w:rsidR="00116EF8" w:rsidRPr="00BF0582">
        <w:rPr>
          <w:rFonts w:ascii="Arial Unicode MS" w:hAnsi="Arial Unicode MS" w:hint="eastAsia"/>
          <w:color w:val="5F5F5F"/>
        </w:rPr>
        <w:t>有關規定處罰。</w:t>
      </w:r>
    </w:p>
    <w:p w14:paraId="189732DD"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安裝車臺機之車牌號碼如有異動，電臺負責人應審核車臺使用人資格，並填具車臺編號、車牌號碼對照表二份，一份於異動之翌日起二日內報請公路監理機關備查；一份即交駕駛人隨車攜帶。公路監理機關及本會監理處人員毋須另行審驗車臺機。</w:t>
      </w:r>
    </w:p>
    <w:p w14:paraId="7B870F9D"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9</w:t>
      </w:r>
      <w:r w:rsidRPr="00832F6A">
        <w:rPr>
          <w:rFonts w:hint="eastAsia"/>
          <w:color w:val="548DD4"/>
        </w:rPr>
        <w:t>條</w:t>
      </w:r>
    </w:p>
    <w:p w14:paraId="076EF73E"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執照有效期間為五年。</w:t>
      </w:r>
    </w:p>
    <w:p w14:paraId="470FCD14"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執照有效期間屆滿後電臺仍需繼續使用者，電臺負責人應於期滿前三個月內向當地公路監理機關申請轉送本會各區監理處換發新照。</w:t>
      </w:r>
    </w:p>
    <w:p w14:paraId="443B6403"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申請人於領得基地臺執照及車臺執照後，在執照有效期間仍應維持規定標準之車臺數量，但低於規定標準時，經當地公路監理機關評估當地計程車無線電頻率供需情形，得限期於三個月內改善，逾期不為改善者，洽請本會各區監理處廢止其電臺執照。</w:t>
      </w:r>
    </w:p>
    <w:p w14:paraId="3578A893"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執照期滿未申請換發或申請換發經駁回者，應停止其使用電臺。</w:t>
      </w:r>
    </w:p>
    <w:p w14:paraId="70E7CEF0"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基地臺設備須經審驗合格始得換照；車臺設備如無變更，無須審驗即予換照。</w:t>
      </w:r>
    </w:p>
    <w:p w14:paraId="07FACE98"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執照遺失、毀損或執照內所載事項有變更時，應即報請補發、換發或更正，其有效期間與原執照同。</w:t>
      </w:r>
    </w:p>
    <w:p w14:paraId="3BD44502"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10</w:t>
      </w:r>
      <w:r w:rsidRPr="00832F6A">
        <w:rPr>
          <w:rFonts w:hint="eastAsia"/>
          <w:color w:val="548DD4"/>
        </w:rPr>
        <w:t>條</w:t>
      </w:r>
    </w:p>
    <w:p w14:paraId="59682282"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架設許可證及電臺執照非經當地公路監理機關核准，不得轉讓。</w:t>
      </w:r>
    </w:p>
    <w:p w14:paraId="0B00CBB1"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lastRenderedPageBreak/>
        <w:t xml:space="preserve">　　</w:t>
      </w:r>
      <w:r w:rsidR="00116EF8" w:rsidRPr="00BF0582">
        <w:rPr>
          <w:rFonts w:ascii="Arial Unicode MS" w:hAnsi="Arial Unicode MS" w:hint="eastAsia"/>
          <w:color w:val="666699"/>
        </w:rPr>
        <w:t>計程車無線電臺營業處所（發話室）應設於電臺負責人所屬計程車客運業或服務業等團體、法人申請登記之同一公路監理機關管轄區域內。</w:t>
      </w:r>
    </w:p>
    <w:p w14:paraId="3892FF72"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電臺設備或基地臺設置地點變更時，應向當地公路監理機關申請，核轉本會各區監理處核發架設許可證，架設完成經派員審驗合格後換發電臺執照，其架設及審驗程序準用</w:t>
      </w:r>
      <w:hyperlink w:anchor="a7" w:history="1">
        <w:r w:rsidR="00116EF8" w:rsidRPr="00BF0582">
          <w:rPr>
            <w:rStyle w:val="a3"/>
            <w:rFonts w:ascii="Arial Unicode MS" w:hAnsi="Arial Unicode MS" w:hint="eastAsia"/>
            <w:color w:val="5F5F5F"/>
          </w:rPr>
          <w:t>第七條</w:t>
        </w:r>
      </w:hyperlink>
      <w:r w:rsidR="00116EF8" w:rsidRPr="00BF0582">
        <w:rPr>
          <w:rFonts w:ascii="Arial Unicode MS" w:hAnsi="Arial Unicode MS" w:hint="eastAsia"/>
          <w:color w:val="5F5F5F"/>
        </w:rPr>
        <w:t>規定。</w:t>
      </w:r>
    </w:p>
    <w:p w14:paraId="7A5E9074"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審驗合格，如其原領執照仍在有效期間內者，於原執照註記更正，其有效期間不變。</w:t>
      </w:r>
    </w:p>
    <w:p w14:paraId="18D89C64"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設置電臺者，有轉讓，或變更組織、名稱、地址、負責人之情形者，應報請當地公路主管機關核轉本會換發電臺執照。</w:t>
      </w:r>
    </w:p>
    <w:p w14:paraId="48F471AF"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11</w:t>
      </w:r>
      <w:r w:rsidRPr="00832F6A">
        <w:rPr>
          <w:rFonts w:hint="eastAsia"/>
          <w:color w:val="548DD4"/>
        </w:rPr>
        <w:t>條</w:t>
      </w:r>
    </w:p>
    <w:p w14:paraId="64BA19BE"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電臺因故暫停使用或恢復使用時，電臺負責人應報請當地公路監理機關，會同該本會各區監理處，洽請警察機關派員審驗後，層轉本會備查。</w:t>
      </w:r>
    </w:p>
    <w:p w14:paraId="527A7FB0"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電臺暫停使用或不再營運時，其申請人應繳銷執照，報請公路監理機關會同本會各區監理處，派員將機件封存、監毀或依其他規定處理，必要時公路監理機關得洽請警察機關協助執行。暫停使用期間最長不得超過一年，逾期由當地公路監理機關核轉本會廢止其電臺執照。</w:t>
      </w:r>
    </w:p>
    <w:p w14:paraId="408171D5"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12</w:t>
      </w:r>
      <w:r w:rsidRPr="00832F6A">
        <w:rPr>
          <w:rFonts w:hint="eastAsia"/>
          <w:color w:val="548DD4"/>
        </w:rPr>
        <w:t>條</w:t>
      </w:r>
    </w:p>
    <w:p w14:paraId="40F8CBA0"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每一營業計程車僅得設置一座車臺，其經公路監理機關或有關機關查獲有重複設置者，應即通知本會廢止該重複設置之電臺執照。</w:t>
      </w:r>
    </w:p>
    <w:p w14:paraId="23A88B66" w14:textId="7F89FD0D" w:rsidR="00BB3C33" w:rsidRPr="00BB3C33" w:rsidRDefault="00BB3C33" w:rsidP="00116EF8">
      <w:pPr>
        <w:ind w:left="142"/>
        <w:jc w:val="both"/>
        <w:rPr>
          <w:rFonts w:ascii="Arial Unicode MS" w:hAnsi="Arial Unicode MS"/>
        </w:rPr>
      </w:pPr>
      <w:r w:rsidRPr="00517F10">
        <w:rPr>
          <w:rFonts w:ascii="Arial Unicode MS" w:hAnsi="Arial Unicode MS"/>
          <w:color w:val="808000"/>
          <w:sz w:val="18"/>
        </w:rPr>
        <w:t xml:space="preserve">　</w:t>
      </w:r>
      <w:r>
        <w:rPr>
          <w:rFonts w:ascii="Arial Unicode MS" w:hAnsi="Arial Unicode MS"/>
          <w:color w:val="808000"/>
          <w:sz w:val="18"/>
        </w:rPr>
        <w:t xml:space="preserve">　　　　　　　　　　　　　　　</w:t>
      </w:r>
      <w:r w:rsidRPr="00517F10">
        <w:rPr>
          <w:rFonts w:ascii="Arial Unicode MS" w:hAnsi="Arial Unicode MS"/>
          <w:color w:val="808000"/>
          <w:sz w:val="18"/>
        </w:rPr>
        <w:t xml:space="preserve">　　　　　　　　　　　　　　　　　　　　　　　　　　　　　　　　　</w:t>
      </w:r>
      <w:hyperlink w:anchor="a章節索引" w:history="1">
        <w:r w:rsidRPr="00517F10">
          <w:rPr>
            <w:rStyle w:val="a3"/>
            <w:rFonts w:ascii="Arial Unicode MS" w:hAnsi="Arial Unicode MS" w:hint="eastAsia"/>
            <w:sz w:val="18"/>
          </w:rPr>
          <w:t>回索引</w:t>
        </w:r>
      </w:hyperlink>
      <w:r w:rsidR="00192249">
        <w:rPr>
          <w:rFonts w:ascii="Arial Unicode MS" w:hAnsi="Arial Unicode MS" w:hint="eastAsia"/>
          <w:color w:val="808000"/>
          <w:sz w:val="18"/>
        </w:rPr>
        <w:t>〉〉</w:t>
      </w:r>
    </w:p>
    <w:p w14:paraId="13F88C78" w14:textId="77777777" w:rsidR="00116EF8" w:rsidRPr="00116EF8" w:rsidRDefault="00116EF8" w:rsidP="00CB4E59">
      <w:pPr>
        <w:pStyle w:val="1"/>
      </w:pPr>
      <w:bookmarkStart w:id="38" w:name="_第三章__設備及通信規定"/>
      <w:bookmarkEnd w:id="38"/>
      <w:r w:rsidRPr="00116EF8">
        <w:rPr>
          <w:rFonts w:hint="eastAsia"/>
        </w:rPr>
        <w:t>第三章</w:t>
      </w:r>
      <w:r w:rsidR="00BB3C33">
        <w:rPr>
          <w:rFonts w:hint="eastAsia"/>
        </w:rPr>
        <w:t xml:space="preserve">　　</w:t>
      </w:r>
      <w:r w:rsidRPr="00116EF8">
        <w:rPr>
          <w:rFonts w:hint="eastAsia"/>
        </w:rPr>
        <w:t>設備及通信規定</w:t>
      </w:r>
    </w:p>
    <w:p w14:paraId="413184DA" w14:textId="77777777" w:rsidR="00116EF8" w:rsidRPr="00832F6A" w:rsidRDefault="00116EF8" w:rsidP="00CB4E59">
      <w:pPr>
        <w:pStyle w:val="2"/>
        <w:rPr>
          <w:color w:val="548DD4"/>
        </w:rPr>
      </w:pPr>
      <w:bookmarkStart w:id="39" w:name="a13"/>
      <w:bookmarkEnd w:id="39"/>
      <w:r w:rsidRPr="00832F6A">
        <w:rPr>
          <w:rFonts w:hint="eastAsia"/>
          <w:color w:val="548DD4"/>
        </w:rPr>
        <w:t>第</w:t>
      </w:r>
      <w:r w:rsidRPr="00832F6A">
        <w:rPr>
          <w:rFonts w:hint="eastAsia"/>
          <w:color w:val="548DD4"/>
        </w:rPr>
        <w:t>13</w:t>
      </w:r>
      <w:r w:rsidRPr="00832F6A">
        <w:rPr>
          <w:rFonts w:hint="eastAsia"/>
          <w:color w:val="548DD4"/>
        </w:rPr>
        <w:t>條</w:t>
      </w:r>
    </w:p>
    <w:p w14:paraId="23C26DF2"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電臺設備應符合附件四規定之標準，其收發信機應符合附件五規定之規格。</w:t>
      </w:r>
    </w:p>
    <w:p w14:paraId="7500B314"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前項各項設備之檢驗程序依附件六規定辦理。</w:t>
      </w:r>
    </w:p>
    <w:p w14:paraId="36E3021F"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14</w:t>
      </w:r>
      <w:r w:rsidRPr="00832F6A">
        <w:rPr>
          <w:rFonts w:hint="eastAsia"/>
          <w:color w:val="548DD4"/>
        </w:rPr>
        <w:t>條</w:t>
      </w:r>
    </w:p>
    <w:p w14:paraId="3DD542D8"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基地臺須連接二十四小時自動錄音系統，記錄話務內容，保存期限為一週，由公路監理機關會同本會各區監理處、警察機關每年定期查核，以確保電臺通訊不超出設置目的以外之用，必要時得視需要不定期查核。</w:t>
      </w:r>
    </w:p>
    <w:p w14:paraId="39721B4E"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15</w:t>
      </w:r>
      <w:r w:rsidRPr="00832F6A">
        <w:rPr>
          <w:rFonts w:hint="eastAsia"/>
          <w:color w:val="548DD4"/>
        </w:rPr>
        <w:t>條</w:t>
      </w:r>
    </w:p>
    <w:p w14:paraId="698E5A12"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電臺不得干擾或妨礙既設之通信設施。</w:t>
      </w:r>
    </w:p>
    <w:p w14:paraId="15226378"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16</w:t>
      </w:r>
      <w:r w:rsidRPr="00832F6A">
        <w:rPr>
          <w:rFonts w:hint="eastAsia"/>
          <w:color w:val="548DD4"/>
        </w:rPr>
        <w:t>條</w:t>
      </w:r>
    </w:p>
    <w:p w14:paraId="634EC0E4"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電臺通話限用公眾週知之用語，不得發送使人誤解或無法識別之訊號，並不得為超出設置目的以外之通信。</w:t>
      </w:r>
    </w:p>
    <w:p w14:paraId="5F4AE3E9" w14:textId="3DBAA1A9" w:rsidR="00BB3C33" w:rsidRDefault="00BB3C33" w:rsidP="00BB3C33">
      <w:pPr>
        <w:ind w:left="142"/>
        <w:jc w:val="both"/>
      </w:pPr>
      <w:r w:rsidRPr="00517F10">
        <w:rPr>
          <w:rFonts w:ascii="Arial Unicode MS" w:hAnsi="Arial Unicode MS"/>
          <w:color w:val="808000"/>
          <w:sz w:val="18"/>
        </w:rPr>
        <w:t xml:space="preserve">　</w:t>
      </w:r>
      <w:r>
        <w:rPr>
          <w:rFonts w:ascii="Arial Unicode MS" w:hAnsi="Arial Unicode MS"/>
          <w:color w:val="808000"/>
          <w:sz w:val="18"/>
        </w:rPr>
        <w:t xml:space="preserve">　　　　　　　　　　　　　　　</w:t>
      </w:r>
      <w:r w:rsidRPr="00517F10">
        <w:rPr>
          <w:rFonts w:ascii="Arial Unicode MS" w:hAnsi="Arial Unicode MS"/>
          <w:color w:val="808000"/>
          <w:sz w:val="18"/>
        </w:rPr>
        <w:t xml:space="preserve">　　　　　　　　　　　　　　　　　　　　　　　　　　　　　　　　　</w:t>
      </w:r>
      <w:hyperlink w:anchor="a章節索引" w:history="1">
        <w:r w:rsidRPr="00517F10">
          <w:rPr>
            <w:rStyle w:val="a3"/>
            <w:rFonts w:ascii="Arial Unicode MS" w:hAnsi="Arial Unicode MS" w:hint="eastAsia"/>
            <w:sz w:val="18"/>
          </w:rPr>
          <w:t>回索引</w:t>
        </w:r>
      </w:hyperlink>
      <w:r w:rsidR="00192249">
        <w:rPr>
          <w:rFonts w:ascii="Arial Unicode MS" w:hAnsi="Arial Unicode MS" w:hint="eastAsia"/>
          <w:color w:val="808000"/>
          <w:sz w:val="18"/>
        </w:rPr>
        <w:t>〉〉</w:t>
      </w:r>
    </w:p>
    <w:p w14:paraId="57164FDD" w14:textId="77777777" w:rsidR="00116EF8" w:rsidRPr="00116EF8" w:rsidRDefault="00116EF8" w:rsidP="00CB4E59">
      <w:pPr>
        <w:pStyle w:val="1"/>
      </w:pPr>
      <w:bookmarkStart w:id="40" w:name="_第四章監督"/>
      <w:bookmarkEnd w:id="40"/>
      <w:r w:rsidRPr="00116EF8">
        <w:rPr>
          <w:rFonts w:hint="eastAsia"/>
        </w:rPr>
        <w:t>第四章</w:t>
      </w:r>
      <w:r w:rsidR="00BB3C33">
        <w:rPr>
          <w:rFonts w:hint="eastAsia"/>
        </w:rPr>
        <w:t xml:space="preserve">　　</w:t>
      </w:r>
      <w:r w:rsidRPr="00116EF8">
        <w:rPr>
          <w:rFonts w:hint="eastAsia"/>
        </w:rPr>
        <w:t>監</w:t>
      </w:r>
      <w:r w:rsidR="00BB3C33">
        <w:rPr>
          <w:rFonts w:hint="eastAsia"/>
        </w:rPr>
        <w:t xml:space="preserve">　</w:t>
      </w:r>
      <w:r w:rsidRPr="00116EF8">
        <w:rPr>
          <w:rFonts w:hint="eastAsia"/>
        </w:rPr>
        <w:t>督</w:t>
      </w:r>
    </w:p>
    <w:p w14:paraId="0E02B28C"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17</w:t>
      </w:r>
      <w:r w:rsidRPr="00832F6A">
        <w:rPr>
          <w:rFonts w:hint="eastAsia"/>
          <w:color w:val="548DD4"/>
        </w:rPr>
        <w:t>條</w:t>
      </w:r>
    </w:p>
    <w:p w14:paraId="18884F7F"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電臺負責人應嚴格管制基地臺作業人員及車臺使用人以確保通信安全，並不得任意利用車臺通訊聚眾，致有妨害公共秩序之虞。</w:t>
      </w:r>
    </w:p>
    <w:p w14:paraId="405E7C2D"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車臺使用人不得加裝其他通信設備，電臺負責人如發現車臺有加裝其他通信設備者，應負責予以拆除。</w:t>
      </w:r>
    </w:p>
    <w:p w14:paraId="03CE974E" w14:textId="23B9F20E" w:rsidR="00BB3C33" w:rsidRPr="00BB3C33" w:rsidRDefault="00BB3C33" w:rsidP="00116EF8">
      <w:pPr>
        <w:ind w:left="142"/>
        <w:jc w:val="both"/>
        <w:rPr>
          <w:rFonts w:ascii="Arial Unicode MS" w:hAnsi="Arial Unicode MS"/>
        </w:rPr>
      </w:pPr>
      <w:r w:rsidRPr="00517F10">
        <w:rPr>
          <w:rFonts w:ascii="Arial Unicode MS" w:hAnsi="Arial Unicode MS"/>
          <w:color w:val="808000"/>
          <w:sz w:val="18"/>
        </w:rPr>
        <w:t xml:space="preserve">　</w:t>
      </w:r>
      <w:r>
        <w:rPr>
          <w:rFonts w:ascii="Arial Unicode MS" w:hAnsi="Arial Unicode MS"/>
          <w:color w:val="808000"/>
          <w:sz w:val="18"/>
        </w:rPr>
        <w:t xml:space="preserve">　　　　　　　　　　　　　　　</w:t>
      </w:r>
      <w:r w:rsidRPr="00517F10">
        <w:rPr>
          <w:rFonts w:ascii="Arial Unicode MS" w:hAnsi="Arial Unicode MS"/>
          <w:color w:val="808000"/>
          <w:sz w:val="18"/>
        </w:rPr>
        <w:t xml:space="preserve">　　　　　　　　　　　　　　　　　　　　　　　　　　　　　　　　　</w:t>
      </w:r>
      <w:hyperlink w:anchor="a章節索引" w:history="1">
        <w:r w:rsidRPr="00517F10">
          <w:rPr>
            <w:rStyle w:val="a3"/>
            <w:rFonts w:ascii="Arial Unicode MS" w:hAnsi="Arial Unicode MS" w:hint="eastAsia"/>
            <w:sz w:val="18"/>
          </w:rPr>
          <w:t>回索引</w:t>
        </w:r>
      </w:hyperlink>
      <w:r w:rsidR="00192249">
        <w:rPr>
          <w:rFonts w:ascii="Arial Unicode MS" w:hAnsi="Arial Unicode MS" w:hint="eastAsia"/>
          <w:color w:val="808000"/>
          <w:sz w:val="18"/>
        </w:rPr>
        <w:t>〉〉</w:t>
      </w:r>
    </w:p>
    <w:p w14:paraId="278F2D5B" w14:textId="77777777" w:rsidR="00116EF8" w:rsidRPr="00116EF8" w:rsidRDefault="00116EF8" w:rsidP="00CB4E59">
      <w:pPr>
        <w:pStyle w:val="1"/>
      </w:pPr>
      <w:bookmarkStart w:id="41" w:name="_第五章__附"/>
      <w:bookmarkEnd w:id="41"/>
      <w:r w:rsidRPr="00116EF8">
        <w:rPr>
          <w:rFonts w:hint="eastAsia"/>
        </w:rPr>
        <w:lastRenderedPageBreak/>
        <w:t>第五章</w:t>
      </w:r>
      <w:r w:rsidR="00BB3C33">
        <w:rPr>
          <w:rFonts w:hint="eastAsia"/>
        </w:rPr>
        <w:t xml:space="preserve">　　</w:t>
      </w:r>
      <w:r w:rsidRPr="00116EF8">
        <w:rPr>
          <w:rFonts w:hint="eastAsia"/>
        </w:rPr>
        <w:t>附</w:t>
      </w:r>
      <w:r w:rsidR="00BB3C33">
        <w:rPr>
          <w:rFonts w:hint="eastAsia"/>
        </w:rPr>
        <w:t xml:space="preserve">　</w:t>
      </w:r>
      <w:r w:rsidRPr="00116EF8">
        <w:rPr>
          <w:rFonts w:hint="eastAsia"/>
        </w:rPr>
        <w:t>則</w:t>
      </w:r>
    </w:p>
    <w:p w14:paraId="3ACBC15E" w14:textId="77777777" w:rsidR="00BB3C33" w:rsidRPr="00832F6A" w:rsidRDefault="00116EF8" w:rsidP="00CB4E59">
      <w:pPr>
        <w:pStyle w:val="2"/>
        <w:rPr>
          <w:color w:val="548DD4"/>
        </w:rPr>
      </w:pPr>
      <w:r w:rsidRPr="00832F6A">
        <w:rPr>
          <w:rFonts w:hint="eastAsia"/>
          <w:color w:val="548DD4"/>
        </w:rPr>
        <w:t>第</w:t>
      </w:r>
      <w:r w:rsidRPr="00832F6A">
        <w:rPr>
          <w:rFonts w:hint="eastAsia"/>
          <w:color w:val="548DD4"/>
        </w:rPr>
        <w:t>18</w:t>
      </w:r>
      <w:r w:rsidRPr="00832F6A">
        <w:rPr>
          <w:rFonts w:hint="eastAsia"/>
          <w:color w:val="548DD4"/>
        </w:rPr>
        <w:t>條</w:t>
      </w:r>
    </w:p>
    <w:p w14:paraId="35C60DAA"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基地臺違反前條一項規定者，其轄區警察機關應通知當地公路、本會各區監理處組成任務小組，經會商查明屬實，公路監理機關製作紀錄後，由本會各區監理處執行斷話。俟</w:t>
      </w:r>
      <w:r w:rsidR="00DC5D89" w:rsidRPr="00BF0582">
        <w:rPr>
          <w:rFonts w:ascii="Arial Unicode MS" w:hAnsi="Arial Unicode MS" w:hint="eastAsia"/>
          <w:color w:val="5F5F5F"/>
        </w:rPr>
        <w:t>依</w:t>
      </w:r>
      <w:hyperlink r:id="rId29" w:history="1">
        <w:r w:rsidR="00DC5D89" w:rsidRPr="00BF0582">
          <w:rPr>
            <w:rStyle w:val="a3"/>
            <w:rFonts w:ascii="Arial Unicode MS" w:hAnsi="Arial Unicode MS" w:hint="eastAsia"/>
            <w:color w:val="5F5F5F"/>
          </w:rPr>
          <w:t>電信法</w:t>
        </w:r>
      </w:hyperlink>
      <w:r w:rsidR="00116EF8" w:rsidRPr="00BF0582">
        <w:rPr>
          <w:rFonts w:ascii="Arial Unicode MS" w:hAnsi="Arial Unicode MS" w:hint="eastAsia"/>
          <w:color w:val="5F5F5F"/>
        </w:rPr>
        <w:t>處罰後，再由公路監理機關會商本會、警察機關決定是否恢復通信。</w:t>
      </w:r>
    </w:p>
    <w:p w14:paraId="0A06F66C"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19</w:t>
      </w:r>
      <w:r w:rsidRPr="00832F6A">
        <w:rPr>
          <w:rFonts w:hint="eastAsia"/>
          <w:color w:val="548DD4"/>
        </w:rPr>
        <w:t>條</w:t>
      </w:r>
    </w:p>
    <w:p w14:paraId="48284189" w14:textId="77777777" w:rsidR="00116EF8" w:rsidRPr="00BF0582" w:rsidRDefault="00BB3C33" w:rsidP="00116EF8">
      <w:pPr>
        <w:ind w:left="142"/>
        <w:jc w:val="both"/>
        <w:rPr>
          <w:rFonts w:ascii="Arial Unicode MS" w:hAnsi="Arial Unicode MS"/>
          <w:color w:val="666699"/>
        </w:rPr>
      </w:pPr>
      <w:r w:rsidRPr="00BF0582">
        <w:rPr>
          <w:rFonts w:ascii="Arial Unicode MS" w:hAnsi="Arial Unicode MS" w:hint="eastAsia"/>
          <w:color w:val="666699"/>
        </w:rPr>
        <w:t xml:space="preserve">　　</w:t>
      </w:r>
      <w:r w:rsidR="00116EF8" w:rsidRPr="00BF0582">
        <w:rPr>
          <w:rFonts w:ascii="Arial Unicode MS" w:hAnsi="Arial Unicode MS" w:hint="eastAsia"/>
          <w:color w:val="666699"/>
        </w:rPr>
        <w:t>違反本辦法規定者，</w:t>
      </w:r>
      <w:r w:rsidR="00DC5D89" w:rsidRPr="00BF0582">
        <w:rPr>
          <w:rFonts w:ascii="Arial Unicode MS" w:hAnsi="Arial Unicode MS" w:hint="eastAsia"/>
          <w:color w:val="666699"/>
        </w:rPr>
        <w:t>依</w:t>
      </w:r>
      <w:hyperlink r:id="rId30" w:history="1">
        <w:r w:rsidR="00DC5D89" w:rsidRPr="00BF0582">
          <w:rPr>
            <w:rStyle w:val="a3"/>
            <w:rFonts w:ascii="Arial Unicode MS" w:hAnsi="Arial Unicode MS" w:hint="eastAsia"/>
            <w:color w:val="666699"/>
          </w:rPr>
          <w:t>電信法</w:t>
        </w:r>
      </w:hyperlink>
      <w:r w:rsidR="00116EF8" w:rsidRPr="00BF0582">
        <w:rPr>
          <w:rFonts w:ascii="Arial Unicode MS" w:hAnsi="Arial Unicode MS" w:hint="eastAsia"/>
          <w:color w:val="666699"/>
        </w:rPr>
        <w:t>及其他有關法律之規定處罰。</w:t>
      </w:r>
    </w:p>
    <w:p w14:paraId="4B66F65E"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20</w:t>
      </w:r>
      <w:r w:rsidRPr="00832F6A">
        <w:rPr>
          <w:rFonts w:hint="eastAsia"/>
          <w:color w:val="548DD4"/>
        </w:rPr>
        <w:t>條</w:t>
      </w:r>
    </w:p>
    <w:p w14:paraId="48064692"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電臺申請參與治安聯防，經當地縣（市）警察局同意後，賦予行政區之名稱及電臺編號，其通訊連絡事宜由當地縣（市）警察局規定之。</w:t>
      </w:r>
    </w:p>
    <w:p w14:paraId="33CE2163"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21</w:t>
      </w:r>
      <w:r w:rsidRPr="00832F6A">
        <w:rPr>
          <w:rFonts w:hint="eastAsia"/>
          <w:color w:val="548DD4"/>
        </w:rPr>
        <w:t>條</w:t>
      </w:r>
    </w:p>
    <w:p w14:paraId="05E39E59"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申請設置電臺者，應繳納無線電頻率使用費、審驗費及證照費。</w:t>
      </w:r>
    </w:p>
    <w:p w14:paraId="083E6579" w14:textId="77777777" w:rsidR="00116EF8" w:rsidRPr="00832F6A" w:rsidRDefault="00116EF8" w:rsidP="00CB4E59">
      <w:pPr>
        <w:pStyle w:val="2"/>
        <w:rPr>
          <w:color w:val="548DD4"/>
        </w:rPr>
      </w:pPr>
      <w:r w:rsidRPr="00832F6A">
        <w:rPr>
          <w:rFonts w:hint="eastAsia"/>
          <w:color w:val="548DD4"/>
        </w:rPr>
        <w:t>第</w:t>
      </w:r>
      <w:r w:rsidRPr="00832F6A">
        <w:rPr>
          <w:rFonts w:hint="eastAsia"/>
          <w:color w:val="548DD4"/>
        </w:rPr>
        <w:t>22</w:t>
      </w:r>
      <w:r w:rsidRPr="00832F6A">
        <w:rPr>
          <w:rFonts w:hint="eastAsia"/>
          <w:color w:val="548DD4"/>
        </w:rPr>
        <w:t>條</w:t>
      </w:r>
    </w:p>
    <w:p w14:paraId="5CC77BB7" w14:textId="77777777" w:rsidR="00116EF8" w:rsidRPr="00BF0582" w:rsidRDefault="00BB3C33" w:rsidP="00116EF8">
      <w:pPr>
        <w:ind w:left="142"/>
        <w:jc w:val="both"/>
        <w:rPr>
          <w:rFonts w:ascii="Arial Unicode MS" w:hAnsi="Arial Unicode MS"/>
          <w:color w:val="5F5F5F"/>
        </w:rPr>
      </w:pPr>
      <w:r w:rsidRPr="00BF0582">
        <w:rPr>
          <w:rFonts w:ascii="Arial Unicode MS" w:hAnsi="Arial Unicode MS" w:hint="eastAsia"/>
          <w:color w:val="5F5F5F"/>
        </w:rPr>
        <w:t xml:space="preserve">　　</w:t>
      </w:r>
      <w:r w:rsidR="00116EF8" w:rsidRPr="00BF0582">
        <w:rPr>
          <w:rFonts w:ascii="Arial Unicode MS" w:hAnsi="Arial Unicode MS" w:hint="eastAsia"/>
          <w:color w:val="5F5F5F"/>
        </w:rPr>
        <w:t>本辦法自發布日施行。</w:t>
      </w:r>
    </w:p>
    <w:p w14:paraId="6BE2147D" w14:textId="77777777" w:rsidR="007A78A7" w:rsidRPr="00907E20" w:rsidRDefault="007A78A7" w:rsidP="00907E20">
      <w:pPr>
        <w:ind w:left="142"/>
        <w:jc w:val="both"/>
        <w:rPr>
          <w:rFonts w:ascii="Arial Unicode MS" w:hAnsi="Arial Unicode MS"/>
        </w:rPr>
      </w:pPr>
    </w:p>
    <w:p w14:paraId="5B38E6A9" w14:textId="77777777" w:rsidR="007A78A7" w:rsidRPr="008B325C" w:rsidRDefault="007A78A7" w:rsidP="008B325C">
      <w:pPr>
        <w:ind w:left="142"/>
        <w:jc w:val="both"/>
      </w:pPr>
    </w:p>
    <w:p w14:paraId="06EB03A1" w14:textId="77777777" w:rsidR="00482612" w:rsidRPr="00C1655B" w:rsidRDefault="00482612" w:rsidP="00482612">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5FDD2A4B" w14:textId="00F6D90F" w:rsidR="00E64725" w:rsidRPr="00E31BFC" w:rsidRDefault="00482612" w:rsidP="00482612">
      <w:pPr>
        <w:ind w:leftChars="75" w:left="150"/>
        <w:jc w:val="both"/>
        <w:rPr>
          <w:rFonts w:ascii="新細明體" w:hAnsi="新細明體"/>
          <w:b/>
          <w:bCs/>
          <w:color w:val="800000"/>
        </w:rPr>
      </w:pPr>
      <w:r w:rsidRPr="003D460F">
        <w:rPr>
          <w:rFonts w:hint="eastAsia"/>
          <w:color w:val="5F5F5F"/>
          <w:sz w:val="18"/>
          <w:szCs w:val="18"/>
        </w:rPr>
        <w:t>【編註】本檔法規資料</w:t>
      </w:r>
      <w:r>
        <w:rPr>
          <w:rFonts w:hint="eastAsia"/>
          <w:color w:val="5F5F5F"/>
          <w:sz w:val="18"/>
          <w:szCs w:val="18"/>
        </w:rPr>
        <w:t>來源為</w:t>
      </w:r>
      <w:r w:rsidRPr="003D460F">
        <w:rPr>
          <w:rFonts w:hint="eastAsia"/>
          <w:color w:val="5F5F5F"/>
          <w:sz w:val="18"/>
          <w:szCs w:val="18"/>
          <w:lang w:eastAsia="zh-HK"/>
        </w:rPr>
        <w:t>官方</w:t>
      </w:r>
      <w:r w:rsidRPr="003D460F">
        <w:rPr>
          <w:rFonts w:hint="eastAsia"/>
          <w:color w:val="5F5F5F"/>
          <w:sz w:val="18"/>
          <w:szCs w:val="18"/>
        </w:rPr>
        <w:t>資訊網，</w:t>
      </w:r>
      <w:r>
        <w:rPr>
          <w:rFonts w:ascii="Arial Unicode MS" w:hAnsi="Arial Unicode MS" w:hint="eastAsia"/>
          <w:color w:val="808080"/>
          <w:sz w:val="18"/>
          <w:szCs w:val="18"/>
        </w:rPr>
        <w:t>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1" w:history="1">
        <w:r w:rsidRPr="00D2412B">
          <w:rPr>
            <w:rStyle w:val="a3"/>
            <w:sz w:val="18"/>
            <w:szCs w:val="20"/>
          </w:rPr>
          <w:t>告知</w:t>
        </w:r>
      </w:hyperlink>
      <w:r w:rsidRPr="003D460F">
        <w:rPr>
          <w:rFonts w:hint="eastAsia"/>
          <w:color w:val="5F5F5F"/>
          <w:sz w:val="18"/>
          <w:szCs w:val="20"/>
        </w:rPr>
        <w:t>，謝謝！</w:t>
      </w:r>
    </w:p>
    <w:sectPr w:rsidR="00E64725" w:rsidRPr="00E31BFC">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02FED" w14:textId="77777777" w:rsidR="00832F6A" w:rsidRDefault="00832F6A">
      <w:r>
        <w:separator/>
      </w:r>
    </w:p>
  </w:endnote>
  <w:endnote w:type="continuationSeparator" w:id="0">
    <w:p w14:paraId="4E55E3DB" w14:textId="77777777" w:rsidR="00832F6A" w:rsidRDefault="0083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2485"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9EBD95" w14:textId="77777777" w:rsidR="00560C1F" w:rsidRDefault="00560C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2D0A"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B076A">
      <w:rPr>
        <w:rStyle w:val="a6"/>
        <w:noProof/>
      </w:rPr>
      <w:t>1</w:t>
    </w:r>
    <w:r>
      <w:rPr>
        <w:rStyle w:val="a6"/>
      </w:rPr>
      <w:fldChar w:fldCharType="end"/>
    </w:r>
  </w:p>
  <w:p w14:paraId="7EA4B564" w14:textId="2365C035" w:rsidR="00560C1F" w:rsidRPr="00A867B9" w:rsidRDefault="00192249"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BB3C33" w:rsidRPr="00A867B9">
      <w:rPr>
        <w:rFonts w:ascii="Arial Unicode MS" w:hAnsi="Arial Unicode MS" w:hint="eastAsia"/>
        <w:sz w:val="18"/>
      </w:rPr>
      <w:t>計程車專用無線電臺設置使用管理辦法</w:t>
    </w:r>
    <w:r>
      <w:rPr>
        <w:rFonts w:ascii="Arial Unicode MS" w:hAnsi="Arial Unicode MS" w:hint="eastAsia"/>
        <w:sz w:val="18"/>
        <w:szCs w:val="18"/>
      </w:rPr>
      <w:t>〉〉</w:t>
    </w:r>
    <w:r w:rsidR="00560C1F" w:rsidRPr="00A867B9">
      <w:rPr>
        <w:rFonts w:ascii="Arial Unicode MS" w:hAnsi="Arial Unicode MS" w:hint="eastAsia"/>
        <w:sz w:val="18"/>
        <w:szCs w:val="18"/>
      </w:rPr>
      <w:t>S-link</w:t>
    </w:r>
    <w:r w:rsidR="00560C1F" w:rsidRPr="00A867B9">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5529D" w14:textId="77777777" w:rsidR="00832F6A" w:rsidRDefault="00832F6A">
      <w:r>
        <w:separator/>
      </w:r>
    </w:p>
  </w:footnote>
  <w:footnote w:type="continuationSeparator" w:id="0">
    <w:p w14:paraId="4AACD08E" w14:textId="77777777" w:rsidR="00832F6A" w:rsidRDefault="0083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223D"/>
    <w:rsid w:val="0001671F"/>
    <w:rsid w:val="0002451F"/>
    <w:rsid w:val="00030299"/>
    <w:rsid w:val="00047E1B"/>
    <w:rsid w:val="0007212E"/>
    <w:rsid w:val="00073D04"/>
    <w:rsid w:val="00082DF4"/>
    <w:rsid w:val="00086B32"/>
    <w:rsid w:val="00092BF5"/>
    <w:rsid w:val="000E6C10"/>
    <w:rsid w:val="000F3E8E"/>
    <w:rsid w:val="000F5793"/>
    <w:rsid w:val="00107E34"/>
    <w:rsid w:val="00116EF8"/>
    <w:rsid w:val="00124899"/>
    <w:rsid w:val="001854BA"/>
    <w:rsid w:val="00192249"/>
    <w:rsid w:val="00196D09"/>
    <w:rsid w:val="001B0EB8"/>
    <w:rsid w:val="001D02C0"/>
    <w:rsid w:val="001D6EA6"/>
    <w:rsid w:val="001F39AD"/>
    <w:rsid w:val="002058FF"/>
    <w:rsid w:val="00211579"/>
    <w:rsid w:val="00233C8F"/>
    <w:rsid w:val="00237AEB"/>
    <w:rsid w:val="002431DA"/>
    <w:rsid w:val="00250476"/>
    <w:rsid w:val="002B7149"/>
    <w:rsid w:val="002D20E7"/>
    <w:rsid w:val="002D438F"/>
    <w:rsid w:val="002E398B"/>
    <w:rsid w:val="002E4914"/>
    <w:rsid w:val="00307359"/>
    <w:rsid w:val="00324E78"/>
    <w:rsid w:val="00356A6B"/>
    <w:rsid w:val="00376CE0"/>
    <w:rsid w:val="00392D6B"/>
    <w:rsid w:val="00396441"/>
    <w:rsid w:val="003C5762"/>
    <w:rsid w:val="003D3CF8"/>
    <w:rsid w:val="004158A8"/>
    <w:rsid w:val="004422B7"/>
    <w:rsid w:val="00482612"/>
    <w:rsid w:val="00494365"/>
    <w:rsid w:val="004A7B4C"/>
    <w:rsid w:val="004B076A"/>
    <w:rsid w:val="004B0C08"/>
    <w:rsid w:val="004B3090"/>
    <w:rsid w:val="004C4985"/>
    <w:rsid w:val="00500E6A"/>
    <w:rsid w:val="005173EE"/>
    <w:rsid w:val="00527DA8"/>
    <w:rsid w:val="00560C1F"/>
    <w:rsid w:val="005A3F72"/>
    <w:rsid w:val="005C252B"/>
    <w:rsid w:val="005C2755"/>
    <w:rsid w:val="005D3704"/>
    <w:rsid w:val="005F4624"/>
    <w:rsid w:val="0060328B"/>
    <w:rsid w:val="0061251D"/>
    <w:rsid w:val="00636B9F"/>
    <w:rsid w:val="00664CB8"/>
    <w:rsid w:val="006962E8"/>
    <w:rsid w:val="0069720E"/>
    <w:rsid w:val="00697B6D"/>
    <w:rsid w:val="006E530B"/>
    <w:rsid w:val="00701248"/>
    <w:rsid w:val="00715733"/>
    <w:rsid w:val="00721CE6"/>
    <w:rsid w:val="00752FB2"/>
    <w:rsid w:val="0077517C"/>
    <w:rsid w:val="007A78A7"/>
    <w:rsid w:val="007C11EB"/>
    <w:rsid w:val="007C61E0"/>
    <w:rsid w:val="007C7E66"/>
    <w:rsid w:val="008016D2"/>
    <w:rsid w:val="00801E84"/>
    <w:rsid w:val="00811ACC"/>
    <w:rsid w:val="00811FCC"/>
    <w:rsid w:val="00817B60"/>
    <w:rsid w:val="00824E90"/>
    <w:rsid w:val="008315AC"/>
    <w:rsid w:val="00832F6A"/>
    <w:rsid w:val="00841D7C"/>
    <w:rsid w:val="0086396D"/>
    <w:rsid w:val="0086558C"/>
    <w:rsid w:val="0087648D"/>
    <w:rsid w:val="008B1BE8"/>
    <w:rsid w:val="008B325C"/>
    <w:rsid w:val="008B3CED"/>
    <w:rsid w:val="008C00E5"/>
    <w:rsid w:val="008D1E92"/>
    <w:rsid w:val="008F6396"/>
    <w:rsid w:val="00903AAE"/>
    <w:rsid w:val="00907E20"/>
    <w:rsid w:val="00940EEC"/>
    <w:rsid w:val="009633B8"/>
    <w:rsid w:val="009860F8"/>
    <w:rsid w:val="009A320C"/>
    <w:rsid w:val="009E40E0"/>
    <w:rsid w:val="009F231E"/>
    <w:rsid w:val="009F26F8"/>
    <w:rsid w:val="00A12B0C"/>
    <w:rsid w:val="00A208D7"/>
    <w:rsid w:val="00A22622"/>
    <w:rsid w:val="00A44CCF"/>
    <w:rsid w:val="00A72615"/>
    <w:rsid w:val="00A8350C"/>
    <w:rsid w:val="00A867B9"/>
    <w:rsid w:val="00AA1293"/>
    <w:rsid w:val="00AC7063"/>
    <w:rsid w:val="00AD571E"/>
    <w:rsid w:val="00B5761A"/>
    <w:rsid w:val="00B67CA2"/>
    <w:rsid w:val="00B73DB2"/>
    <w:rsid w:val="00B85B35"/>
    <w:rsid w:val="00B95110"/>
    <w:rsid w:val="00B962FA"/>
    <w:rsid w:val="00BB3C33"/>
    <w:rsid w:val="00BD3C7D"/>
    <w:rsid w:val="00BF0582"/>
    <w:rsid w:val="00BF4B7D"/>
    <w:rsid w:val="00BF5C3D"/>
    <w:rsid w:val="00C11F97"/>
    <w:rsid w:val="00C130E7"/>
    <w:rsid w:val="00C16E85"/>
    <w:rsid w:val="00C23280"/>
    <w:rsid w:val="00C25BD7"/>
    <w:rsid w:val="00C56027"/>
    <w:rsid w:val="00C61F4D"/>
    <w:rsid w:val="00C66758"/>
    <w:rsid w:val="00C81AAC"/>
    <w:rsid w:val="00C85CAE"/>
    <w:rsid w:val="00C92561"/>
    <w:rsid w:val="00CB4E59"/>
    <w:rsid w:val="00CC55B6"/>
    <w:rsid w:val="00CF2D69"/>
    <w:rsid w:val="00D0588D"/>
    <w:rsid w:val="00D067F0"/>
    <w:rsid w:val="00D37759"/>
    <w:rsid w:val="00D5226D"/>
    <w:rsid w:val="00D56674"/>
    <w:rsid w:val="00DC06D4"/>
    <w:rsid w:val="00DC147B"/>
    <w:rsid w:val="00DC5D89"/>
    <w:rsid w:val="00DD6249"/>
    <w:rsid w:val="00E05B98"/>
    <w:rsid w:val="00E16E31"/>
    <w:rsid w:val="00E31BFC"/>
    <w:rsid w:val="00E32575"/>
    <w:rsid w:val="00E610BF"/>
    <w:rsid w:val="00E64725"/>
    <w:rsid w:val="00E75407"/>
    <w:rsid w:val="00E815CD"/>
    <w:rsid w:val="00E91523"/>
    <w:rsid w:val="00E91E9D"/>
    <w:rsid w:val="00E94CF5"/>
    <w:rsid w:val="00EA2A87"/>
    <w:rsid w:val="00EA4698"/>
    <w:rsid w:val="00EE2F02"/>
    <w:rsid w:val="00EF5A95"/>
    <w:rsid w:val="00F07FF1"/>
    <w:rsid w:val="00F527D8"/>
    <w:rsid w:val="00F53513"/>
    <w:rsid w:val="00F807D3"/>
    <w:rsid w:val="00F816FC"/>
    <w:rsid w:val="00F855BC"/>
    <w:rsid w:val="00F86093"/>
    <w:rsid w:val="00F90CE4"/>
    <w:rsid w:val="00FB2684"/>
    <w:rsid w:val="00FD1655"/>
    <w:rsid w:val="00FE2B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FEBC4"/>
  <w15:docId w15:val="{8A7E120D-49F3-470C-B724-1EAC2F81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CB4E59"/>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CB4E5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00223D"/>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CB4E59"/>
    <w:rPr>
      <w:rFonts w:ascii="Arial Unicode MS" w:hAnsi="Arial Unicode MS" w:cs="Arial Unicode MS"/>
      <w:b/>
      <w:bCs/>
      <w:color w:val="990000"/>
      <w:kern w:val="2"/>
      <w:szCs w:val="48"/>
    </w:rPr>
  </w:style>
  <w:style w:type="character" w:customStyle="1" w:styleId="10">
    <w:name w:val="標題 1 字元"/>
    <w:link w:val="1"/>
    <w:uiPriority w:val="9"/>
    <w:rsid w:val="00CB4E59"/>
    <w:rPr>
      <w:rFonts w:ascii="Arial Unicode MS" w:hAnsi="Arial Unicode MS" w:cs="Arial Unicode MS"/>
      <w:b/>
      <w:bCs/>
      <w:color w:val="333399"/>
      <w:kern w:val="2"/>
      <w:szCs w:val="52"/>
    </w:rPr>
  </w:style>
  <w:style w:type="character" w:styleId="aa">
    <w:name w:val="Unresolved Mention"/>
    <w:uiPriority w:val="99"/>
    <w:semiHidden/>
    <w:unhideWhenUsed/>
    <w:rsid w:val="0019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506480172">
      <w:bodyDiv w:val="1"/>
      <w:marLeft w:val="0"/>
      <w:marRight w:val="0"/>
      <w:marTop w:val="0"/>
      <w:marBottom w:val="0"/>
      <w:divBdr>
        <w:top w:val="none" w:sz="0" w:space="0" w:color="auto"/>
        <w:left w:val="none" w:sz="0" w:space="0" w:color="auto"/>
        <w:bottom w:val="none" w:sz="0" w:space="0" w:color="auto"/>
        <w:right w:val="none" w:sz="0" w:space="0" w:color="auto"/>
      </w:divBdr>
    </w:div>
    <w:div w:id="19560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0998;&#39006;&#27861;&#35215;&#32034;&#24341;02.docx" TargetMode="External"/><Relationship Id="rId18" Type="http://schemas.openxmlformats.org/officeDocument/2006/relationships/hyperlink" Target="../diff/index.html" TargetMode="External"/><Relationship Id="rId26" Type="http://schemas.openxmlformats.org/officeDocument/2006/relationships/hyperlink" Target="../law/&#38651;&#20449;&#27861;.docx" TargetMode="External"/><Relationship Id="rId3" Type="http://schemas.openxmlformats.org/officeDocument/2006/relationships/settings" Target="settings.xml"/><Relationship Id="rId21" Type="http://schemas.openxmlformats.org/officeDocument/2006/relationships/hyperlink" Target="&#38651;&#20449;&#31649;&#21046;&#23556;&#38971;&#22120;&#26448;&#31649;&#29702;&#36774;&#27861;.docx" TargetMode="External"/><Relationship Id="rId34"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6law/law3/&#35336;&#31243;&#36554;&#23560;&#29992;&#28961;&#32218;&#38651;&#33274;&#35373;&#32622;&#20351;&#29992;&#31649;&#29702;&#36774;&#27861;.htm" TargetMode="External"/><Relationship Id="rId17" Type="http://schemas.openxmlformats.org/officeDocument/2006/relationships/hyperlink" Target="../law/&#38651;&#20449;&#27861;.docx" TargetMode="External"/><Relationship Id="rId25" Type="http://schemas.openxmlformats.org/officeDocument/2006/relationships/hyperlink" Target="https://www.6laws.net/comment.ht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38651;&#20449;&#27861;.docx" TargetMode="External"/><Relationship Id="rId20" Type="http://schemas.openxmlformats.org/officeDocument/2006/relationships/hyperlink" Target="&#38651;&#20449;&#31649;&#21046;&#23556;&#38971;&#22120;&#26448;&#31649;&#29702;&#36774;&#27861;.docx" TargetMode="External"/><Relationship Id="rId29" Type="http://schemas.openxmlformats.org/officeDocument/2006/relationships/hyperlink" Target="../law/&#38651;&#2044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35336;&#31243;&#36554;&#23560;&#29992;&#28961;&#32218;&#38651;&#33274;&#35373;&#32622;&#20351;&#29992;&#31649;&#29702;&#36774;&#27861;&#38468;&#20214;.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6laws.net/6law/law3/&#35336;&#31243;&#36554;&#23560;&#29992;&#28961;&#32218;&#38651;&#33274;&#35373;&#32622;&#20351;&#29992;&#31649;&#29702;&#36774;&#27861;.htm" TargetMode="External"/><Relationship Id="rId23" Type="http://schemas.openxmlformats.org/officeDocument/2006/relationships/hyperlink" Target="&#38651;&#20449;&#31649;&#21046;&#23556;&#38971;&#22120;&#26448;&#31649;&#29702;&#36774;&#27861;.docx" TargetMode="External"/><Relationship Id="rId28" Type="http://schemas.openxmlformats.org/officeDocument/2006/relationships/hyperlink" Target="../law/&#38651;&#20449;&#27861;.docx" TargetMode="External"/><Relationship Id="rId10" Type="http://schemas.openxmlformats.org/officeDocument/2006/relationships/hyperlink" Target="http://law.moj.gov.tw/LawClass/LawHistory.aspx?PCode=K0040030" TargetMode="External"/><Relationship Id="rId19" Type="http://schemas.openxmlformats.org/officeDocument/2006/relationships/hyperlink" Target="&#38651;&#20449;&#31649;&#21046;&#23556;&#38971;&#22120;&#26448;&#31649;&#29702;&#36774;&#27861;.docx" TargetMode="External"/><Relationship Id="rId31"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5686;&#23519;&#23526;&#29992;&#27861;&#20196;&#32034;&#24341;.docx" TargetMode="External"/><Relationship Id="rId22" Type="http://schemas.openxmlformats.org/officeDocument/2006/relationships/hyperlink" Target="&#38651;&#20449;&#31649;&#21046;&#23556;&#38971;&#22120;&#26448;&#31649;&#29702;&#36774;&#27861;.docx" TargetMode="External"/><Relationship Id="rId27" Type="http://schemas.openxmlformats.org/officeDocument/2006/relationships/hyperlink" Target="../law/&#38651;&#20449;&#27861;.docx" TargetMode="External"/><Relationship Id="rId30" Type="http://schemas.openxmlformats.org/officeDocument/2006/relationships/hyperlink" Target="../law/&#38651;&#20449;&#27861;.doc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Links>
    <vt:vector size="204" baseType="variant">
      <vt:variant>
        <vt:i4>2949124</vt:i4>
      </vt:variant>
      <vt:variant>
        <vt:i4>99</vt:i4>
      </vt:variant>
      <vt:variant>
        <vt:i4>0</vt:i4>
      </vt:variant>
      <vt:variant>
        <vt:i4>5</vt:i4>
      </vt:variant>
      <vt:variant>
        <vt:lpwstr>mailto:anita399646@hotmail.com</vt:lpwstr>
      </vt:variant>
      <vt:variant>
        <vt:lpwstr/>
      </vt:variant>
      <vt:variant>
        <vt:i4>8192049</vt:i4>
      </vt:variant>
      <vt:variant>
        <vt:i4>96</vt:i4>
      </vt:variant>
      <vt:variant>
        <vt:i4>0</vt:i4>
      </vt:variant>
      <vt:variant>
        <vt:i4>5</vt:i4>
      </vt:variant>
      <vt:variant>
        <vt:lpwstr>http://law.moj.gov.tw/</vt:lpwstr>
      </vt:variant>
      <vt:variant>
        <vt:lpwstr/>
      </vt:variant>
      <vt:variant>
        <vt:i4>6225996</vt:i4>
      </vt:variant>
      <vt:variant>
        <vt:i4>93</vt:i4>
      </vt:variant>
      <vt:variant>
        <vt:i4>0</vt:i4>
      </vt:variant>
      <vt:variant>
        <vt:i4>5</vt:i4>
      </vt:variant>
      <vt:variant>
        <vt:lpwstr>http://www.ly.gov.tw/</vt:lpwstr>
      </vt:variant>
      <vt:variant>
        <vt:lpwstr/>
      </vt:variant>
      <vt:variant>
        <vt:i4>786499</vt:i4>
      </vt:variant>
      <vt:variant>
        <vt:i4>90</vt:i4>
      </vt:variant>
      <vt:variant>
        <vt:i4>0</vt:i4>
      </vt:variant>
      <vt:variant>
        <vt:i4>5</vt:i4>
      </vt:variant>
      <vt:variant>
        <vt:lpwstr>http://www.president.gov.tw/</vt:lpwstr>
      </vt:variant>
      <vt:variant>
        <vt:lpwstr/>
      </vt:variant>
      <vt:variant>
        <vt:i4>7274612</vt:i4>
      </vt:variant>
      <vt:variant>
        <vt:i4>86</vt:i4>
      </vt:variant>
      <vt:variant>
        <vt:i4>0</vt:i4>
      </vt:variant>
      <vt:variant>
        <vt:i4>5</vt:i4>
      </vt:variant>
      <vt:variant>
        <vt:lpwstr/>
      </vt:variant>
      <vt:variant>
        <vt:lpwstr>top</vt:lpwstr>
      </vt:variant>
      <vt:variant>
        <vt:i4>7274612</vt:i4>
      </vt:variant>
      <vt:variant>
        <vt:i4>84</vt:i4>
      </vt:variant>
      <vt:variant>
        <vt:i4>0</vt:i4>
      </vt:variant>
      <vt:variant>
        <vt:i4>5</vt:i4>
      </vt:variant>
      <vt:variant>
        <vt:lpwstr/>
      </vt:variant>
      <vt:variant>
        <vt:lpwstr>top</vt:lpwstr>
      </vt:variant>
      <vt:variant>
        <vt:i4>-98807825</vt:i4>
      </vt:variant>
      <vt:variant>
        <vt:i4>81</vt:i4>
      </vt:variant>
      <vt:variant>
        <vt:i4>0</vt:i4>
      </vt:variant>
      <vt:variant>
        <vt:i4>5</vt:i4>
      </vt:variant>
      <vt:variant>
        <vt:lpwstr>../law/電信法.doc</vt:lpwstr>
      </vt:variant>
      <vt:variant>
        <vt:lpwstr/>
      </vt:variant>
      <vt:variant>
        <vt:i4>-98807825</vt:i4>
      </vt:variant>
      <vt:variant>
        <vt:i4>78</vt:i4>
      </vt:variant>
      <vt:variant>
        <vt:i4>0</vt:i4>
      </vt:variant>
      <vt:variant>
        <vt:i4>5</vt:i4>
      </vt:variant>
      <vt:variant>
        <vt:lpwstr>../law/電信法.doc</vt:lpwstr>
      </vt:variant>
      <vt:variant>
        <vt:lpwstr/>
      </vt:variant>
      <vt:variant>
        <vt:i4>130186145</vt:i4>
      </vt:variant>
      <vt:variant>
        <vt:i4>75</vt:i4>
      </vt:variant>
      <vt:variant>
        <vt:i4>0</vt:i4>
      </vt:variant>
      <vt:variant>
        <vt:i4>5</vt:i4>
      </vt:variant>
      <vt:variant>
        <vt:lpwstr/>
      </vt:variant>
      <vt:variant>
        <vt:lpwstr>a章節索引</vt:lpwstr>
      </vt:variant>
      <vt:variant>
        <vt:i4>130186145</vt:i4>
      </vt:variant>
      <vt:variant>
        <vt:i4>72</vt:i4>
      </vt:variant>
      <vt:variant>
        <vt:i4>0</vt:i4>
      </vt:variant>
      <vt:variant>
        <vt:i4>5</vt:i4>
      </vt:variant>
      <vt:variant>
        <vt:lpwstr/>
      </vt:variant>
      <vt:variant>
        <vt:lpwstr>a章節索引</vt:lpwstr>
      </vt:variant>
      <vt:variant>
        <vt:i4>1926318658</vt:i4>
      </vt:variant>
      <vt:variant>
        <vt:i4>69</vt:i4>
      </vt:variant>
      <vt:variant>
        <vt:i4>0</vt:i4>
      </vt:variant>
      <vt:variant>
        <vt:i4>5</vt:i4>
      </vt:variant>
      <vt:variant>
        <vt:lpwstr>../law2/附件六計程車無線電臺檢驗程序.DOC</vt:lpwstr>
      </vt:variant>
      <vt:variant>
        <vt:lpwstr/>
      </vt:variant>
      <vt:variant>
        <vt:i4>-1038686646</vt:i4>
      </vt:variant>
      <vt:variant>
        <vt:i4>66</vt:i4>
      </vt:variant>
      <vt:variant>
        <vt:i4>0</vt:i4>
      </vt:variant>
      <vt:variant>
        <vt:i4>5</vt:i4>
      </vt:variant>
      <vt:variant>
        <vt:lpwstr>../law2/附件五計程車無線電臺收發信機規格.DOC</vt:lpwstr>
      </vt:variant>
      <vt:variant>
        <vt:lpwstr/>
      </vt:variant>
      <vt:variant>
        <vt:i4>945979228</vt:i4>
      </vt:variant>
      <vt:variant>
        <vt:i4>63</vt:i4>
      </vt:variant>
      <vt:variant>
        <vt:i4>0</vt:i4>
      </vt:variant>
      <vt:variant>
        <vt:i4>5</vt:i4>
      </vt:variant>
      <vt:variant>
        <vt:lpwstr>../law2/附件四電臺設備標準.DOC</vt:lpwstr>
      </vt:variant>
      <vt:variant>
        <vt:lpwstr/>
      </vt:variant>
      <vt:variant>
        <vt:i4>130186145</vt:i4>
      </vt:variant>
      <vt:variant>
        <vt:i4>60</vt:i4>
      </vt:variant>
      <vt:variant>
        <vt:i4>0</vt:i4>
      </vt:variant>
      <vt:variant>
        <vt:i4>5</vt:i4>
      </vt:variant>
      <vt:variant>
        <vt:lpwstr/>
      </vt:variant>
      <vt:variant>
        <vt:lpwstr>a章節索引</vt:lpwstr>
      </vt:variant>
      <vt:variant>
        <vt:i4>3604577</vt:i4>
      </vt:variant>
      <vt:variant>
        <vt:i4>57</vt:i4>
      </vt:variant>
      <vt:variant>
        <vt:i4>0</vt:i4>
      </vt:variant>
      <vt:variant>
        <vt:i4>5</vt:i4>
      </vt:variant>
      <vt:variant>
        <vt:lpwstr/>
      </vt:variant>
      <vt:variant>
        <vt:lpwstr>a7</vt:lpwstr>
      </vt:variant>
      <vt:variant>
        <vt:i4>-98807825</vt:i4>
      </vt:variant>
      <vt:variant>
        <vt:i4>54</vt:i4>
      </vt:variant>
      <vt:variant>
        <vt:i4>0</vt:i4>
      </vt:variant>
      <vt:variant>
        <vt:i4>5</vt:i4>
      </vt:variant>
      <vt:variant>
        <vt:lpwstr>../law/電信法.doc</vt:lpwstr>
      </vt:variant>
      <vt:variant>
        <vt:lpwstr/>
      </vt:variant>
      <vt:variant>
        <vt:i4>-1568550657</vt:i4>
      </vt:variant>
      <vt:variant>
        <vt:i4>51</vt:i4>
      </vt:variant>
      <vt:variant>
        <vt:i4>0</vt:i4>
      </vt:variant>
      <vt:variant>
        <vt:i4>5</vt:i4>
      </vt:variant>
      <vt:variant>
        <vt:lpwstr>../law2/附件三之一計程車無線電車臺編號及車牌號碼對照表.DOC</vt:lpwstr>
      </vt:variant>
      <vt:variant>
        <vt:lpwstr/>
      </vt:variant>
      <vt:variant>
        <vt:i4>-742113922</vt:i4>
      </vt:variant>
      <vt:variant>
        <vt:i4>48</vt:i4>
      </vt:variant>
      <vt:variant>
        <vt:i4>0</vt:i4>
      </vt:variant>
      <vt:variant>
        <vt:i4>5</vt:i4>
      </vt:variant>
      <vt:variant>
        <vt:lpwstr>../law2/附件三營運計畫書.DOC</vt:lpwstr>
      </vt:variant>
      <vt:variant>
        <vt:lpwstr/>
      </vt:variant>
      <vt:variant>
        <vt:i4>153679111</vt:i4>
      </vt:variant>
      <vt:variant>
        <vt:i4>45</vt:i4>
      </vt:variant>
      <vt:variant>
        <vt:i4>0</vt:i4>
      </vt:variant>
      <vt:variant>
        <vt:i4>5</vt:i4>
      </vt:variant>
      <vt:variant>
        <vt:lpwstr>../law2/附件二計程車專用無線電臺架設許可證申請書.DOC</vt:lpwstr>
      </vt:variant>
      <vt:variant>
        <vt:lpwstr/>
      </vt:variant>
      <vt:variant>
        <vt:i4>411912277</vt:i4>
      </vt:variant>
      <vt:variant>
        <vt:i4>42</vt:i4>
      </vt:variant>
      <vt:variant>
        <vt:i4>0</vt:i4>
      </vt:variant>
      <vt:variant>
        <vt:i4>5</vt:i4>
      </vt:variant>
      <vt:variant>
        <vt:lpwstr>../law2/附件一計程車專用無線電臺評審參考表.DOC</vt:lpwstr>
      </vt:variant>
      <vt:variant>
        <vt:lpwstr/>
      </vt:variant>
      <vt:variant>
        <vt:i4>130186145</vt:i4>
      </vt:variant>
      <vt:variant>
        <vt:i4>39</vt:i4>
      </vt:variant>
      <vt:variant>
        <vt:i4>0</vt:i4>
      </vt:variant>
      <vt:variant>
        <vt:i4>5</vt:i4>
      </vt:variant>
      <vt:variant>
        <vt:lpwstr/>
      </vt:variant>
      <vt:variant>
        <vt:lpwstr>a章節索引</vt:lpwstr>
      </vt:variant>
      <vt:variant>
        <vt:i4>-98021490</vt:i4>
      </vt:variant>
      <vt:variant>
        <vt:i4>36</vt:i4>
      </vt:variant>
      <vt:variant>
        <vt:i4>0</vt:i4>
      </vt:variant>
      <vt:variant>
        <vt:i4>5</vt:i4>
      </vt:variant>
      <vt:variant>
        <vt:lpwstr>../law/電信法.doc</vt:lpwstr>
      </vt:variant>
      <vt:variant>
        <vt:lpwstr>a47</vt:lpwstr>
      </vt:variant>
      <vt:variant>
        <vt:i4>-98021490</vt:i4>
      </vt:variant>
      <vt:variant>
        <vt:i4>33</vt:i4>
      </vt:variant>
      <vt:variant>
        <vt:i4>0</vt:i4>
      </vt:variant>
      <vt:variant>
        <vt:i4>5</vt:i4>
      </vt:variant>
      <vt:variant>
        <vt:lpwstr>../law/電信法.doc</vt:lpwstr>
      </vt:variant>
      <vt:variant>
        <vt:lpwstr>a46</vt:lpwstr>
      </vt:variant>
      <vt:variant>
        <vt:i4>26431124</vt:i4>
      </vt:variant>
      <vt:variant>
        <vt:i4>30</vt:i4>
      </vt:variant>
      <vt:variant>
        <vt:i4>0</vt:i4>
      </vt:variant>
      <vt:variant>
        <vt:i4>5</vt:i4>
      </vt:variant>
      <vt:variant>
        <vt:lpwstr/>
      </vt:variant>
      <vt:variant>
        <vt:lpwstr>_第五章__附</vt:lpwstr>
      </vt:variant>
      <vt:variant>
        <vt:i4>1991188583</vt:i4>
      </vt:variant>
      <vt:variant>
        <vt:i4>27</vt:i4>
      </vt:variant>
      <vt:variant>
        <vt:i4>0</vt:i4>
      </vt:variant>
      <vt:variant>
        <vt:i4>5</vt:i4>
      </vt:variant>
      <vt:variant>
        <vt:lpwstr/>
      </vt:variant>
      <vt:variant>
        <vt:lpwstr>_第四章監督</vt:lpwstr>
      </vt:variant>
      <vt:variant>
        <vt:i4>1218435087</vt:i4>
      </vt:variant>
      <vt:variant>
        <vt:i4>24</vt:i4>
      </vt:variant>
      <vt:variant>
        <vt:i4>0</vt:i4>
      </vt:variant>
      <vt:variant>
        <vt:i4>5</vt:i4>
      </vt:variant>
      <vt:variant>
        <vt:lpwstr/>
      </vt:variant>
      <vt:variant>
        <vt:lpwstr>_第三章__設備及通信規定</vt:lpwstr>
      </vt:variant>
      <vt:variant>
        <vt:i4>600101656</vt:i4>
      </vt:variant>
      <vt:variant>
        <vt:i4>21</vt:i4>
      </vt:variant>
      <vt:variant>
        <vt:i4>0</vt:i4>
      </vt:variant>
      <vt:variant>
        <vt:i4>5</vt:i4>
      </vt:variant>
      <vt:variant>
        <vt:lpwstr/>
      </vt:variant>
      <vt:variant>
        <vt:lpwstr>_第二章__申請、許可及證照</vt:lpwstr>
      </vt:variant>
      <vt:variant>
        <vt:i4>26430976</vt:i4>
      </vt:variant>
      <vt:variant>
        <vt:i4>18</vt:i4>
      </vt:variant>
      <vt:variant>
        <vt:i4>0</vt:i4>
      </vt:variant>
      <vt:variant>
        <vt:i4>5</vt:i4>
      </vt:variant>
      <vt:variant>
        <vt:lpwstr/>
      </vt:variant>
      <vt:variant>
        <vt:lpwstr>_第一章__總</vt:lpwstr>
      </vt:variant>
      <vt:variant>
        <vt:i4>-1625296650</vt:i4>
      </vt:variant>
      <vt:variant>
        <vt:i4>15</vt:i4>
      </vt:variant>
      <vt:variant>
        <vt:i4>0</vt:i4>
      </vt:variant>
      <vt:variant>
        <vt:i4>5</vt:i4>
      </vt:variant>
      <vt:variant>
        <vt:lpwstr>http://www.6law.idv.tw/6law/law3/計程車專用無線電臺設置使用管理辦法.htm</vt:lpwstr>
      </vt:variant>
      <vt:variant>
        <vt:lpwstr/>
      </vt:variant>
      <vt:variant>
        <vt:i4>837143750</vt:i4>
      </vt:variant>
      <vt:variant>
        <vt:i4>12</vt:i4>
      </vt:variant>
      <vt:variant>
        <vt:i4>0</vt:i4>
      </vt:variant>
      <vt:variant>
        <vt:i4>5</vt:i4>
      </vt:variant>
      <vt:variant>
        <vt:lpwstr>../S-link警察實用法令索引.doc</vt:lpwstr>
      </vt:variant>
      <vt:variant>
        <vt:lpwstr>計程車專用無線電臺設置使用管理辦法</vt:lpwstr>
      </vt:variant>
      <vt:variant>
        <vt:i4>-1286357706</vt:i4>
      </vt:variant>
      <vt:variant>
        <vt:i4>9</vt:i4>
      </vt:variant>
      <vt:variant>
        <vt:i4>0</vt:i4>
      </vt:variant>
      <vt:variant>
        <vt:i4>5</vt:i4>
      </vt:variant>
      <vt:variant>
        <vt:lpwstr>../S-link分類法規索引02.doc</vt:lpwstr>
      </vt:variant>
      <vt:variant>
        <vt:lpwstr>計程車專用無線電臺設置使用管理辦法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計程車專用無線電臺設置使用管理辦法（原：計程車設置無線電暨改善服務品質輔導管理辦法）</dc:title>
  <dc:subject/>
  <dc:creator>S-link 電子六法-黃婉玲</dc:creator>
  <cp:keywords/>
  <cp:lastModifiedBy>黃婉玲 S-link電子六法</cp:lastModifiedBy>
  <cp:revision>29</cp:revision>
  <dcterms:created xsi:type="dcterms:W3CDTF">2014-11-27T17:31:00Z</dcterms:created>
  <dcterms:modified xsi:type="dcterms:W3CDTF">2020-04-07T15:04:00Z</dcterms:modified>
</cp:coreProperties>
</file>