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88B1B" w14:textId="77777777" w:rsidR="00464EE7" w:rsidRDefault="00963E71" w:rsidP="00C564DD">
      <w:pPr>
        <w:adjustRightInd w:val="0"/>
        <w:snapToGrid w:val="0"/>
        <w:ind w:rightChars="8" w:right="16"/>
        <w:jc w:val="right"/>
        <w:rPr>
          <w:rFonts w:ascii="Arial Unicode MS" w:hAnsi="Arial Unicode MS"/>
        </w:rPr>
      </w:pPr>
      <w:r>
        <w:rPr>
          <w:rFonts w:ascii="Calibri" w:hAnsi="Calibri"/>
          <w:noProof/>
          <w:color w:val="5F5F5F"/>
          <w:sz w:val="18"/>
          <w:szCs w:val="20"/>
          <w:lang w:val="zh-TW"/>
        </w:rPr>
        <w:drawing>
          <wp:inline distT="0" distB="0" distL="0" distR="0" wp14:anchorId="502B3532" wp14:editId="24A49389">
            <wp:extent cx="415637" cy="415637"/>
            <wp:effectExtent l="0" t="0" r="3810" b="3810"/>
            <wp:docPr id="6" name="圖片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430080" cy="430080"/>
                    </a:xfrm>
                    <a:prstGeom prst="rect">
                      <a:avLst/>
                    </a:prstGeom>
                  </pic:spPr>
                </pic:pic>
              </a:graphicData>
            </a:graphic>
          </wp:inline>
        </w:drawing>
      </w:r>
    </w:p>
    <w:p w14:paraId="2F3D5DD5" w14:textId="4A5FA044" w:rsidR="00464EE7" w:rsidRDefault="00464EE7" w:rsidP="00C564DD">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2B0F1A">
          <w:rPr>
            <w:rStyle w:val="a3"/>
            <w:sz w:val="18"/>
            <w:szCs w:val="20"/>
          </w:rPr>
          <w:t>更新</w:t>
        </w:r>
      </w:hyperlink>
      <w:r>
        <w:rPr>
          <w:rFonts w:hint="eastAsia"/>
          <w:color w:val="7F7F7F"/>
          <w:sz w:val="18"/>
          <w:szCs w:val="20"/>
          <w:lang w:val="zh-TW"/>
        </w:rPr>
        <w:t>】</w:t>
      </w:r>
      <w:r w:rsidR="004F0926">
        <w:rPr>
          <w:sz w:val="18"/>
        </w:rPr>
        <w:t>2025/3/9</w:t>
      </w:r>
      <w:r w:rsidR="007B47E0">
        <w:rPr>
          <w:rFonts w:hint="eastAsia"/>
          <w:color w:val="7F7F7F"/>
          <w:sz w:val="18"/>
          <w:szCs w:val="20"/>
          <w:lang w:val="zh-TW"/>
        </w:rPr>
        <w:t>【</w:t>
      </w:r>
      <w:hyperlink r:id="rId9" w:history="1">
        <w:r w:rsidR="007B47E0" w:rsidRPr="008A71B0">
          <w:rPr>
            <w:rStyle w:val="a3"/>
            <w:rFonts w:ascii="Times New Roman" w:hAnsi="Times New Roman" w:hint="eastAsia"/>
            <w:color w:val="5F5F5F"/>
            <w:sz w:val="18"/>
            <w:szCs w:val="20"/>
            <w:u w:val="none"/>
          </w:rPr>
          <w:t>編輯著作權者</w:t>
        </w:r>
      </w:hyperlink>
      <w:r w:rsidR="007B47E0">
        <w:rPr>
          <w:rFonts w:hint="eastAsia"/>
          <w:color w:val="7F7F7F"/>
          <w:sz w:val="18"/>
          <w:szCs w:val="20"/>
          <w:lang w:val="zh-TW"/>
        </w:rPr>
        <w:t>】</w:t>
      </w:r>
      <w:hyperlink r:id="rId10" w:tgtFrame="_blank" w:history="1">
        <w:r w:rsidRPr="00093ECA">
          <w:rPr>
            <w:rStyle w:val="a3"/>
            <w:sz w:val="18"/>
            <w:szCs w:val="20"/>
          </w:rPr>
          <w:t>黃婉玲</w:t>
        </w:r>
      </w:hyperlink>
    </w:p>
    <w:p w14:paraId="604571BE" w14:textId="77777777" w:rsidR="0045425A" w:rsidRPr="007B47E0" w:rsidRDefault="00A0239E" w:rsidP="00A0239E">
      <w:pPr>
        <w:ind w:rightChars="-110" w:right="-220" w:firstLineChars="2880" w:firstLine="5184"/>
        <w:jc w:val="right"/>
        <w:rPr>
          <w:rFonts w:ascii="Arial Unicode MS" w:hAnsi="Arial Unicode MS"/>
          <w:color w:val="5F5F5F"/>
          <w:u w:val="single"/>
        </w:rPr>
      </w:pPr>
      <w:r w:rsidRPr="007B47E0">
        <w:rPr>
          <w:rFonts w:hint="eastAsia"/>
          <w:color w:val="5F5F5F"/>
          <w:sz w:val="18"/>
          <w:szCs w:val="20"/>
        </w:rPr>
        <w:t>（建議使用工具列</w:t>
      </w:r>
      <w:r w:rsidRPr="007B47E0">
        <w:rPr>
          <w:rFonts w:hint="eastAsia"/>
          <w:color w:val="5F5F5F"/>
          <w:sz w:val="18"/>
          <w:szCs w:val="20"/>
        </w:rPr>
        <w:t>--</w:t>
      </w:r>
      <w:r w:rsidRPr="007B47E0">
        <w:rPr>
          <w:rFonts w:hint="eastAsia"/>
          <w:color w:val="5F5F5F"/>
          <w:sz w:val="18"/>
          <w:szCs w:val="20"/>
        </w:rPr>
        <w:t>〉檢視</w:t>
      </w:r>
      <w:r w:rsidRPr="007B47E0">
        <w:rPr>
          <w:rFonts w:hint="eastAsia"/>
          <w:color w:val="5F5F5F"/>
          <w:sz w:val="18"/>
          <w:szCs w:val="20"/>
        </w:rPr>
        <w:t>--</w:t>
      </w:r>
      <w:r w:rsidRPr="007B47E0">
        <w:rPr>
          <w:rFonts w:hint="eastAsia"/>
          <w:color w:val="5F5F5F"/>
          <w:sz w:val="18"/>
          <w:szCs w:val="20"/>
        </w:rPr>
        <w:t>〉文件引導模式</w:t>
      </w:r>
      <w:r w:rsidRPr="007B47E0">
        <w:rPr>
          <w:rFonts w:hint="eastAsia"/>
          <w:color w:val="5F5F5F"/>
          <w:sz w:val="18"/>
          <w:szCs w:val="20"/>
        </w:rPr>
        <w:t>/</w:t>
      </w:r>
      <w:r w:rsidRPr="007B47E0">
        <w:rPr>
          <w:rFonts w:hint="eastAsia"/>
          <w:color w:val="5F5F5F"/>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836"/>
        <w:gridCol w:w="6663"/>
        <w:gridCol w:w="2569"/>
      </w:tblGrid>
      <w:tr w:rsidR="0045425A" w:rsidRPr="000509F5" w14:paraId="7C766E66" w14:textId="77777777" w:rsidTr="00D918FD">
        <w:trPr>
          <w:cantSplit/>
          <w:tblCellSpacing w:w="0" w:type="dxa"/>
        </w:trPr>
        <w:tc>
          <w:tcPr>
            <w:tcW w:w="415" w:type="pct"/>
            <w:tcBorders>
              <w:top w:val="nil"/>
              <w:left w:val="nil"/>
              <w:bottom w:val="nil"/>
              <w:right w:val="nil"/>
            </w:tcBorders>
            <w:shd w:val="clear" w:color="auto" w:fill="339966"/>
            <w:vAlign w:val="center"/>
          </w:tcPr>
          <w:p w14:paraId="63297D28" w14:textId="77777777" w:rsidR="0045425A" w:rsidRPr="002051F2" w:rsidRDefault="0045425A" w:rsidP="00C564DD">
            <w:pPr>
              <w:ind w:leftChars="-6" w:left="-12"/>
              <w:jc w:val="center"/>
              <w:rPr>
                <w:rFonts w:ascii="Arial Unicode MS" w:hAnsi="Arial Unicode MS"/>
                <w:b/>
                <w:bCs/>
                <w:color w:val="FFFFFF"/>
                <w:sz w:val="18"/>
                <w:szCs w:val="20"/>
              </w:rPr>
            </w:pPr>
            <w:r w:rsidRPr="002051F2">
              <w:rPr>
                <w:rFonts w:ascii="Arial Unicode MS" w:hAnsi="Arial Unicode MS"/>
                <w:b/>
                <w:bCs/>
                <w:color w:val="FFFFFF"/>
                <w:sz w:val="18"/>
                <w:szCs w:val="20"/>
              </w:rPr>
              <w:t>法</w:t>
            </w:r>
            <w:r w:rsidRPr="002051F2">
              <w:rPr>
                <w:rFonts w:ascii="Arial Unicode MS" w:hAnsi="Arial Unicode MS" w:hint="eastAsia"/>
                <w:b/>
                <w:bCs/>
                <w:color w:val="FFFFFF"/>
                <w:sz w:val="18"/>
                <w:szCs w:val="20"/>
              </w:rPr>
              <w:t>規名稱</w:t>
            </w:r>
          </w:p>
        </w:tc>
        <w:tc>
          <w:tcPr>
            <w:tcW w:w="3309" w:type="pct"/>
            <w:tcBorders>
              <w:top w:val="nil"/>
              <w:left w:val="nil"/>
              <w:bottom w:val="nil"/>
              <w:right w:val="nil"/>
            </w:tcBorders>
            <w:shd w:val="clear" w:color="auto" w:fill="F6FCF9"/>
            <w:vAlign w:val="center"/>
          </w:tcPr>
          <w:p w14:paraId="49B36064" w14:textId="77777777" w:rsidR="0045425A" w:rsidRPr="002B0F1A" w:rsidRDefault="00A71DA5" w:rsidP="00EC7AEC">
            <w:pPr>
              <w:jc w:val="center"/>
              <w:rPr>
                <w:rFonts w:eastAsia="標楷體"/>
                <w:sz w:val="28"/>
                <w:szCs w:val="28"/>
                <w14:shadow w14:blurRad="50800" w14:dist="38100" w14:dir="2700000" w14:sx="100000" w14:sy="100000" w14:kx="0" w14:ky="0" w14:algn="tl">
                  <w14:srgbClr w14:val="000000">
                    <w14:alpha w14:val="60000"/>
                  </w14:srgbClr>
                </w14:shadow>
              </w:rPr>
            </w:pPr>
            <w:r w:rsidRPr="00A71DA5">
              <w:rPr>
                <w:rFonts w:eastAsia="標楷體" w:hint="eastAsia"/>
                <w:sz w:val="28"/>
                <w:szCs w:val="28"/>
                <w14:shadow w14:blurRad="50800" w14:dist="38100" w14:dir="2700000" w14:sx="100000" w14:sy="100000" w14:kx="0" w14:ky="0" w14:algn="tl">
                  <w14:srgbClr w14:val="000000">
                    <w14:alpha w14:val="60000"/>
                  </w14:srgbClr>
                </w14:shadow>
              </w:rPr>
              <w:t>終身學習課程實施及非正規教育課程補助辦法</w:t>
            </w:r>
          </w:p>
        </w:tc>
        <w:tc>
          <w:tcPr>
            <w:tcW w:w="1276" w:type="pct"/>
            <w:tcBorders>
              <w:top w:val="nil"/>
              <w:left w:val="nil"/>
              <w:bottom w:val="nil"/>
              <w:right w:val="nil"/>
            </w:tcBorders>
            <w:shd w:val="clear" w:color="auto" w:fill="F6FCF9"/>
            <w:vAlign w:val="center"/>
          </w:tcPr>
          <w:p w14:paraId="0185B5A6" w14:textId="25E3A65B" w:rsidR="00EC7AEC" w:rsidRDefault="0045425A" w:rsidP="00C564DD">
            <w:pPr>
              <w:ind w:leftChars="-6" w:left="-12"/>
              <w:jc w:val="both"/>
              <w:rPr>
                <w:rFonts w:ascii="Arial Unicode MS" w:hAnsi="Arial Unicode MS"/>
                <w:color w:val="333333"/>
              </w:rPr>
            </w:pPr>
            <w:r w:rsidRPr="000509F5">
              <w:rPr>
                <w:rFonts w:ascii="Arial Unicode MS" w:hAnsi="Arial Unicode MS"/>
                <w:color w:val="333333"/>
              </w:rPr>
              <w:t>【</w:t>
            </w:r>
            <w:r w:rsidR="00581F8F" w:rsidRPr="00581F8F">
              <w:rPr>
                <w:rFonts w:ascii="Arial Unicode MS" w:hAnsi="Arial Unicode MS" w:hint="eastAsia"/>
                <w:color w:val="333333"/>
              </w:rPr>
              <w:t>發</w:t>
            </w:r>
            <w:r w:rsidRPr="000509F5">
              <w:rPr>
                <w:rFonts w:ascii="Arial Unicode MS" w:hAnsi="Arial Unicode MS"/>
                <w:color w:val="333333"/>
              </w:rPr>
              <w:t>布日期】</w:t>
            </w:r>
            <w:r w:rsidR="00056D59">
              <w:rPr>
                <w:rFonts w:ascii="Arial Unicode MS" w:hAnsi="Arial Unicode MS" w:hint="eastAsia"/>
              </w:rPr>
              <w:t>114.02.26</w:t>
            </w:r>
          </w:p>
          <w:p w14:paraId="01964234" w14:textId="53592B05" w:rsidR="0045425A" w:rsidRPr="000509F5" w:rsidRDefault="0045425A" w:rsidP="00C564DD">
            <w:pPr>
              <w:ind w:leftChars="-6" w:left="-12"/>
              <w:jc w:val="both"/>
              <w:rPr>
                <w:rFonts w:ascii="Arial Unicode MS" w:hAnsi="Arial Unicode MS"/>
                <w:color w:val="333333"/>
              </w:rPr>
            </w:pPr>
            <w:r w:rsidRPr="000509F5">
              <w:rPr>
                <w:rFonts w:ascii="Arial Unicode MS" w:hAnsi="Arial Unicode MS"/>
                <w:color w:val="333333"/>
              </w:rPr>
              <w:t>【</w:t>
            </w:r>
            <w:r w:rsidR="00581F8F" w:rsidRPr="00581F8F">
              <w:rPr>
                <w:rFonts w:ascii="Arial Unicode MS" w:hAnsi="Arial Unicode MS" w:hint="eastAsia"/>
                <w:color w:val="333333"/>
              </w:rPr>
              <w:t>發</w:t>
            </w:r>
            <w:r w:rsidRPr="000509F5">
              <w:rPr>
                <w:rFonts w:ascii="Arial Unicode MS" w:hAnsi="Arial Unicode MS"/>
                <w:color w:val="333333"/>
              </w:rPr>
              <w:t>布機關】</w:t>
            </w:r>
            <w:hyperlink r:id="rId11" w:tgtFrame="_blank" w:history="1">
              <w:r w:rsidR="003A35F7">
                <w:rPr>
                  <w:rStyle w:val="a3"/>
                </w:rPr>
                <w:t>教育部</w:t>
              </w:r>
            </w:hyperlink>
          </w:p>
        </w:tc>
      </w:tr>
    </w:tbl>
    <w:p w14:paraId="66763C85" w14:textId="77777777"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2" w:anchor="終身學習課程實施及非正規教育課程補助辦法" w:history="1">
        <w:r w:rsidRPr="00104FBB">
          <w:rPr>
            <w:rStyle w:val="a3"/>
            <w:rFonts w:ascii="Arial Unicode MS" w:hAnsi="Arial Unicode MS" w:hint="eastAsia"/>
            <w:sz w:val="18"/>
          </w:rPr>
          <w:t>S-link</w:t>
        </w:r>
        <w:r w:rsidRPr="00104FBB">
          <w:rPr>
            <w:rStyle w:val="a3"/>
            <w:rFonts w:ascii="Arial Unicode MS" w:hAnsi="Arial Unicode MS" w:hint="eastAsia"/>
            <w:sz w:val="18"/>
          </w:rPr>
          <w:t>索引</w:t>
        </w:r>
      </w:hyperlink>
      <w:r w:rsidR="00262E08">
        <w:rPr>
          <w:rFonts w:ascii="Arial Unicode MS" w:hAnsi="Arial Unicode MS" w:hint="eastAsia"/>
          <w:b/>
          <w:color w:val="5F5F5F"/>
          <w:sz w:val="18"/>
        </w:rPr>
        <w:t>〉〉</w:t>
      </w:r>
      <w:hyperlink r:id="rId13" w:tgtFrame="_blank" w:history="1">
        <w:r w:rsidRPr="00104FBB">
          <w:rPr>
            <w:rStyle w:val="a3"/>
            <w:rFonts w:ascii="Arial Unicode MS" w:hAnsi="Arial Unicode MS" w:hint="eastAsia"/>
            <w:sz w:val="18"/>
          </w:rPr>
          <w:t>線上網頁版</w:t>
        </w:r>
      </w:hyperlink>
      <w:r w:rsidR="00262E08">
        <w:rPr>
          <w:rFonts w:ascii="Arial Unicode MS" w:hAnsi="Arial Unicode MS" w:hint="eastAsia"/>
          <w:b/>
          <w:color w:val="5F5F5F"/>
          <w:sz w:val="18"/>
        </w:rPr>
        <w:t>〉〉</w:t>
      </w:r>
    </w:p>
    <w:p w14:paraId="60FC9667" w14:textId="77777777" w:rsidR="0045425A" w:rsidRPr="00C564DD" w:rsidRDefault="0045425A" w:rsidP="00C564DD">
      <w:pPr>
        <w:pStyle w:val="1"/>
        <w:rPr>
          <w:color w:val="990000"/>
        </w:rPr>
      </w:pPr>
      <w:r w:rsidRPr="00C564DD">
        <w:rPr>
          <w:color w:val="990000"/>
        </w:rPr>
        <w:t>【</w:t>
      </w:r>
      <w:r w:rsidRPr="00C564DD">
        <w:rPr>
          <w:rFonts w:hint="eastAsia"/>
          <w:color w:val="990000"/>
        </w:rPr>
        <w:t>法規沿革</w:t>
      </w:r>
      <w:r w:rsidRPr="00C564DD">
        <w:rPr>
          <w:color w:val="990000"/>
        </w:rPr>
        <w:t>】</w:t>
      </w:r>
    </w:p>
    <w:p w14:paraId="5522D053" w14:textId="77777777" w:rsidR="00AC1147" w:rsidRPr="00554A21" w:rsidRDefault="00AC1147" w:rsidP="00AC1147">
      <w:pPr>
        <w:ind w:left="142"/>
        <w:rPr>
          <w:rFonts w:ascii="Arial Unicode MS" w:hAnsi="Arial Unicode MS"/>
          <w:sz w:val="18"/>
        </w:rPr>
      </w:pPr>
      <w:r w:rsidRPr="00554A21">
        <w:rPr>
          <w:rFonts w:ascii="Arial Unicode MS" w:hAnsi="Arial Unicode MS"/>
          <w:b/>
          <w:sz w:val="18"/>
        </w:rPr>
        <w:t>1</w:t>
      </w:r>
      <w:r w:rsidRPr="00554A21">
        <w:rPr>
          <w:rFonts w:ascii="新細明體" w:hAnsi="新細明體" w:cs="新細明體" w:hint="eastAsia"/>
          <w:sz w:val="18"/>
        </w:rPr>
        <w:t>‧</w:t>
      </w:r>
      <w:r w:rsidRPr="00554A21">
        <w:rPr>
          <w:rFonts w:ascii="Arial Unicode MS" w:hAnsi="Arial Unicode MS"/>
          <w:sz w:val="18"/>
        </w:rPr>
        <w:t>中華民國一百零五年八月二十二日教育部臺教社（二）字第</w:t>
      </w:r>
      <w:r w:rsidRPr="00554A21">
        <w:rPr>
          <w:rFonts w:ascii="Arial Unicode MS" w:hAnsi="Arial Unicode MS"/>
          <w:sz w:val="18"/>
        </w:rPr>
        <w:t>1050106610B</w:t>
      </w:r>
      <w:r w:rsidRPr="00554A21">
        <w:rPr>
          <w:rFonts w:ascii="Arial Unicode MS" w:hAnsi="Arial Unicode MS"/>
          <w:sz w:val="18"/>
        </w:rPr>
        <w:t>號令訂定發布全文</w:t>
      </w:r>
      <w:r w:rsidRPr="00554A21">
        <w:rPr>
          <w:rFonts w:ascii="Arial Unicode MS" w:hAnsi="Arial Unicode MS"/>
          <w:sz w:val="18"/>
        </w:rPr>
        <w:t>15</w:t>
      </w:r>
      <w:r w:rsidRPr="00554A21">
        <w:rPr>
          <w:rFonts w:ascii="Arial Unicode MS" w:hAnsi="Arial Unicode MS"/>
          <w:sz w:val="18"/>
        </w:rPr>
        <w:t>條；並自發布日施行</w:t>
      </w:r>
      <w:r w:rsidRPr="00554A21">
        <w:rPr>
          <w:rFonts w:ascii="Arial Unicode MS" w:hAnsi="Arial Unicode MS" w:hint="eastAsia"/>
          <w:sz w:val="18"/>
        </w:rPr>
        <w:t>（名稱：</w:t>
      </w:r>
      <w:hyperlink r:id="rId14" w:history="1">
        <w:r w:rsidRPr="00AC1147">
          <w:rPr>
            <w:rStyle w:val="a3"/>
            <w:rFonts w:ascii="Arial Unicode MS" w:hAnsi="Arial Unicode MS" w:hint="eastAsia"/>
            <w:sz w:val="18"/>
          </w:rPr>
          <w:t>外籍配偶終身學習課程實施辦法</w:t>
        </w:r>
      </w:hyperlink>
      <w:r w:rsidRPr="00554A21">
        <w:rPr>
          <w:rFonts w:ascii="Arial Unicode MS" w:hAnsi="Arial Unicode MS" w:hint="eastAsia"/>
          <w:sz w:val="18"/>
        </w:rPr>
        <w:t>）</w:t>
      </w:r>
    </w:p>
    <w:p w14:paraId="767634DF" w14:textId="77777777" w:rsidR="00AB651A" w:rsidRDefault="00AC1147" w:rsidP="00AC1147">
      <w:pPr>
        <w:ind w:left="142"/>
        <w:rPr>
          <w:rFonts w:ascii="Arial Unicode MS" w:hAnsi="Arial Unicode MS"/>
          <w:sz w:val="18"/>
        </w:rPr>
      </w:pPr>
      <w:r w:rsidRPr="00554A21">
        <w:rPr>
          <w:rFonts w:ascii="Arial Unicode MS" w:hAnsi="Arial Unicode MS" w:hint="eastAsia"/>
          <w:b/>
          <w:sz w:val="18"/>
        </w:rPr>
        <w:t>2</w:t>
      </w:r>
      <w:r w:rsidRPr="00554A21">
        <w:rPr>
          <w:rFonts w:ascii="Arial Unicode MS" w:hAnsi="Arial Unicode MS" w:hint="eastAsia"/>
          <w:b/>
          <w:sz w:val="18"/>
        </w:rPr>
        <w:t>‧</w:t>
      </w:r>
      <w:r w:rsidRPr="00554A21">
        <w:rPr>
          <w:rFonts w:ascii="Arial Unicode MS" w:hAnsi="Arial Unicode MS" w:hint="eastAsia"/>
          <w:sz w:val="18"/>
        </w:rPr>
        <w:t>中華民國一百零八年五月二十八日教育部臺教社（一）字第</w:t>
      </w:r>
      <w:r w:rsidRPr="00554A21">
        <w:rPr>
          <w:rFonts w:ascii="Arial Unicode MS" w:hAnsi="Arial Unicode MS" w:hint="eastAsia"/>
          <w:sz w:val="18"/>
        </w:rPr>
        <w:t>1080069328B</w:t>
      </w:r>
      <w:r w:rsidRPr="00554A21">
        <w:rPr>
          <w:rFonts w:ascii="Arial Unicode MS" w:hAnsi="Arial Unicode MS" w:hint="eastAsia"/>
          <w:sz w:val="18"/>
        </w:rPr>
        <w:t>號令修正發布名稱及全文</w:t>
      </w:r>
      <w:r w:rsidRPr="00554A21">
        <w:rPr>
          <w:rFonts w:ascii="Arial Unicode MS" w:hAnsi="Arial Unicode MS" w:hint="eastAsia"/>
          <w:sz w:val="18"/>
        </w:rPr>
        <w:t>18</w:t>
      </w:r>
      <w:r w:rsidRPr="00554A21">
        <w:rPr>
          <w:rFonts w:ascii="Arial Unicode MS" w:hAnsi="Arial Unicode MS" w:hint="eastAsia"/>
          <w:sz w:val="18"/>
        </w:rPr>
        <w:t>條；並自發布日施行</w:t>
      </w:r>
    </w:p>
    <w:p w14:paraId="339ED100" w14:textId="6370CA38" w:rsidR="00AC1147" w:rsidRDefault="00AB651A" w:rsidP="00AC1147">
      <w:pPr>
        <w:ind w:left="142"/>
        <w:rPr>
          <w:rFonts w:ascii="Arial Unicode MS" w:hAnsi="Arial Unicode MS"/>
          <w:sz w:val="18"/>
        </w:rPr>
      </w:pPr>
      <w:r w:rsidRPr="00AB651A">
        <w:rPr>
          <w:rFonts w:ascii="Arial Unicode MS" w:hAnsi="Arial Unicode MS"/>
          <w:b/>
          <w:sz w:val="18"/>
        </w:rPr>
        <w:t>3</w:t>
      </w:r>
      <w:r w:rsidRPr="00554A21">
        <w:rPr>
          <w:rFonts w:ascii="Arial Unicode MS" w:hAnsi="Arial Unicode MS" w:hint="eastAsia"/>
          <w:b/>
          <w:sz w:val="18"/>
        </w:rPr>
        <w:t>‧</w:t>
      </w:r>
      <w:r w:rsidRPr="00AB651A">
        <w:rPr>
          <w:rFonts w:ascii="Arial Unicode MS" w:hAnsi="Arial Unicode MS"/>
          <w:sz w:val="18"/>
        </w:rPr>
        <w:t>中華民國一百十三年九月三日教育部臺教社（一）字第</w:t>
      </w:r>
      <w:r w:rsidRPr="00AB651A">
        <w:rPr>
          <w:rFonts w:ascii="Arial Unicode MS" w:hAnsi="Arial Unicode MS"/>
          <w:sz w:val="18"/>
        </w:rPr>
        <w:t>1132403025A</w:t>
      </w:r>
      <w:r w:rsidRPr="00AB651A">
        <w:rPr>
          <w:rFonts w:ascii="Arial Unicode MS" w:hAnsi="Arial Unicode MS"/>
          <w:sz w:val="18"/>
        </w:rPr>
        <w:t>號令修正發布第</w:t>
      </w:r>
      <w:hyperlink w:anchor="a2" w:history="1">
        <w:r w:rsidRPr="00AB651A">
          <w:rPr>
            <w:rStyle w:val="a3"/>
            <w:rFonts w:ascii="Arial Unicode MS" w:hAnsi="Arial Unicode MS"/>
            <w:sz w:val="18"/>
          </w:rPr>
          <w:t>2</w:t>
        </w:r>
      </w:hyperlink>
      <w:r w:rsidRPr="00AB651A">
        <w:rPr>
          <w:rFonts w:ascii="Arial Unicode MS" w:hAnsi="Arial Unicode MS"/>
          <w:sz w:val="18"/>
        </w:rPr>
        <w:t>、</w:t>
      </w:r>
      <w:hyperlink w:anchor="a14" w:history="1">
        <w:r w:rsidRPr="00AB651A">
          <w:rPr>
            <w:rStyle w:val="a3"/>
            <w:rFonts w:ascii="Arial Unicode MS" w:hAnsi="Arial Unicode MS"/>
            <w:sz w:val="18"/>
          </w:rPr>
          <w:t>14</w:t>
        </w:r>
      </w:hyperlink>
      <w:r w:rsidRPr="00AB651A">
        <w:rPr>
          <w:rFonts w:ascii="Arial Unicode MS" w:hAnsi="Arial Unicode MS"/>
          <w:sz w:val="18"/>
        </w:rPr>
        <w:t>、</w:t>
      </w:r>
      <w:hyperlink w:anchor="a15" w:history="1">
        <w:r w:rsidRPr="00AB651A">
          <w:rPr>
            <w:rStyle w:val="a3"/>
            <w:rFonts w:ascii="Arial Unicode MS" w:hAnsi="Arial Unicode MS"/>
            <w:sz w:val="18"/>
          </w:rPr>
          <w:t>15</w:t>
        </w:r>
      </w:hyperlink>
      <w:r w:rsidRPr="00AB651A">
        <w:rPr>
          <w:rFonts w:ascii="Arial Unicode MS" w:hAnsi="Arial Unicode MS"/>
          <w:sz w:val="18"/>
        </w:rPr>
        <w:t>條條文</w:t>
      </w:r>
    </w:p>
    <w:p w14:paraId="26D79D3F" w14:textId="057711A8" w:rsidR="004E3CFE" w:rsidRPr="00AB651A" w:rsidRDefault="004E3CFE" w:rsidP="00AC1147">
      <w:pPr>
        <w:ind w:left="142"/>
        <w:rPr>
          <w:rFonts w:ascii="Arial Unicode MS" w:hAnsi="Arial Unicode MS"/>
          <w:sz w:val="18"/>
        </w:rPr>
      </w:pPr>
      <w:r w:rsidRPr="004E3CFE">
        <w:rPr>
          <w:rFonts w:ascii="Arial Unicode MS" w:hAnsi="Arial Unicode MS" w:hint="eastAsia"/>
          <w:b/>
          <w:sz w:val="18"/>
        </w:rPr>
        <w:t>4</w:t>
      </w:r>
      <w:r w:rsidRPr="004E3CFE">
        <w:rPr>
          <w:rFonts w:ascii="Arial Unicode MS" w:hAnsi="Arial Unicode MS" w:hint="eastAsia"/>
          <w:b/>
          <w:sz w:val="18"/>
        </w:rPr>
        <w:t>‧</w:t>
      </w:r>
      <w:r w:rsidRPr="004E3CFE">
        <w:rPr>
          <w:rFonts w:ascii="Arial Unicode MS" w:hAnsi="Arial Unicode MS" w:hint="eastAsia"/>
          <w:sz w:val="18"/>
        </w:rPr>
        <w:t>中華民國一百十四年二月二十六日教育部臺教社（一）字第</w:t>
      </w:r>
      <w:r w:rsidRPr="004E3CFE">
        <w:rPr>
          <w:rFonts w:ascii="Arial Unicode MS" w:hAnsi="Arial Unicode MS" w:hint="eastAsia"/>
          <w:sz w:val="18"/>
        </w:rPr>
        <w:t>1142400282A</w:t>
      </w:r>
      <w:r w:rsidRPr="004E3CFE">
        <w:rPr>
          <w:rFonts w:ascii="Arial Unicode MS" w:hAnsi="Arial Unicode MS" w:hint="eastAsia"/>
          <w:sz w:val="18"/>
        </w:rPr>
        <w:t>號令修正發布</w:t>
      </w:r>
      <w:hyperlink w:anchor="a2" w:history="1">
        <w:r w:rsidRPr="004E3CFE">
          <w:rPr>
            <w:rStyle w:val="a3"/>
            <w:rFonts w:ascii="Arial Unicode MS" w:hAnsi="Arial Unicode MS" w:hint="eastAsia"/>
            <w:sz w:val="18"/>
          </w:rPr>
          <w:t>第</w:t>
        </w:r>
        <w:r w:rsidRPr="004E3CFE">
          <w:rPr>
            <w:rStyle w:val="a3"/>
            <w:rFonts w:ascii="Arial Unicode MS" w:hAnsi="Arial Unicode MS" w:hint="eastAsia"/>
            <w:sz w:val="18"/>
          </w:rPr>
          <w:t>2</w:t>
        </w:r>
        <w:r w:rsidRPr="004E3CFE">
          <w:rPr>
            <w:rStyle w:val="a3"/>
            <w:rFonts w:ascii="Arial Unicode MS" w:hAnsi="Arial Unicode MS" w:hint="eastAsia"/>
            <w:sz w:val="18"/>
          </w:rPr>
          <w:t>條</w:t>
        </w:r>
      </w:hyperlink>
      <w:r w:rsidRPr="004E3CFE">
        <w:rPr>
          <w:rFonts w:ascii="Arial Unicode MS" w:hAnsi="Arial Unicode MS" w:hint="eastAsia"/>
          <w:sz w:val="18"/>
        </w:rPr>
        <w:t>條文</w:t>
      </w:r>
    </w:p>
    <w:p w14:paraId="6EC4C676" w14:textId="77777777" w:rsidR="00AC1147" w:rsidRPr="00D918FD" w:rsidRDefault="00AC1147" w:rsidP="00AC1147">
      <w:pPr>
        <w:ind w:left="142"/>
        <w:rPr>
          <w:rFonts w:ascii="Arial Unicode MS" w:hAnsi="Arial Unicode MS"/>
          <w:sz w:val="18"/>
        </w:rPr>
      </w:pPr>
    </w:p>
    <w:p w14:paraId="0DFE986D" w14:textId="7802B457" w:rsidR="0045425A" w:rsidRPr="00C564DD" w:rsidRDefault="007A7705" w:rsidP="00C564DD">
      <w:pPr>
        <w:pStyle w:val="1"/>
        <w:rPr>
          <w:color w:val="990000"/>
        </w:rPr>
      </w:pPr>
      <w:r>
        <w:rPr>
          <w:color w:val="990000"/>
        </w:rPr>
        <w:t>【法規內容】</w:t>
      </w:r>
    </w:p>
    <w:p w14:paraId="7011CF39" w14:textId="77777777" w:rsidR="007A7705" w:rsidRDefault="00AC1147" w:rsidP="00AC1147">
      <w:pPr>
        <w:pStyle w:val="2"/>
      </w:pPr>
      <w:bookmarkStart w:id="1" w:name="a1"/>
      <w:bookmarkEnd w:id="1"/>
      <w:r>
        <w:t>第</w:t>
      </w:r>
      <w:r>
        <w:t>1</w:t>
      </w:r>
      <w:r w:rsidR="007A7705">
        <w:t>條</w:t>
      </w:r>
    </w:p>
    <w:p w14:paraId="221764A9" w14:textId="04702051" w:rsidR="00AC1147" w:rsidRDefault="007A7705" w:rsidP="00AC1147">
      <w:pPr>
        <w:ind w:left="142"/>
      </w:pPr>
      <w:r w:rsidRPr="007A7705">
        <w:rPr>
          <w:color w:val="404040" w:themeColor="text1" w:themeTint="BF"/>
          <w:sz w:val="18"/>
        </w:rPr>
        <w:t>﹝</w:t>
      </w:r>
      <w:r w:rsidRPr="007A7705">
        <w:rPr>
          <w:color w:val="404040" w:themeColor="text1" w:themeTint="BF"/>
          <w:sz w:val="18"/>
        </w:rPr>
        <w:t>1</w:t>
      </w:r>
      <w:r w:rsidRPr="007A7705">
        <w:rPr>
          <w:color w:val="404040" w:themeColor="text1" w:themeTint="BF"/>
          <w:sz w:val="18"/>
        </w:rPr>
        <w:t>﹞</w:t>
      </w:r>
      <w:r w:rsidR="00AC1147">
        <w:t>本辦法依終身學習法（以下簡稱本法）</w:t>
      </w:r>
      <w:r w:rsidR="00BD698F">
        <w:t>第</w:t>
      </w:r>
      <w:hyperlink r:id="rId15" w:anchor="b20" w:history="1">
        <w:r w:rsidR="00BD698F" w:rsidRPr="00B23EDC">
          <w:rPr>
            <w:rStyle w:val="a3"/>
            <w:rFonts w:ascii="Times New Roman" w:hAnsi="Times New Roman"/>
          </w:rPr>
          <w:t>二十</w:t>
        </w:r>
      </w:hyperlink>
      <w:r w:rsidR="00AC1147">
        <w:t>條第一項及第二項規定訂定之。</w:t>
      </w:r>
    </w:p>
    <w:p w14:paraId="406FEC8B" w14:textId="4B2A42A3" w:rsidR="007A7705" w:rsidRPr="00925B60" w:rsidRDefault="00AC1147" w:rsidP="00AC1147">
      <w:pPr>
        <w:pStyle w:val="2"/>
        <w:rPr>
          <w:b w:val="0"/>
        </w:rPr>
      </w:pPr>
      <w:bookmarkStart w:id="2" w:name="a2"/>
      <w:bookmarkEnd w:id="2"/>
      <w:r>
        <w:t>第</w:t>
      </w:r>
      <w:r>
        <w:t>2</w:t>
      </w:r>
      <w:r w:rsidR="007A7705">
        <w:t>條</w:t>
      </w:r>
      <w:r w:rsidR="00925B60" w:rsidRPr="00925B60">
        <w:rPr>
          <w:rFonts w:ascii="新細明體" w:hAnsi="新細明體" w:hint="eastAsia"/>
          <w:b w:val="0"/>
          <w:bCs w:val="0"/>
          <w:color w:val="FFFFFF" w:themeColor="background1"/>
        </w:rPr>
        <w:t>∵</w:t>
      </w:r>
    </w:p>
    <w:p w14:paraId="3103A220" w14:textId="50EC0ADA" w:rsidR="009C5D9B" w:rsidRDefault="009C5D9B" w:rsidP="009C5D9B">
      <w:pPr>
        <w:ind w:left="142"/>
        <w:jc w:val="both"/>
      </w:pPr>
      <w:r w:rsidRPr="00EE207F">
        <w:rPr>
          <w:rFonts w:hint="eastAsia"/>
          <w:color w:val="404040" w:themeColor="text1" w:themeTint="BF"/>
          <w:sz w:val="18"/>
        </w:rPr>
        <w:t>﹝</w:t>
      </w:r>
      <w:r w:rsidRPr="00EE207F">
        <w:rPr>
          <w:rFonts w:hint="eastAsia"/>
          <w:color w:val="404040" w:themeColor="text1" w:themeTint="BF"/>
          <w:sz w:val="18"/>
        </w:rPr>
        <w:t>1</w:t>
      </w:r>
      <w:r w:rsidRPr="00EE207F">
        <w:rPr>
          <w:rFonts w:hint="eastAsia"/>
          <w:color w:val="404040" w:themeColor="text1" w:themeTint="BF"/>
          <w:sz w:val="18"/>
        </w:rPr>
        <w:t>﹞</w:t>
      </w:r>
      <w:r>
        <w:rPr>
          <w:rFonts w:hint="eastAsia"/>
        </w:rPr>
        <w:t>本辦法適用對象如下：</w:t>
      </w:r>
    </w:p>
    <w:p w14:paraId="736F7173" w14:textId="77777777" w:rsidR="009C5D9B" w:rsidRDefault="009C5D9B" w:rsidP="009C5D9B">
      <w:pPr>
        <w:ind w:left="142"/>
        <w:jc w:val="both"/>
      </w:pPr>
      <w:r>
        <w:rPr>
          <w:rFonts w:hint="eastAsia"/>
        </w:rPr>
        <w:t xml:space="preserve">　　一、原住民。</w:t>
      </w:r>
    </w:p>
    <w:p w14:paraId="15604217" w14:textId="77777777" w:rsidR="009C5D9B" w:rsidRDefault="009C5D9B" w:rsidP="009C5D9B">
      <w:pPr>
        <w:ind w:left="142"/>
        <w:jc w:val="both"/>
      </w:pPr>
      <w:r>
        <w:rPr>
          <w:rFonts w:hint="eastAsia"/>
        </w:rPr>
        <w:t xml:space="preserve">　　二、身心障礙者：曾領有或現持有身心障礙證明，或最後教育階段領有各級主管機關核發之身心障礙學生鑑定證明者。</w:t>
      </w:r>
    </w:p>
    <w:p w14:paraId="28D422D5" w14:textId="77777777" w:rsidR="009C5D9B" w:rsidRDefault="009C5D9B" w:rsidP="009C5D9B">
      <w:pPr>
        <w:ind w:left="142"/>
        <w:jc w:val="both"/>
      </w:pPr>
      <w:r>
        <w:rPr>
          <w:rFonts w:hint="eastAsia"/>
        </w:rPr>
        <w:t xml:space="preserve">　　三、低收入戶。</w:t>
      </w:r>
    </w:p>
    <w:p w14:paraId="6D48FAE0" w14:textId="63CFEDBF" w:rsidR="009C5D9B" w:rsidRDefault="009C5D9B" w:rsidP="009C5D9B">
      <w:pPr>
        <w:ind w:left="142"/>
        <w:jc w:val="both"/>
      </w:pPr>
      <w:r>
        <w:rPr>
          <w:rFonts w:hint="eastAsia"/>
        </w:rPr>
        <w:t xml:space="preserve">　　四、新住民：指符合</w:t>
      </w:r>
      <w:r w:rsidR="004C2CBA">
        <w:rPr>
          <w:rFonts w:hint="eastAsia"/>
        </w:rPr>
        <w:t>新住民基本法</w:t>
      </w:r>
      <w:hyperlink r:id="rId16" w:anchor="a2" w:history="1">
        <w:r w:rsidR="004C2CBA" w:rsidRPr="00143E93">
          <w:rPr>
            <w:rStyle w:val="a3"/>
            <w:rFonts w:ascii="Times New Roman" w:hAnsi="Times New Roman" w:hint="eastAsia"/>
          </w:rPr>
          <w:t>第二條</w:t>
        </w:r>
      </w:hyperlink>
      <w:r>
        <w:rPr>
          <w:rFonts w:hint="eastAsia"/>
        </w:rPr>
        <w:t>第一項第一款至第四款及第二項規定者。</w:t>
      </w:r>
    </w:p>
    <w:p w14:paraId="23CD57BE" w14:textId="16874C80" w:rsidR="009C5D9B" w:rsidRDefault="009C5D9B" w:rsidP="009C5D9B">
      <w:pPr>
        <w:ind w:left="142"/>
        <w:jc w:val="both"/>
      </w:pPr>
      <w:r>
        <w:rPr>
          <w:rFonts w:hint="eastAsia"/>
        </w:rPr>
        <w:t xml:space="preserve">　　五、未完成國民義務教育且年滿五十五歲者。</w:t>
      </w:r>
      <w:r w:rsidR="00F71B54" w:rsidRPr="00F71B54">
        <w:rPr>
          <w:rFonts w:hint="eastAsia"/>
          <w:color w:val="FFFFFF" w:themeColor="background1"/>
        </w:rPr>
        <w:t>∩</w:t>
      </w:r>
    </w:p>
    <w:p w14:paraId="6336E947" w14:textId="6C352151" w:rsidR="009C5D9B" w:rsidRPr="009C5D9B" w:rsidRDefault="00045826" w:rsidP="00045826">
      <w:pPr>
        <w:pStyle w:val="3"/>
        <w:rPr>
          <w:color w:val="404040" w:themeColor="text1" w:themeTint="BF"/>
          <w:sz w:val="18"/>
        </w:rPr>
      </w:pPr>
      <w:r>
        <w:rPr>
          <w:rFonts w:hint="eastAsia"/>
        </w:rPr>
        <w:t>--</w:t>
      </w:r>
      <w:r w:rsidRPr="00A22F73">
        <w:rPr>
          <w:rFonts w:hint="eastAsia"/>
        </w:rPr>
        <w:t>1</w:t>
      </w:r>
      <w:r>
        <w:t>1</w:t>
      </w:r>
      <w:r>
        <w:rPr>
          <w:rFonts w:hint="eastAsia"/>
        </w:rPr>
        <w:t>4</w:t>
      </w:r>
      <w:r w:rsidRPr="00A22F73">
        <w:rPr>
          <w:rFonts w:hint="eastAsia"/>
        </w:rPr>
        <w:t>年</w:t>
      </w:r>
      <w:r>
        <w:rPr>
          <w:rFonts w:hint="eastAsia"/>
        </w:rPr>
        <w:t>2</w:t>
      </w:r>
      <w:r w:rsidRPr="00A22F73">
        <w:rPr>
          <w:rFonts w:hint="eastAsia"/>
        </w:rPr>
        <w:t>月</w:t>
      </w:r>
      <w:r>
        <w:rPr>
          <w:rFonts w:hint="eastAsia"/>
        </w:rPr>
        <w:t>26</w:t>
      </w:r>
      <w:r w:rsidRPr="00A22F73">
        <w:rPr>
          <w:rFonts w:hint="eastAsia"/>
        </w:rPr>
        <w:t>日修正前條文</w:t>
      </w:r>
      <w:r w:rsidRPr="00A22F73">
        <w:rPr>
          <w:rFonts w:hint="eastAsia"/>
        </w:rPr>
        <w:t>--</w:t>
      </w:r>
      <w:hyperlink r:id="rId17" w:history="1">
        <w:r w:rsidRPr="00A22F73">
          <w:rPr>
            <w:rStyle w:val="a3"/>
          </w:rPr>
          <w:t>比對程式</w:t>
        </w:r>
      </w:hyperlink>
    </w:p>
    <w:p w14:paraId="6CBDA9AE" w14:textId="1222D231" w:rsidR="00DC2E49" w:rsidRPr="009C5D9B" w:rsidRDefault="00DC2E49" w:rsidP="00DC2E49">
      <w:pPr>
        <w:ind w:left="142"/>
        <w:rPr>
          <w:rFonts w:ascii="Arial Unicode MS" w:hAnsi="Arial Unicode MS"/>
          <w:color w:val="5F5F5F"/>
        </w:rPr>
      </w:pPr>
      <w:r w:rsidRPr="009C5D9B">
        <w:rPr>
          <w:rFonts w:hint="eastAsia"/>
          <w:color w:val="5F5F5F"/>
          <w:sz w:val="18"/>
        </w:rPr>
        <w:t>﹝</w:t>
      </w:r>
      <w:r w:rsidRPr="009C5D9B">
        <w:rPr>
          <w:rFonts w:hint="eastAsia"/>
          <w:color w:val="5F5F5F"/>
          <w:sz w:val="18"/>
        </w:rPr>
        <w:t>1</w:t>
      </w:r>
      <w:r w:rsidRPr="009C5D9B">
        <w:rPr>
          <w:rFonts w:hint="eastAsia"/>
          <w:color w:val="5F5F5F"/>
          <w:sz w:val="18"/>
        </w:rPr>
        <w:t>﹞</w:t>
      </w:r>
      <w:r w:rsidRPr="009C5D9B">
        <w:rPr>
          <w:rFonts w:ascii="Arial Unicode MS" w:hAnsi="Arial Unicode MS" w:hint="eastAsia"/>
          <w:color w:val="5F5F5F"/>
        </w:rPr>
        <w:t>本辦法適用對象如下：</w:t>
      </w:r>
    </w:p>
    <w:p w14:paraId="43235845" w14:textId="77777777" w:rsidR="00DC2E49" w:rsidRPr="009C5D9B" w:rsidRDefault="00DC2E49" w:rsidP="00DC2E49">
      <w:pPr>
        <w:ind w:left="142"/>
        <w:rPr>
          <w:rFonts w:ascii="Arial Unicode MS" w:hAnsi="Arial Unicode MS"/>
          <w:color w:val="5F5F5F"/>
        </w:rPr>
      </w:pPr>
      <w:r w:rsidRPr="009C5D9B">
        <w:rPr>
          <w:rFonts w:ascii="Arial Unicode MS" w:hAnsi="Arial Unicode MS" w:hint="eastAsia"/>
          <w:color w:val="5F5F5F"/>
        </w:rPr>
        <w:t xml:space="preserve">　　一、原住民。</w:t>
      </w:r>
    </w:p>
    <w:p w14:paraId="3DFE23D0" w14:textId="77777777" w:rsidR="00DC2E49" w:rsidRPr="009C5D9B" w:rsidRDefault="00DC2E49" w:rsidP="00DC2E49">
      <w:pPr>
        <w:ind w:left="142"/>
        <w:rPr>
          <w:rFonts w:ascii="Arial Unicode MS" w:hAnsi="Arial Unicode MS"/>
          <w:color w:val="5F5F5F"/>
        </w:rPr>
      </w:pPr>
      <w:r w:rsidRPr="009C5D9B">
        <w:rPr>
          <w:rFonts w:ascii="Arial Unicode MS" w:hAnsi="Arial Unicode MS" w:hint="eastAsia"/>
          <w:color w:val="5F5F5F"/>
        </w:rPr>
        <w:t xml:space="preserve">　　二、身心障礙者：曾領有或現持有身心障礙證明，或最後教育階段領有各級主管機關核發之身心障礙學生鑑定證明者。</w:t>
      </w:r>
    </w:p>
    <w:p w14:paraId="59B0A6BF" w14:textId="77777777" w:rsidR="00DC2E49" w:rsidRPr="009C5D9B" w:rsidRDefault="00DC2E49" w:rsidP="00DC2E49">
      <w:pPr>
        <w:ind w:left="142"/>
        <w:rPr>
          <w:rFonts w:ascii="Arial Unicode MS" w:hAnsi="Arial Unicode MS"/>
          <w:color w:val="5F5F5F"/>
        </w:rPr>
      </w:pPr>
      <w:r w:rsidRPr="009C5D9B">
        <w:rPr>
          <w:rFonts w:ascii="Arial Unicode MS" w:hAnsi="Arial Unicode MS" w:hint="eastAsia"/>
          <w:color w:val="5F5F5F"/>
        </w:rPr>
        <w:t xml:space="preserve">　　三、低收入戶。</w:t>
      </w:r>
    </w:p>
    <w:p w14:paraId="68F9D276" w14:textId="77777777" w:rsidR="00DC2E49" w:rsidRPr="009C5D9B" w:rsidRDefault="00DC2E49" w:rsidP="00DC2E49">
      <w:pPr>
        <w:ind w:left="142"/>
        <w:rPr>
          <w:rFonts w:ascii="Arial Unicode MS" w:hAnsi="Arial Unicode MS"/>
          <w:color w:val="5F5F5F"/>
        </w:rPr>
      </w:pPr>
      <w:r w:rsidRPr="009C5D9B">
        <w:rPr>
          <w:rFonts w:ascii="Arial Unicode MS" w:hAnsi="Arial Unicode MS" w:hint="eastAsia"/>
          <w:color w:val="5F5F5F"/>
        </w:rPr>
        <w:t xml:space="preserve">　　四、新住民：臺灣地區人民之配偶為外國人、無國籍人、大陸地區人民及香港、澳門居民。</w:t>
      </w:r>
    </w:p>
    <w:p w14:paraId="530BFA58" w14:textId="16D586E2" w:rsidR="00DC2E49" w:rsidRPr="009C5D9B" w:rsidRDefault="00DC2E49" w:rsidP="00DC2E49">
      <w:pPr>
        <w:ind w:left="142"/>
        <w:rPr>
          <w:rFonts w:ascii="Arial Unicode MS" w:hAnsi="Arial Unicode MS"/>
          <w:color w:val="5F5F5F"/>
        </w:rPr>
      </w:pPr>
      <w:r w:rsidRPr="009C5D9B">
        <w:rPr>
          <w:rFonts w:ascii="Arial Unicode MS" w:hAnsi="Arial Unicode MS" w:hint="eastAsia"/>
          <w:color w:val="5F5F5F"/>
        </w:rPr>
        <w:t xml:space="preserve">　　五、未完成國民義務教育且年滿五十五歲者。</w:t>
      </w:r>
      <w:r w:rsidR="003B0E47" w:rsidRPr="00022F0B">
        <w:rPr>
          <w:rFonts w:ascii="Arial Unicode MS" w:hAnsi="Arial Unicode MS" w:hint="eastAsia"/>
          <w:color w:val="FFFFFF"/>
        </w:rPr>
        <w:t>∴</w:t>
      </w:r>
    </w:p>
    <w:p w14:paraId="76360949" w14:textId="260BFAD4" w:rsidR="00DC2E49" w:rsidRDefault="007A138B" w:rsidP="007A138B">
      <w:pPr>
        <w:pStyle w:val="3"/>
        <w:rPr>
          <w:color w:val="404040" w:themeColor="text1" w:themeTint="BF"/>
          <w:sz w:val="18"/>
        </w:rPr>
      </w:pPr>
      <w:r>
        <w:rPr>
          <w:rFonts w:hint="eastAsia"/>
        </w:rPr>
        <w:t>--</w:t>
      </w:r>
      <w:r w:rsidRPr="00CD04EE">
        <w:rPr>
          <w:rFonts w:hint="eastAsia"/>
        </w:rPr>
        <w:t>1</w:t>
      </w:r>
      <w:r w:rsidRPr="00CD04EE">
        <w:t>1</w:t>
      </w:r>
      <w:r>
        <w:rPr>
          <w:rFonts w:hint="eastAsia"/>
        </w:rPr>
        <w:t>3</w:t>
      </w:r>
      <w:r w:rsidRPr="00CD04EE">
        <w:rPr>
          <w:rFonts w:hint="eastAsia"/>
        </w:rPr>
        <w:t>年</w:t>
      </w:r>
      <w:r>
        <w:rPr>
          <w:rFonts w:hint="eastAsia"/>
        </w:rPr>
        <w:t>9</w:t>
      </w:r>
      <w:r w:rsidRPr="00CD04EE">
        <w:rPr>
          <w:rFonts w:hint="eastAsia"/>
        </w:rPr>
        <w:t>月</w:t>
      </w:r>
      <w:r>
        <w:rPr>
          <w:rFonts w:hint="eastAsia"/>
        </w:rPr>
        <w:t>3</w:t>
      </w:r>
      <w:r w:rsidRPr="00CD04EE">
        <w:rPr>
          <w:rFonts w:hint="eastAsia"/>
        </w:rPr>
        <w:t>日修正前條文</w:t>
      </w:r>
      <w:r w:rsidRPr="00CD04EE">
        <w:rPr>
          <w:rFonts w:hint="eastAsia"/>
        </w:rPr>
        <w:t>--</w:t>
      </w:r>
      <w:hyperlink r:id="rId18" w:history="1">
        <w:r w:rsidRPr="00CD04EE">
          <w:rPr>
            <w:rStyle w:val="a3"/>
          </w:rPr>
          <w:t>比對程式</w:t>
        </w:r>
      </w:hyperlink>
    </w:p>
    <w:p w14:paraId="41FCEFB8" w14:textId="181845AF" w:rsidR="00AC1147" w:rsidRPr="00F028C0" w:rsidRDefault="007A7705" w:rsidP="00AC1147">
      <w:pPr>
        <w:ind w:left="142"/>
        <w:rPr>
          <w:color w:val="5F5F5F"/>
        </w:rPr>
      </w:pPr>
      <w:r w:rsidRPr="00F028C0">
        <w:rPr>
          <w:color w:val="5F5F5F"/>
          <w:sz w:val="18"/>
        </w:rPr>
        <w:t>﹝</w:t>
      </w:r>
      <w:r w:rsidRPr="00F028C0">
        <w:rPr>
          <w:color w:val="5F5F5F"/>
          <w:sz w:val="18"/>
        </w:rPr>
        <w:t>1</w:t>
      </w:r>
      <w:r w:rsidRPr="00F028C0">
        <w:rPr>
          <w:color w:val="5F5F5F"/>
          <w:sz w:val="18"/>
        </w:rPr>
        <w:t>﹞</w:t>
      </w:r>
      <w:r w:rsidR="00AC1147" w:rsidRPr="00F028C0">
        <w:rPr>
          <w:color w:val="5F5F5F"/>
        </w:rPr>
        <w:t>本辦法適用對象如下：</w:t>
      </w:r>
    </w:p>
    <w:p w14:paraId="4241174E" w14:textId="77777777" w:rsidR="007A7705" w:rsidRPr="00F028C0" w:rsidRDefault="00AC1147" w:rsidP="00AC1147">
      <w:pPr>
        <w:ind w:left="142"/>
        <w:rPr>
          <w:color w:val="5F5F5F"/>
        </w:rPr>
      </w:pPr>
      <w:r w:rsidRPr="00F028C0">
        <w:rPr>
          <w:color w:val="5F5F5F"/>
        </w:rPr>
        <w:t xml:space="preserve">　　一、原住民</w:t>
      </w:r>
      <w:r w:rsidR="007A7705" w:rsidRPr="00F028C0">
        <w:rPr>
          <w:color w:val="5F5F5F"/>
        </w:rPr>
        <w:t>。</w:t>
      </w:r>
    </w:p>
    <w:p w14:paraId="77FB72AD" w14:textId="5172ED97" w:rsidR="007A7705" w:rsidRPr="00F028C0" w:rsidRDefault="007A7705" w:rsidP="00AC1147">
      <w:pPr>
        <w:ind w:left="142"/>
        <w:rPr>
          <w:color w:val="5F5F5F"/>
        </w:rPr>
      </w:pPr>
      <w:r w:rsidRPr="00F028C0">
        <w:rPr>
          <w:color w:val="5F5F5F"/>
        </w:rPr>
        <w:t xml:space="preserve">　　二、</w:t>
      </w:r>
      <w:r w:rsidR="00AC1147" w:rsidRPr="00F028C0">
        <w:rPr>
          <w:color w:val="5F5F5F"/>
        </w:rPr>
        <w:t>身心障礙者</w:t>
      </w:r>
      <w:r w:rsidRPr="00F028C0">
        <w:rPr>
          <w:color w:val="5F5F5F"/>
        </w:rPr>
        <w:t>。</w:t>
      </w:r>
    </w:p>
    <w:p w14:paraId="46ED081F" w14:textId="10647989" w:rsidR="007A7705" w:rsidRPr="00F028C0" w:rsidRDefault="007A7705" w:rsidP="00AC1147">
      <w:pPr>
        <w:ind w:left="142"/>
        <w:rPr>
          <w:color w:val="5F5F5F"/>
        </w:rPr>
      </w:pPr>
      <w:r w:rsidRPr="00F028C0">
        <w:rPr>
          <w:color w:val="5F5F5F"/>
        </w:rPr>
        <w:t xml:space="preserve">　　三、</w:t>
      </w:r>
      <w:r w:rsidR="00AC1147" w:rsidRPr="00F028C0">
        <w:rPr>
          <w:color w:val="5F5F5F"/>
        </w:rPr>
        <w:t>低收入戶</w:t>
      </w:r>
      <w:r w:rsidRPr="00F028C0">
        <w:rPr>
          <w:color w:val="5F5F5F"/>
        </w:rPr>
        <w:t>。</w:t>
      </w:r>
    </w:p>
    <w:p w14:paraId="76EE03C0" w14:textId="0AA08A74" w:rsidR="007A7705" w:rsidRPr="00F028C0" w:rsidRDefault="007A7705" w:rsidP="00AC1147">
      <w:pPr>
        <w:ind w:left="142"/>
        <w:rPr>
          <w:color w:val="5F5F5F"/>
        </w:rPr>
      </w:pPr>
      <w:r w:rsidRPr="00F028C0">
        <w:rPr>
          <w:color w:val="5F5F5F"/>
        </w:rPr>
        <w:t xml:space="preserve">　　四、</w:t>
      </w:r>
      <w:r w:rsidR="00AC1147" w:rsidRPr="00F028C0">
        <w:rPr>
          <w:color w:val="5F5F5F"/>
        </w:rPr>
        <w:t>新住民：臺灣地區人民之配偶為外國人、無國籍人、大陸地區人民及香港、澳門居民</w:t>
      </w:r>
      <w:r w:rsidRPr="00F028C0">
        <w:rPr>
          <w:color w:val="5F5F5F"/>
        </w:rPr>
        <w:t>。</w:t>
      </w:r>
    </w:p>
    <w:p w14:paraId="365CC587" w14:textId="14147521" w:rsidR="00AC1147" w:rsidRPr="00925B60" w:rsidRDefault="007A7705" w:rsidP="00AC1147">
      <w:pPr>
        <w:ind w:left="142"/>
        <w:rPr>
          <w:color w:val="5F5F5F"/>
        </w:rPr>
      </w:pPr>
      <w:r w:rsidRPr="00F028C0">
        <w:rPr>
          <w:color w:val="5F5F5F"/>
        </w:rPr>
        <w:lastRenderedPageBreak/>
        <w:t xml:space="preserve">　　五、</w:t>
      </w:r>
      <w:r w:rsidR="00AC1147" w:rsidRPr="00F028C0">
        <w:rPr>
          <w:color w:val="5F5F5F"/>
        </w:rPr>
        <w:t>未完成國民義務教育且年滿五十五歲者。</w:t>
      </w:r>
      <w:r w:rsidR="00925B60" w:rsidRPr="00925B60">
        <w:rPr>
          <w:rFonts w:ascii="新細明體" w:hAnsi="新細明體" w:hint="eastAsia"/>
          <w:color w:val="FFFFFF" w:themeColor="background1"/>
        </w:rPr>
        <w:t>∴</w:t>
      </w:r>
      <w:r w:rsidR="00F71B54" w:rsidRPr="00F71B54">
        <w:rPr>
          <w:rFonts w:ascii="新細明體" w:hAnsi="新細明體" w:hint="eastAsia"/>
          <w:color w:val="FFFFFF" w:themeColor="background1"/>
        </w:rPr>
        <w:t>∪</w:t>
      </w:r>
    </w:p>
    <w:p w14:paraId="3AED35D0" w14:textId="77777777" w:rsidR="007A7705" w:rsidRDefault="00AC1147" w:rsidP="00AC1147">
      <w:pPr>
        <w:pStyle w:val="2"/>
      </w:pPr>
      <w:bookmarkStart w:id="3" w:name="a3"/>
      <w:bookmarkEnd w:id="3"/>
      <w:r>
        <w:t>第</w:t>
      </w:r>
      <w:r>
        <w:t>3</w:t>
      </w:r>
      <w:r w:rsidR="007A7705">
        <w:t>條</w:t>
      </w:r>
    </w:p>
    <w:p w14:paraId="0356649A" w14:textId="2071A82E" w:rsidR="00AC1147" w:rsidRDefault="007A7705" w:rsidP="00AC1147">
      <w:pPr>
        <w:ind w:left="142"/>
      </w:pPr>
      <w:r w:rsidRPr="007A7705">
        <w:rPr>
          <w:color w:val="404040" w:themeColor="text1" w:themeTint="BF"/>
          <w:sz w:val="18"/>
        </w:rPr>
        <w:t>﹝</w:t>
      </w:r>
      <w:r w:rsidRPr="007A7705">
        <w:rPr>
          <w:color w:val="404040" w:themeColor="text1" w:themeTint="BF"/>
          <w:sz w:val="18"/>
        </w:rPr>
        <w:t>1</w:t>
      </w:r>
      <w:r w:rsidRPr="007A7705">
        <w:rPr>
          <w:color w:val="404040" w:themeColor="text1" w:themeTint="BF"/>
          <w:sz w:val="18"/>
        </w:rPr>
        <w:t>﹞</w:t>
      </w:r>
      <w:r w:rsidR="00AC1147">
        <w:t>本辦法所定終身學習課程，其範圍如下：</w:t>
      </w:r>
    </w:p>
    <w:p w14:paraId="4B442E7E" w14:textId="77777777" w:rsidR="007A7705" w:rsidRDefault="00AC1147" w:rsidP="00AC1147">
      <w:pPr>
        <w:ind w:left="142"/>
      </w:pPr>
      <w:r>
        <w:t xml:space="preserve">　　一、社區教育：現代公民素養、公共事務參與、在地認同、地方文化、社區性別平等教育等課程或教育活動</w:t>
      </w:r>
      <w:r w:rsidR="007A7705">
        <w:t>。</w:t>
      </w:r>
    </w:p>
    <w:p w14:paraId="0EED58A0" w14:textId="37C3FDAF" w:rsidR="007A7705" w:rsidRDefault="007A7705" w:rsidP="00AC1147">
      <w:pPr>
        <w:ind w:left="142"/>
      </w:pPr>
      <w:r>
        <w:t xml:space="preserve">　　二、</w:t>
      </w:r>
      <w:r w:rsidR="00AC1147">
        <w:t>語文學習：我國語文課程或教育活動</w:t>
      </w:r>
      <w:r>
        <w:t>。</w:t>
      </w:r>
    </w:p>
    <w:p w14:paraId="186369FC" w14:textId="1856EE1A" w:rsidR="007A7705" w:rsidRDefault="007A7705" w:rsidP="00AC1147">
      <w:pPr>
        <w:ind w:left="142"/>
      </w:pPr>
      <w:r>
        <w:t xml:space="preserve">　　三、</w:t>
      </w:r>
      <w:r w:rsidR="00AC1147">
        <w:t>人文鄉土：民俗節慶、傳統手工藝、戲劇樂曲、鄉土建築、地方產業及古蹟等人文鄉土特色課程或教育活動</w:t>
      </w:r>
      <w:r>
        <w:t>。</w:t>
      </w:r>
    </w:p>
    <w:p w14:paraId="2FDC507C" w14:textId="1F68A2B9" w:rsidR="007A7705" w:rsidRDefault="007A7705" w:rsidP="00AC1147">
      <w:pPr>
        <w:ind w:left="142"/>
      </w:pPr>
      <w:r>
        <w:t xml:space="preserve">　　四、</w:t>
      </w:r>
      <w:r w:rsidR="00AC1147">
        <w:t>家庭教育：依</w:t>
      </w:r>
      <w:hyperlink r:id="rId19" w:history="1">
        <w:r w:rsidR="00AC1147" w:rsidRPr="00D33B59">
          <w:rPr>
            <w:rStyle w:val="a3"/>
            <w:rFonts w:ascii="Times New Roman" w:hAnsi="Times New Roman"/>
          </w:rPr>
          <w:t>家庭教育法</w:t>
        </w:r>
      </w:hyperlink>
      <w:r w:rsidR="00AC1147">
        <w:t>及</w:t>
      </w:r>
      <w:hyperlink r:id="rId20" w:history="1">
        <w:r w:rsidR="00AC1147" w:rsidRPr="00D33B59">
          <w:rPr>
            <w:rStyle w:val="a3"/>
            <w:rFonts w:ascii="Times New Roman" w:hAnsi="Times New Roman"/>
          </w:rPr>
          <w:t>家庭教育法施行細則</w:t>
        </w:r>
      </w:hyperlink>
      <w:r w:rsidR="00AC1147">
        <w:t>所定家庭教育範圍之課程或教育活動</w:t>
      </w:r>
      <w:r>
        <w:t>。</w:t>
      </w:r>
    </w:p>
    <w:p w14:paraId="4FAE3F80" w14:textId="68256497" w:rsidR="007A7705" w:rsidRDefault="007A7705" w:rsidP="00AC1147">
      <w:pPr>
        <w:ind w:left="142"/>
      </w:pPr>
      <w:r>
        <w:t xml:space="preserve">　　五、</w:t>
      </w:r>
      <w:r w:rsidR="00AC1147">
        <w:t>法令常識：憲政、移民法規、戶籍法規、國籍法規、民事、刑事、社會秩序維護、消費者保護、教育、衛生福利、勞動及其他基本法律常識</w:t>
      </w:r>
      <w:r>
        <w:t>。</w:t>
      </w:r>
    </w:p>
    <w:p w14:paraId="48363341" w14:textId="3BBF843B" w:rsidR="007A7705" w:rsidRDefault="007A7705" w:rsidP="00AC1147">
      <w:pPr>
        <w:ind w:left="142"/>
      </w:pPr>
      <w:r>
        <w:t xml:space="preserve">　　六、</w:t>
      </w:r>
      <w:r w:rsidR="00AC1147">
        <w:t>多元培力：提供各類生活技能之輔導學習</w:t>
      </w:r>
      <w:r>
        <w:t>。</w:t>
      </w:r>
    </w:p>
    <w:p w14:paraId="04825DB6" w14:textId="410397F3" w:rsidR="00AC1147" w:rsidRDefault="007A7705" w:rsidP="00AC1147">
      <w:pPr>
        <w:ind w:left="142"/>
      </w:pPr>
      <w:r>
        <w:t xml:space="preserve">　　七、</w:t>
      </w:r>
      <w:r w:rsidR="00AC1147">
        <w:t>其他配合國家政策發展需求開設之課程或教育活動。</w:t>
      </w:r>
    </w:p>
    <w:p w14:paraId="0260B4D1" w14:textId="77777777" w:rsidR="007A7705" w:rsidRDefault="00AC1147" w:rsidP="00AC1147">
      <w:pPr>
        <w:pStyle w:val="2"/>
      </w:pPr>
      <w:bookmarkStart w:id="4" w:name="a4"/>
      <w:bookmarkEnd w:id="4"/>
      <w:r>
        <w:t>第</w:t>
      </w:r>
      <w:r>
        <w:t>4</w:t>
      </w:r>
      <w:r w:rsidR="007A7705">
        <w:t>條</w:t>
      </w:r>
    </w:p>
    <w:p w14:paraId="3E47BA8B" w14:textId="153D9525" w:rsidR="007A7705" w:rsidRDefault="007A7705" w:rsidP="00AC1147">
      <w:pPr>
        <w:ind w:left="142"/>
      </w:pPr>
      <w:r w:rsidRPr="007A7705">
        <w:rPr>
          <w:color w:val="404040" w:themeColor="text1" w:themeTint="BF"/>
          <w:sz w:val="18"/>
        </w:rPr>
        <w:t>﹝</w:t>
      </w:r>
      <w:r w:rsidRPr="007A7705">
        <w:rPr>
          <w:color w:val="404040" w:themeColor="text1" w:themeTint="BF"/>
          <w:sz w:val="18"/>
        </w:rPr>
        <w:t>1</w:t>
      </w:r>
      <w:r w:rsidRPr="007A7705">
        <w:rPr>
          <w:color w:val="404040" w:themeColor="text1" w:themeTint="BF"/>
          <w:sz w:val="18"/>
        </w:rPr>
        <w:t>﹞</w:t>
      </w:r>
      <w:r w:rsidR="00AC1147">
        <w:t>中央主管機關應考量區域均衡及普及原則，自行或補助終身學習機構，開設終身學習課程</w:t>
      </w:r>
      <w:r>
        <w:t>。</w:t>
      </w:r>
    </w:p>
    <w:p w14:paraId="3AF55946" w14:textId="7798B26F" w:rsidR="00AC1147" w:rsidRPr="00AC1147" w:rsidRDefault="007A7705" w:rsidP="00AC1147">
      <w:pPr>
        <w:ind w:left="142"/>
        <w:rPr>
          <w:color w:val="17365D"/>
        </w:rPr>
      </w:pPr>
      <w:r w:rsidRPr="007A7705">
        <w:rPr>
          <w:color w:val="404040" w:themeColor="text1" w:themeTint="BF"/>
          <w:sz w:val="18"/>
        </w:rPr>
        <w:t>﹝</w:t>
      </w:r>
      <w:r w:rsidRPr="007A7705">
        <w:rPr>
          <w:color w:val="404040" w:themeColor="text1" w:themeTint="BF"/>
          <w:sz w:val="18"/>
        </w:rPr>
        <w:t>2</w:t>
      </w:r>
      <w:r w:rsidRPr="007A7705">
        <w:rPr>
          <w:color w:val="404040" w:themeColor="text1" w:themeTint="BF"/>
          <w:sz w:val="18"/>
        </w:rPr>
        <w:t>﹞</w:t>
      </w:r>
      <w:r w:rsidR="00AC1147" w:rsidRPr="00E333DD">
        <w:t>前項課程得採遠距教學或函授方式為之。</w:t>
      </w:r>
    </w:p>
    <w:p w14:paraId="011A23EA" w14:textId="77777777" w:rsidR="007A7705" w:rsidRDefault="00AC1147" w:rsidP="00AC1147">
      <w:pPr>
        <w:pStyle w:val="2"/>
      </w:pPr>
      <w:bookmarkStart w:id="5" w:name="a5"/>
      <w:bookmarkEnd w:id="5"/>
      <w:r>
        <w:t>第</w:t>
      </w:r>
      <w:r>
        <w:t>5</w:t>
      </w:r>
      <w:r w:rsidR="007A7705">
        <w:t>條</w:t>
      </w:r>
    </w:p>
    <w:p w14:paraId="3C0EE912" w14:textId="49A0BB6A" w:rsidR="00AC1147" w:rsidRDefault="007A7705" w:rsidP="00AC1147">
      <w:pPr>
        <w:ind w:left="142"/>
      </w:pPr>
      <w:r w:rsidRPr="007A7705">
        <w:rPr>
          <w:color w:val="404040" w:themeColor="text1" w:themeTint="BF"/>
          <w:sz w:val="18"/>
        </w:rPr>
        <w:t>﹝</w:t>
      </w:r>
      <w:r w:rsidRPr="007A7705">
        <w:rPr>
          <w:color w:val="404040" w:themeColor="text1" w:themeTint="BF"/>
          <w:sz w:val="18"/>
        </w:rPr>
        <w:t>1</w:t>
      </w:r>
      <w:r w:rsidRPr="007A7705">
        <w:rPr>
          <w:color w:val="404040" w:themeColor="text1" w:themeTint="BF"/>
          <w:sz w:val="18"/>
        </w:rPr>
        <w:t>﹞</w:t>
      </w:r>
      <w:r w:rsidR="00AC1147">
        <w:t>終身學習機構開設終身學習課程，得編製或採用適當教材及輔具；必要時，並得輔以語言之譯文，協助其學習。</w:t>
      </w:r>
    </w:p>
    <w:p w14:paraId="7FD0A6A9" w14:textId="77777777" w:rsidR="007A7705" w:rsidRDefault="00AC1147" w:rsidP="00AC1147">
      <w:pPr>
        <w:pStyle w:val="2"/>
      </w:pPr>
      <w:bookmarkStart w:id="6" w:name="a6"/>
      <w:bookmarkEnd w:id="6"/>
      <w:r>
        <w:t>第</w:t>
      </w:r>
      <w:r>
        <w:t>6</w:t>
      </w:r>
      <w:r w:rsidR="007A7705">
        <w:t>條</w:t>
      </w:r>
    </w:p>
    <w:p w14:paraId="3E3AB3CF" w14:textId="34A07EEE" w:rsidR="00AC1147" w:rsidRDefault="007A7705" w:rsidP="00AC1147">
      <w:pPr>
        <w:ind w:left="142"/>
      </w:pPr>
      <w:r w:rsidRPr="007A7705">
        <w:rPr>
          <w:color w:val="404040" w:themeColor="text1" w:themeTint="BF"/>
          <w:sz w:val="18"/>
        </w:rPr>
        <w:t>﹝</w:t>
      </w:r>
      <w:r w:rsidRPr="007A7705">
        <w:rPr>
          <w:color w:val="404040" w:themeColor="text1" w:themeTint="BF"/>
          <w:sz w:val="18"/>
        </w:rPr>
        <w:t>1</w:t>
      </w:r>
      <w:r w:rsidRPr="007A7705">
        <w:rPr>
          <w:color w:val="404040" w:themeColor="text1" w:themeTint="BF"/>
          <w:sz w:val="18"/>
        </w:rPr>
        <w:t>﹞</w:t>
      </w:r>
      <w:r w:rsidR="00AC1147">
        <w:t>終身學習課程之師資，應由具有該課程專業知能之人員擔任教學或協助教學。</w:t>
      </w:r>
    </w:p>
    <w:p w14:paraId="0D937163" w14:textId="77777777" w:rsidR="007A7705" w:rsidRDefault="00AC1147" w:rsidP="00AC1147">
      <w:pPr>
        <w:pStyle w:val="2"/>
      </w:pPr>
      <w:bookmarkStart w:id="7" w:name="a7"/>
      <w:bookmarkEnd w:id="7"/>
      <w:r>
        <w:t>第</w:t>
      </w:r>
      <w:r>
        <w:t>7</w:t>
      </w:r>
      <w:r w:rsidR="007A7705">
        <w:t>條</w:t>
      </w:r>
    </w:p>
    <w:p w14:paraId="224B5C54" w14:textId="7F8D26D3" w:rsidR="007A7705" w:rsidRDefault="007A7705" w:rsidP="00F93FB9">
      <w:pPr>
        <w:ind w:left="142"/>
        <w:jc w:val="both"/>
      </w:pPr>
      <w:r w:rsidRPr="007A7705">
        <w:rPr>
          <w:color w:val="404040" w:themeColor="text1" w:themeTint="BF"/>
          <w:sz w:val="18"/>
        </w:rPr>
        <w:t>﹝</w:t>
      </w:r>
      <w:r w:rsidRPr="007A7705">
        <w:rPr>
          <w:color w:val="404040" w:themeColor="text1" w:themeTint="BF"/>
          <w:sz w:val="18"/>
        </w:rPr>
        <w:t>1</w:t>
      </w:r>
      <w:r w:rsidRPr="007A7705">
        <w:rPr>
          <w:color w:val="404040" w:themeColor="text1" w:themeTint="BF"/>
          <w:sz w:val="18"/>
        </w:rPr>
        <w:t>﹞</w:t>
      </w:r>
      <w:r w:rsidR="00AC1147">
        <w:t>終身學習機構開設終身學習課程者，得向中央主管機關申請補助</w:t>
      </w:r>
      <w:r>
        <w:t>。</w:t>
      </w:r>
    </w:p>
    <w:p w14:paraId="573D3FF1" w14:textId="4C8198DB" w:rsidR="00AC1147" w:rsidRPr="00E333DD" w:rsidRDefault="007A7705" w:rsidP="00F93FB9">
      <w:pPr>
        <w:ind w:left="142"/>
        <w:jc w:val="both"/>
      </w:pPr>
      <w:r w:rsidRPr="007A7705">
        <w:rPr>
          <w:color w:val="404040" w:themeColor="text1" w:themeTint="BF"/>
          <w:sz w:val="18"/>
        </w:rPr>
        <w:t>﹝</w:t>
      </w:r>
      <w:r w:rsidRPr="007A7705">
        <w:rPr>
          <w:color w:val="404040" w:themeColor="text1" w:themeTint="BF"/>
          <w:sz w:val="18"/>
        </w:rPr>
        <w:t>2</w:t>
      </w:r>
      <w:r w:rsidRPr="007A7705">
        <w:rPr>
          <w:color w:val="404040" w:themeColor="text1" w:themeTint="BF"/>
          <w:sz w:val="18"/>
        </w:rPr>
        <w:t>﹞</w:t>
      </w:r>
      <w:r w:rsidR="00AC1147" w:rsidRPr="00E333DD">
        <w:t>前項申請補助之終身學習機構為直轄市、縣（市）所屬者，應填具申請書，擬訂終身學習課程計畫及檢附符合所開設終身學習課程之相關文件、資料，於中央主管機關公告之期程內，經直轄市、縣（市）主管機關初審並彙整後，向中央主管機關提出；其他終身學習機構申請補助者，於中央主管機關公告之期程內，得逕向中央主管機關提出。</w:t>
      </w:r>
    </w:p>
    <w:p w14:paraId="1575908F" w14:textId="77777777" w:rsidR="007A7705" w:rsidRDefault="00AC1147" w:rsidP="00AC1147">
      <w:pPr>
        <w:pStyle w:val="2"/>
      </w:pPr>
      <w:bookmarkStart w:id="8" w:name="a8"/>
      <w:bookmarkEnd w:id="8"/>
      <w:r>
        <w:t>第</w:t>
      </w:r>
      <w:r>
        <w:t>8</w:t>
      </w:r>
      <w:r w:rsidR="007A7705">
        <w:t>條</w:t>
      </w:r>
    </w:p>
    <w:p w14:paraId="78769C81" w14:textId="6C018FB6" w:rsidR="00AC1147" w:rsidRDefault="007A7705" w:rsidP="00AC1147">
      <w:pPr>
        <w:ind w:left="142"/>
      </w:pPr>
      <w:r w:rsidRPr="007A7705">
        <w:rPr>
          <w:color w:val="404040" w:themeColor="text1" w:themeTint="BF"/>
          <w:sz w:val="18"/>
        </w:rPr>
        <w:t>﹝</w:t>
      </w:r>
      <w:r w:rsidRPr="007A7705">
        <w:rPr>
          <w:color w:val="404040" w:themeColor="text1" w:themeTint="BF"/>
          <w:sz w:val="18"/>
        </w:rPr>
        <w:t>1</w:t>
      </w:r>
      <w:r w:rsidRPr="007A7705">
        <w:rPr>
          <w:color w:val="404040" w:themeColor="text1" w:themeTint="BF"/>
          <w:sz w:val="18"/>
        </w:rPr>
        <w:t>﹞</w:t>
      </w:r>
      <w:r w:rsidR="00AC1147">
        <w:t>前條第二項終身學習課程計畫，應記載其內容、師資、地點、期程、經費明細及預期效益。</w:t>
      </w:r>
    </w:p>
    <w:p w14:paraId="375E56B4" w14:textId="77777777" w:rsidR="007A7705" w:rsidRDefault="00AC1147" w:rsidP="00AC1147">
      <w:pPr>
        <w:pStyle w:val="2"/>
      </w:pPr>
      <w:bookmarkStart w:id="9" w:name="a9"/>
      <w:bookmarkEnd w:id="9"/>
      <w:r>
        <w:t>第</w:t>
      </w:r>
      <w:r>
        <w:t>9</w:t>
      </w:r>
      <w:r w:rsidR="007A7705">
        <w:t>條</w:t>
      </w:r>
    </w:p>
    <w:p w14:paraId="4D3A1507" w14:textId="1666C1EC" w:rsidR="00AC1147" w:rsidRPr="00AC1147" w:rsidRDefault="007A7705" w:rsidP="00AC1147">
      <w:pPr>
        <w:ind w:left="142"/>
      </w:pPr>
      <w:r w:rsidRPr="007A7705">
        <w:rPr>
          <w:color w:val="404040" w:themeColor="text1" w:themeTint="BF"/>
          <w:sz w:val="18"/>
        </w:rPr>
        <w:t>﹝</w:t>
      </w:r>
      <w:r w:rsidRPr="007A7705">
        <w:rPr>
          <w:color w:val="404040" w:themeColor="text1" w:themeTint="BF"/>
          <w:sz w:val="18"/>
        </w:rPr>
        <w:t>1</w:t>
      </w:r>
      <w:r w:rsidRPr="007A7705">
        <w:rPr>
          <w:color w:val="404040" w:themeColor="text1" w:themeTint="BF"/>
          <w:sz w:val="18"/>
        </w:rPr>
        <w:t>﹞</w:t>
      </w:r>
      <w:r w:rsidR="00AC1147" w:rsidRPr="00AC1147">
        <w:t>終身學習機構依本法</w:t>
      </w:r>
      <w:r w:rsidR="00BD698F">
        <w:t>第</w:t>
      </w:r>
      <w:hyperlink r:id="rId21" w:anchor="b20" w:history="1">
        <w:r w:rsidR="00BD698F" w:rsidRPr="00B23EDC">
          <w:rPr>
            <w:rStyle w:val="a3"/>
            <w:rFonts w:ascii="Times New Roman" w:hAnsi="Times New Roman"/>
          </w:rPr>
          <w:t>二十</w:t>
        </w:r>
      </w:hyperlink>
      <w:r w:rsidR="00AC1147" w:rsidRPr="00AC1147">
        <w:t>條第一項開設終身學習課程之補助基準如下：</w:t>
      </w:r>
    </w:p>
    <w:p w14:paraId="1CDF17DF" w14:textId="77777777" w:rsidR="007A7705" w:rsidRDefault="00AC1147" w:rsidP="00AC1147">
      <w:pPr>
        <w:ind w:left="142"/>
      </w:pPr>
      <w:r w:rsidRPr="00AC1147">
        <w:t xml:space="preserve">　　一、直轄市、縣（市）所屬者：不超過中央主管機關核定計畫項目總金額百分之九十</w:t>
      </w:r>
      <w:r w:rsidR="007A7705">
        <w:t>。</w:t>
      </w:r>
    </w:p>
    <w:p w14:paraId="6A05BECA" w14:textId="4D051537" w:rsidR="007A7705" w:rsidRDefault="007A7705" w:rsidP="00AC1147">
      <w:pPr>
        <w:ind w:left="142"/>
      </w:pPr>
      <w:r>
        <w:t xml:space="preserve">　　</w:t>
      </w:r>
      <w:r w:rsidRPr="00AC1147">
        <w:t>二</w:t>
      </w:r>
      <w:r>
        <w:t>、</w:t>
      </w:r>
      <w:r w:rsidR="00AC1147" w:rsidRPr="00AC1147">
        <w:t>非直轄市、縣（市）所屬者：不超過中央主管機關核定計畫項目總金額百分之五十；同一終身學習機構每年至多補助二案，且合計金額不超過新臺幣三十萬元</w:t>
      </w:r>
      <w:r>
        <w:t>。</w:t>
      </w:r>
    </w:p>
    <w:p w14:paraId="63CC7BD8" w14:textId="130D1ED5" w:rsidR="007A7705" w:rsidRDefault="007A7705" w:rsidP="00AC1147">
      <w:pPr>
        <w:ind w:left="142"/>
      </w:pPr>
      <w:r w:rsidRPr="007A7705">
        <w:rPr>
          <w:color w:val="404040" w:themeColor="text1" w:themeTint="BF"/>
          <w:sz w:val="18"/>
        </w:rPr>
        <w:t>﹝</w:t>
      </w:r>
      <w:r w:rsidRPr="007A7705">
        <w:rPr>
          <w:color w:val="404040" w:themeColor="text1" w:themeTint="BF"/>
          <w:sz w:val="18"/>
        </w:rPr>
        <w:t>2</w:t>
      </w:r>
      <w:r w:rsidRPr="007A7705">
        <w:rPr>
          <w:color w:val="404040" w:themeColor="text1" w:themeTint="BF"/>
          <w:sz w:val="18"/>
        </w:rPr>
        <w:t>﹞</w:t>
      </w:r>
      <w:r w:rsidRPr="00AC1147">
        <w:rPr>
          <w:color w:val="17365D"/>
        </w:rPr>
        <w:t>終身學習機構配合中央主管機關終身學習政策，推動相關學習課程者，得依中央主管機關公告之條件、內容、程序及期程，專案申請補助，不受</w:t>
      </w:r>
      <w:hyperlink w:anchor="a7" w:history="1">
        <w:r w:rsidRPr="00BD698F">
          <w:rPr>
            <w:rStyle w:val="a3"/>
            <w:rFonts w:ascii="Times New Roman" w:hAnsi="Times New Roman"/>
          </w:rPr>
          <w:t>第七條</w:t>
        </w:r>
      </w:hyperlink>
      <w:r w:rsidRPr="00AC1147">
        <w:rPr>
          <w:color w:val="17365D"/>
        </w:rPr>
        <w:t>第二項所定期程及前項規定之限制</w:t>
      </w:r>
      <w:r>
        <w:t>。</w:t>
      </w:r>
    </w:p>
    <w:p w14:paraId="3F8F66A1" w14:textId="2071D56C" w:rsidR="007A7705" w:rsidRDefault="007A7705" w:rsidP="00AC1147">
      <w:pPr>
        <w:ind w:left="142"/>
      </w:pPr>
      <w:r w:rsidRPr="007A7705">
        <w:rPr>
          <w:color w:val="404040" w:themeColor="text1" w:themeTint="BF"/>
          <w:sz w:val="18"/>
        </w:rPr>
        <w:lastRenderedPageBreak/>
        <w:t>﹝</w:t>
      </w:r>
      <w:r w:rsidRPr="007A7705">
        <w:rPr>
          <w:color w:val="404040" w:themeColor="text1" w:themeTint="BF"/>
          <w:sz w:val="18"/>
        </w:rPr>
        <w:t>3</w:t>
      </w:r>
      <w:r w:rsidRPr="007A7705">
        <w:rPr>
          <w:color w:val="404040" w:themeColor="text1" w:themeTint="BF"/>
          <w:sz w:val="18"/>
        </w:rPr>
        <w:t>﹞</w:t>
      </w:r>
      <w:r w:rsidRPr="00AC1147">
        <w:t>第一項終身學習機構申請補助開設之課程，其參與者之二分之一以上應為</w:t>
      </w:r>
      <w:hyperlink w:anchor="a2" w:history="1">
        <w:r w:rsidRPr="00BD698F">
          <w:rPr>
            <w:rStyle w:val="a3"/>
            <w:rFonts w:ascii="Times New Roman" w:hAnsi="Times New Roman"/>
          </w:rPr>
          <w:t>第二條</w:t>
        </w:r>
      </w:hyperlink>
      <w:r w:rsidRPr="00AC1147">
        <w:t>所定之對象</w:t>
      </w:r>
      <w:r>
        <w:t>。</w:t>
      </w:r>
    </w:p>
    <w:p w14:paraId="7A139139" w14:textId="2F9C4EB8" w:rsidR="00AC1147" w:rsidRPr="00AC1147" w:rsidRDefault="007A7705" w:rsidP="00AC1147">
      <w:pPr>
        <w:ind w:left="142"/>
        <w:rPr>
          <w:color w:val="17365D"/>
        </w:rPr>
      </w:pPr>
      <w:r w:rsidRPr="007A7705">
        <w:rPr>
          <w:color w:val="404040" w:themeColor="text1" w:themeTint="BF"/>
          <w:sz w:val="18"/>
        </w:rPr>
        <w:t>﹝</w:t>
      </w:r>
      <w:r w:rsidRPr="007A7705">
        <w:rPr>
          <w:color w:val="404040" w:themeColor="text1" w:themeTint="BF"/>
          <w:sz w:val="18"/>
        </w:rPr>
        <w:t>4</w:t>
      </w:r>
      <w:r w:rsidRPr="007A7705">
        <w:rPr>
          <w:color w:val="404040" w:themeColor="text1" w:themeTint="BF"/>
          <w:sz w:val="18"/>
        </w:rPr>
        <w:t>﹞</w:t>
      </w:r>
      <w:r w:rsidR="00AC1147" w:rsidRPr="00AC1147">
        <w:rPr>
          <w:color w:val="17365D"/>
        </w:rPr>
        <w:t>終身學習機構就同一終身學習課程之經費項目，已取得中央主管機關或其他政府機關補助者，不得依本辦法重複申請補助。</w:t>
      </w:r>
    </w:p>
    <w:p w14:paraId="59B17952" w14:textId="77777777" w:rsidR="007A7705" w:rsidRDefault="00AC1147" w:rsidP="00AC1147">
      <w:pPr>
        <w:pStyle w:val="2"/>
      </w:pPr>
      <w:bookmarkStart w:id="10" w:name="a10"/>
      <w:bookmarkEnd w:id="10"/>
      <w:r>
        <w:t>第</w:t>
      </w:r>
      <w:r>
        <w:t>10</w:t>
      </w:r>
      <w:r w:rsidR="007A7705">
        <w:t>條</w:t>
      </w:r>
    </w:p>
    <w:p w14:paraId="1D02ED53" w14:textId="6E6D7070" w:rsidR="00AC1147" w:rsidRDefault="007A7705" w:rsidP="00AC1147">
      <w:pPr>
        <w:ind w:left="142"/>
      </w:pPr>
      <w:r w:rsidRPr="007A7705">
        <w:rPr>
          <w:color w:val="404040" w:themeColor="text1" w:themeTint="BF"/>
          <w:sz w:val="18"/>
        </w:rPr>
        <w:t>﹝</w:t>
      </w:r>
      <w:r w:rsidRPr="007A7705">
        <w:rPr>
          <w:color w:val="404040" w:themeColor="text1" w:themeTint="BF"/>
          <w:sz w:val="18"/>
        </w:rPr>
        <w:t>1</w:t>
      </w:r>
      <w:r w:rsidRPr="007A7705">
        <w:rPr>
          <w:color w:val="404040" w:themeColor="text1" w:themeTint="BF"/>
          <w:sz w:val="18"/>
        </w:rPr>
        <w:t>﹞</w:t>
      </w:r>
      <w:r w:rsidR="00AC1147">
        <w:t>中央主管機關應依預算編列情形及審酌下列事項，核定終身學習課程計畫及補助經費：</w:t>
      </w:r>
    </w:p>
    <w:p w14:paraId="0D8FDD1D" w14:textId="77777777" w:rsidR="007A7705" w:rsidRDefault="00AC1147" w:rsidP="00AC1147">
      <w:pPr>
        <w:ind w:left="142"/>
      </w:pPr>
      <w:r>
        <w:t xml:space="preserve">　　一、計畫可行性</w:t>
      </w:r>
      <w:r w:rsidR="007A7705">
        <w:t>。</w:t>
      </w:r>
    </w:p>
    <w:p w14:paraId="1BC75372" w14:textId="30BD5833" w:rsidR="007A7705" w:rsidRDefault="007A7705" w:rsidP="00AC1147">
      <w:pPr>
        <w:ind w:left="142"/>
      </w:pPr>
      <w:r>
        <w:t xml:space="preserve">　　二、</w:t>
      </w:r>
      <w:r w:rsidR="00AC1147">
        <w:t>經費合理性</w:t>
      </w:r>
      <w:r>
        <w:t>。</w:t>
      </w:r>
    </w:p>
    <w:p w14:paraId="490B9EDF" w14:textId="363C23AC" w:rsidR="007A7705" w:rsidRDefault="007A7705" w:rsidP="00AC1147">
      <w:pPr>
        <w:ind w:left="142"/>
      </w:pPr>
      <w:r>
        <w:t xml:space="preserve">　　三、</w:t>
      </w:r>
      <w:r w:rsidR="00AC1147">
        <w:t>執行能力及前一年執行績效。但首次申請者，免予審查前一年執行績效</w:t>
      </w:r>
      <w:r>
        <w:t>。</w:t>
      </w:r>
    </w:p>
    <w:p w14:paraId="118922D8" w14:textId="738D5BB0" w:rsidR="007A7705" w:rsidRDefault="007A7705" w:rsidP="00AC1147">
      <w:pPr>
        <w:ind w:left="142"/>
      </w:pPr>
      <w:r>
        <w:t xml:space="preserve">　　四、</w:t>
      </w:r>
      <w:r w:rsidR="00AC1147">
        <w:t>課程內容依</w:t>
      </w:r>
      <w:hyperlink w:anchor="a3" w:history="1">
        <w:r w:rsidR="00AC1147" w:rsidRPr="00BD698F">
          <w:rPr>
            <w:rStyle w:val="a3"/>
            <w:rFonts w:ascii="Times New Roman" w:hAnsi="Times New Roman"/>
          </w:rPr>
          <w:t>第三條</w:t>
        </w:r>
      </w:hyperlink>
      <w:r w:rsidR="00AC1147">
        <w:t>所定終身學習課程範圍為原則</w:t>
      </w:r>
      <w:r>
        <w:t>。</w:t>
      </w:r>
    </w:p>
    <w:p w14:paraId="1FF68CD3" w14:textId="5784705B" w:rsidR="007A7705" w:rsidRDefault="007A7705" w:rsidP="00AC1147">
      <w:pPr>
        <w:ind w:left="142"/>
      </w:pPr>
      <w:r>
        <w:t xml:space="preserve">　　五、</w:t>
      </w:r>
      <w:r w:rsidR="00AC1147">
        <w:t>中央主管機關重要政策推動事項</w:t>
      </w:r>
      <w:r>
        <w:t>。</w:t>
      </w:r>
    </w:p>
    <w:p w14:paraId="188902D4" w14:textId="6F8A1D5E" w:rsidR="00AC1147" w:rsidRPr="00F93FB9" w:rsidRDefault="007A7705" w:rsidP="00AC1147">
      <w:pPr>
        <w:ind w:left="142"/>
      </w:pPr>
      <w:r w:rsidRPr="007A7705">
        <w:rPr>
          <w:color w:val="404040" w:themeColor="text1" w:themeTint="BF"/>
          <w:sz w:val="18"/>
        </w:rPr>
        <w:t>﹝</w:t>
      </w:r>
      <w:r w:rsidRPr="007A7705">
        <w:rPr>
          <w:color w:val="404040" w:themeColor="text1" w:themeTint="BF"/>
          <w:sz w:val="18"/>
        </w:rPr>
        <w:t>2</w:t>
      </w:r>
      <w:r w:rsidRPr="007A7705">
        <w:rPr>
          <w:color w:val="404040" w:themeColor="text1" w:themeTint="BF"/>
          <w:sz w:val="18"/>
        </w:rPr>
        <w:t>﹞</w:t>
      </w:r>
      <w:r w:rsidR="00AC1147" w:rsidRPr="00F93FB9">
        <w:t>中央主管機關為審查之需要，得邀請申請單位到場說明或進行實地訪視。</w:t>
      </w:r>
    </w:p>
    <w:p w14:paraId="332B99DE" w14:textId="77777777" w:rsidR="007A7705" w:rsidRDefault="00AC1147" w:rsidP="00AC1147">
      <w:pPr>
        <w:pStyle w:val="2"/>
      </w:pPr>
      <w:bookmarkStart w:id="11" w:name="a11"/>
      <w:bookmarkEnd w:id="11"/>
      <w:r>
        <w:t>第</w:t>
      </w:r>
      <w:r>
        <w:t>11</w:t>
      </w:r>
      <w:r w:rsidR="007A7705">
        <w:t>條</w:t>
      </w:r>
    </w:p>
    <w:p w14:paraId="7B29C8B1" w14:textId="240CB41A" w:rsidR="00AC1147" w:rsidRDefault="007A7705" w:rsidP="00AC1147">
      <w:pPr>
        <w:ind w:left="142"/>
      </w:pPr>
      <w:r w:rsidRPr="007A7705">
        <w:rPr>
          <w:color w:val="404040" w:themeColor="text1" w:themeTint="BF"/>
          <w:sz w:val="18"/>
        </w:rPr>
        <w:t>﹝</w:t>
      </w:r>
      <w:r w:rsidRPr="007A7705">
        <w:rPr>
          <w:color w:val="404040" w:themeColor="text1" w:themeTint="BF"/>
          <w:sz w:val="18"/>
        </w:rPr>
        <w:t>1</w:t>
      </w:r>
      <w:r w:rsidRPr="007A7705">
        <w:rPr>
          <w:color w:val="404040" w:themeColor="text1" w:themeTint="BF"/>
          <w:sz w:val="18"/>
        </w:rPr>
        <w:t>﹞</w:t>
      </w:r>
      <w:r w:rsidR="00AC1147">
        <w:t>申請案有下列情形之一者，依法令追究相關責任，並不予補助；已核定補助者，撤銷或廢止之；其已領取者，得以行政處分命其繳回補助經費之全部或一部：</w:t>
      </w:r>
    </w:p>
    <w:p w14:paraId="7AF2ED6C" w14:textId="77777777" w:rsidR="007A7705" w:rsidRDefault="00AC1147" w:rsidP="00AC1147">
      <w:pPr>
        <w:ind w:left="142"/>
      </w:pPr>
      <w:r>
        <w:t xml:space="preserve">　　一、逾公告申請期限</w:t>
      </w:r>
      <w:r w:rsidR="007A7705">
        <w:t>。</w:t>
      </w:r>
    </w:p>
    <w:p w14:paraId="33FAD9D5" w14:textId="1559FB62" w:rsidR="007A7705" w:rsidRDefault="007A7705" w:rsidP="00AC1147">
      <w:pPr>
        <w:ind w:left="142"/>
      </w:pPr>
      <w:r>
        <w:t xml:space="preserve">　　二、</w:t>
      </w:r>
      <w:r w:rsidR="00AC1147">
        <w:t>計畫內容或應檢附之文件、資料，經通知限期補正，屆期未補正</w:t>
      </w:r>
      <w:r>
        <w:t>。</w:t>
      </w:r>
    </w:p>
    <w:p w14:paraId="1260FF95" w14:textId="64B13D12" w:rsidR="007A7705" w:rsidRDefault="007A7705" w:rsidP="00AC1147">
      <w:pPr>
        <w:ind w:left="142"/>
      </w:pPr>
      <w:r>
        <w:t xml:space="preserve">　　三、</w:t>
      </w:r>
      <w:r w:rsidR="00AC1147">
        <w:t>違反</w:t>
      </w:r>
      <w:hyperlink w:anchor="a9" w:history="1">
        <w:r w:rsidR="00AC1147" w:rsidRPr="00BD698F">
          <w:rPr>
            <w:rStyle w:val="a3"/>
            <w:rFonts w:ascii="Times New Roman" w:hAnsi="Times New Roman"/>
          </w:rPr>
          <w:t>第九條</w:t>
        </w:r>
      </w:hyperlink>
      <w:r w:rsidR="00AC1147">
        <w:t>第四項規定，重複申請並取得補助</w:t>
      </w:r>
      <w:r>
        <w:t>。</w:t>
      </w:r>
    </w:p>
    <w:p w14:paraId="454B0A49" w14:textId="51FAECE7" w:rsidR="007A7705" w:rsidRDefault="007A7705" w:rsidP="00AC1147">
      <w:pPr>
        <w:ind w:left="142"/>
      </w:pPr>
      <w:r>
        <w:t xml:space="preserve">　　四、</w:t>
      </w:r>
      <w:r w:rsidR="00AC1147">
        <w:t>計畫內容或申請之文件、資料有虛偽不實</w:t>
      </w:r>
      <w:r>
        <w:t>。</w:t>
      </w:r>
    </w:p>
    <w:p w14:paraId="73EDA984" w14:textId="4F9913BD" w:rsidR="00AC1147" w:rsidRDefault="007A7705" w:rsidP="00AC1147">
      <w:pPr>
        <w:ind w:left="142"/>
      </w:pPr>
      <w:r>
        <w:t xml:space="preserve">　　五、</w:t>
      </w:r>
      <w:r w:rsidR="00AC1147">
        <w:t>前一年未依中央主管機關核定之補助計畫執行、執行成效不佳，或規避、妨礙或拒絕中央主管機關之訪視或輔導。</w:t>
      </w:r>
    </w:p>
    <w:p w14:paraId="1AA11DDB" w14:textId="77777777" w:rsidR="007A7705" w:rsidRDefault="00AC1147" w:rsidP="00AC1147">
      <w:pPr>
        <w:pStyle w:val="2"/>
      </w:pPr>
      <w:bookmarkStart w:id="12" w:name="a12"/>
      <w:bookmarkEnd w:id="12"/>
      <w:r>
        <w:t>第</w:t>
      </w:r>
      <w:r>
        <w:t>12</w:t>
      </w:r>
      <w:r w:rsidR="007A7705">
        <w:t>條</w:t>
      </w:r>
    </w:p>
    <w:p w14:paraId="6C053980" w14:textId="67281BE8" w:rsidR="007A7705" w:rsidRDefault="007A7705" w:rsidP="00AC1147">
      <w:pPr>
        <w:ind w:left="142"/>
      </w:pPr>
      <w:r w:rsidRPr="007A7705">
        <w:rPr>
          <w:color w:val="404040" w:themeColor="text1" w:themeTint="BF"/>
          <w:sz w:val="18"/>
        </w:rPr>
        <w:t>﹝</w:t>
      </w:r>
      <w:r w:rsidRPr="007A7705">
        <w:rPr>
          <w:color w:val="404040" w:themeColor="text1" w:themeTint="BF"/>
          <w:sz w:val="18"/>
        </w:rPr>
        <w:t>1</w:t>
      </w:r>
      <w:r w:rsidRPr="007A7705">
        <w:rPr>
          <w:color w:val="404040" w:themeColor="text1" w:themeTint="BF"/>
          <w:sz w:val="18"/>
        </w:rPr>
        <w:t>﹞</w:t>
      </w:r>
      <w:r w:rsidR="00AC1147">
        <w:t>終身學習機構依本辦法規定受補助者，中央主管機關得進行實地訪視、輔導，檢視其執行進度、經費支用情形及業務推動成效等事項</w:t>
      </w:r>
      <w:r>
        <w:t>。</w:t>
      </w:r>
    </w:p>
    <w:p w14:paraId="11D8FE98" w14:textId="20EE4E8A" w:rsidR="00AC1147" w:rsidRDefault="007A7705" w:rsidP="00AC1147">
      <w:pPr>
        <w:ind w:left="142"/>
      </w:pPr>
      <w:r w:rsidRPr="007A7705">
        <w:rPr>
          <w:color w:val="404040" w:themeColor="text1" w:themeTint="BF"/>
          <w:sz w:val="18"/>
        </w:rPr>
        <w:t>﹝</w:t>
      </w:r>
      <w:r w:rsidRPr="007A7705">
        <w:rPr>
          <w:color w:val="404040" w:themeColor="text1" w:themeTint="BF"/>
          <w:sz w:val="18"/>
        </w:rPr>
        <w:t>2</w:t>
      </w:r>
      <w:r w:rsidRPr="007A7705">
        <w:rPr>
          <w:color w:val="404040" w:themeColor="text1" w:themeTint="BF"/>
          <w:sz w:val="18"/>
        </w:rPr>
        <w:t>﹞</w:t>
      </w:r>
      <w:r w:rsidR="00AC1147" w:rsidRPr="00F93FB9">
        <w:t>中央主管機關發現終身學習機構有下列情形之一者，應通知其限期改善；</w:t>
      </w:r>
      <w:r w:rsidR="00AC1147">
        <w:t>屆期未改善者，得視情節輕重列入下次補助審查參酌，或廢止其補助經費之全部或一部；其已領取者，得以行政處分命其繳回補助經費之全部或一部：</w:t>
      </w:r>
    </w:p>
    <w:p w14:paraId="19DAF0CE" w14:textId="77777777" w:rsidR="007A7705" w:rsidRDefault="00AC1147" w:rsidP="00AC1147">
      <w:pPr>
        <w:ind w:left="142"/>
      </w:pPr>
      <w:r>
        <w:t xml:space="preserve">　　一、未依中央主管機關核定之補助計畫執行</w:t>
      </w:r>
      <w:r w:rsidR="007A7705">
        <w:t>。</w:t>
      </w:r>
    </w:p>
    <w:p w14:paraId="11A203E8" w14:textId="24D1400F" w:rsidR="007A7705" w:rsidRDefault="007A7705" w:rsidP="00AC1147">
      <w:pPr>
        <w:ind w:left="142"/>
      </w:pPr>
      <w:r>
        <w:t xml:space="preserve">　　二、</w:t>
      </w:r>
      <w:r w:rsidR="00AC1147">
        <w:t>執行成效不佳</w:t>
      </w:r>
      <w:r>
        <w:t>。</w:t>
      </w:r>
    </w:p>
    <w:p w14:paraId="51E5EC89" w14:textId="0072EDA8" w:rsidR="00AC1147" w:rsidRDefault="007A7705" w:rsidP="00AC1147">
      <w:pPr>
        <w:ind w:left="142"/>
      </w:pPr>
      <w:r>
        <w:t xml:space="preserve">　　三、</w:t>
      </w:r>
      <w:r w:rsidR="00AC1147">
        <w:t>規避、妨礙或拒絕中央主管機關之訪視或輔導。</w:t>
      </w:r>
    </w:p>
    <w:p w14:paraId="0354381D" w14:textId="77777777" w:rsidR="007A7705" w:rsidRDefault="00AC1147" w:rsidP="00AC1147">
      <w:pPr>
        <w:pStyle w:val="2"/>
      </w:pPr>
      <w:bookmarkStart w:id="13" w:name="a13"/>
      <w:bookmarkEnd w:id="13"/>
      <w:r>
        <w:t>第</w:t>
      </w:r>
      <w:r>
        <w:t>13</w:t>
      </w:r>
      <w:r w:rsidR="007A7705">
        <w:t>條</w:t>
      </w:r>
    </w:p>
    <w:p w14:paraId="0C69AFF7" w14:textId="300EBE8D" w:rsidR="00AC1147" w:rsidRDefault="007A7705" w:rsidP="00AC1147">
      <w:pPr>
        <w:ind w:left="142"/>
      </w:pPr>
      <w:r w:rsidRPr="007A7705">
        <w:rPr>
          <w:color w:val="404040" w:themeColor="text1" w:themeTint="BF"/>
          <w:sz w:val="18"/>
        </w:rPr>
        <w:t>﹝</w:t>
      </w:r>
      <w:r w:rsidRPr="007A7705">
        <w:rPr>
          <w:color w:val="404040" w:themeColor="text1" w:themeTint="BF"/>
          <w:sz w:val="18"/>
        </w:rPr>
        <w:t>1</w:t>
      </w:r>
      <w:r w:rsidRPr="007A7705">
        <w:rPr>
          <w:color w:val="404040" w:themeColor="text1" w:themeTint="BF"/>
          <w:sz w:val="18"/>
        </w:rPr>
        <w:t>﹞</w:t>
      </w:r>
      <w:r w:rsidR="00AC1147">
        <w:t>中央主管機關為依本辦法規定辦理審查，必要時，得進行訪視；其辦理績效不彰者，應予輔導，並作為下次補助之參考。</w:t>
      </w:r>
    </w:p>
    <w:p w14:paraId="0807120E" w14:textId="3DC61B43" w:rsidR="007A7705" w:rsidRDefault="00AC1147" w:rsidP="00AC1147">
      <w:pPr>
        <w:pStyle w:val="2"/>
      </w:pPr>
      <w:bookmarkStart w:id="14" w:name="a14"/>
      <w:bookmarkEnd w:id="14"/>
      <w:r>
        <w:t>第</w:t>
      </w:r>
      <w:r>
        <w:t>14</w:t>
      </w:r>
      <w:r w:rsidR="007A7705">
        <w:t>條</w:t>
      </w:r>
      <w:r w:rsidR="00925B60" w:rsidRPr="00925B60">
        <w:rPr>
          <w:rFonts w:ascii="新細明體" w:hAnsi="新細明體" w:hint="eastAsia"/>
          <w:b w:val="0"/>
          <w:bCs w:val="0"/>
          <w:color w:val="FFFFFF" w:themeColor="background1"/>
        </w:rPr>
        <w:t>∵</w:t>
      </w:r>
    </w:p>
    <w:p w14:paraId="3168CB04" w14:textId="14A3D25D" w:rsidR="00DC2E49" w:rsidRPr="0013113F" w:rsidRDefault="00DC2E49" w:rsidP="00DC2E49">
      <w:pPr>
        <w:ind w:left="142"/>
        <w:rPr>
          <w:rFonts w:ascii="Arial Unicode MS" w:hAnsi="Arial Unicode MS"/>
        </w:rPr>
      </w:pPr>
      <w:r w:rsidRPr="00EE207F">
        <w:rPr>
          <w:rFonts w:hint="eastAsia"/>
          <w:color w:val="404040" w:themeColor="text1" w:themeTint="BF"/>
          <w:sz w:val="18"/>
        </w:rPr>
        <w:t>﹝</w:t>
      </w:r>
      <w:r w:rsidRPr="00EE207F">
        <w:rPr>
          <w:rFonts w:hint="eastAsia"/>
          <w:color w:val="404040" w:themeColor="text1" w:themeTint="BF"/>
          <w:sz w:val="18"/>
        </w:rPr>
        <w:t>1</w:t>
      </w:r>
      <w:r w:rsidRPr="00EE207F">
        <w:rPr>
          <w:rFonts w:hint="eastAsia"/>
          <w:color w:val="404040" w:themeColor="text1" w:themeTint="BF"/>
          <w:sz w:val="18"/>
        </w:rPr>
        <w:t>﹞</w:t>
      </w:r>
      <w:r w:rsidRPr="0013113F">
        <w:rPr>
          <w:rFonts w:ascii="Arial Unicode MS" w:hAnsi="Arial Unicode MS" w:hint="eastAsia"/>
        </w:rPr>
        <w:t>本辦法適用對象修習依本法</w:t>
      </w:r>
      <w:r>
        <w:t>第</w:t>
      </w:r>
      <w:hyperlink r:id="rId22" w:anchor="b13" w:history="1">
        <w:r w:rsidRPr="00D33B59">
          <w:rPr>
            <w:rStyle w:val="a3"/>
            <w:rFonts w:ascii="Times New Roman" w:hAnsi="Times New Roman"/>
          </w:rPr>
          <w:t>十三</w:t>
        </w:r>
      </w:hyperlink>
      <w:r>
        <w:t>條</w:t>
      </w:r>
      <w:r w:rsidRPr="0013113F">
        <w:rPr>
          <w:rFonts w:ascii="Arial Unicode MS" w:hAnsi="Arial Unicode MS" w:hint="eastAsia"/>
        </w:rPr>
        <w:t>第二項所定辦法認可之非正規教育課程者，得依下列比率申請學費補助；每人每年最高以新臺幣六千元為限：</w:t>
      </w:r>
    </w:p>
    <w:p w14:paraId="1C413119" w14:textId="77777777" w:rsidR="00DC2E49" w:rsidRDefault="00DC2E49" w:rsidP="00DC2E49">
      <w:pPr>
        <w:ind w:left="142"/>
        <w:rPr>
          <w:rFonts w:ascii="Arial Unicode MS" w:hAnsi="Arial Unicode MS"/>
        </w:rPr>
      </w:pPr>
      <w:r w:rsidRPr="0013113F">
        <w:rPr>
          <w:rFonts w:ascii="Arial Unicode MS" w:hAnsi="Arial Unicode MS" w:hint="eastAsia"/>
        </w:rPr>
        <w:t xml:space="preserve">　　一、原住民：百分之百</w:t>
      </w:r>
      <w:r>
        <w:rPr>
          <w:rFonts w:ascii="Arial Unicode MS" w:hAnsi="Arial Unicode MS" w:hint="eastAsia"/>
        </w:rPr>
        <w:t>。</w:t>
      </w:r>
    </w:p>
    <w:p w14:paraId="0C053AFE" w14:textId="77777777" w:rsidR="00DC2E49" w:rsidRPr="0013113F" w:rsidRDefault="00DC2E49" w:rsidP="00DC2E49">
      <w:pPr>
        <w:ind w:left="142"/>
        <w:rPr>
          <w:rFonts w:ascii="Arial Unicode MS" w:hAnsi="Arial Unicode MS"/>
        </w:rPr>
      </w:pPr>
      <w:r>
        <w:rPr>
          <w:rFonts w:ascii="Arial Unicode MS" w:hAnsi="Arial Unicode MS" w:hint="eastAsia"/>
        </w:rPr>
        <w:t xml:space="preserve">　　</w:t>
      </w:r>
      <w:r w:rsidRPr="0013113F">
        <w:rPr>
          <w:rFonts w:ascii="Arial Unicode MS" w:hAnsi="Arial Unicode MS" w:hint="eastAsia"/>
        </w:rPr>
        <w:t>二</w:t>
      </w:r>
      <w:r>
        <w:rPr>
          <w:rFonts w:ascii="Arial Unicode MS" w:hAnsi="Arial Unicode MS" w:hint="eastAsia"/>
        </w:rPr>
        <w:t>、</w:t>
      </w:r>
      <w:r w:rsidRPr="0013113F">
        <w:rPr>
          <w:rFonts w:ascii="Arial Unicode MS" w:hAnsi="Arial Unicode MS" w:hint="eastAsia"/>
        </w:rPr>
        <w:t>身心障礙者：</w:t>
      </w:r>
    </w:p>
    <w:p w14:paraId="3FB4CA83" w14:textId="77777777" w:rsidR="00DC2E49" w:rsidRDefault="00DC2E49" w:rsidP="00DC2E49">
      <w:pPr>
        <w:ind w:left="142"/>
        <w:rPr>
          <w:rFonts w:ascii="Arial Unicode MS" w:hAnsi="Arial Unicode MS"/>
        </w:rPr>
      </w:pPr>
      <w:r w:rsidRPr="0013113F">
        <w:rPr>
          <w:rFonts w:ascii="Arial Unicode MS" w:hAnsi="Arial Unicode MS" w:hint="eastAsia"/>
        </w:rPr>
        <w:t xml:space="preserve">　　（一）極重度、重度身心障礙者：百分之百</w:t>
      </w:r>
      <w:r>
        <w:rPr>
          <w:rFonts w:ascii="Arial Unicode MS" w:hAnsi="Arial Unicode MS" w:hint="eastAsia"/>
        </w:rPr>
        <w:t>。</w:t>
      </w:r>
    </w:p>
    <w:p w14:paraId="15C9CBD3" w14:textId="77777777" w:rsidR="00DC2E49" w:rsidRDefault="00DC2E49" w:rsidP="00DC2E49">
      <w:pPr>
        <w:ind w:left="142"/>
        <w:rPr>
          <w:rFonts w:ascii="Arial Unicode MS" w:hAnsi="Arial Unicode MS"/>
        </w:rPr>
      </w:pPr>
      <w:r>
        <w:rPr>
          <w:rFonts w:ascii="Arial Unicode MS" w:hAnsi="Arial Unicode MS" w:hint="eastAsia"/>
        </w:rPr>
        <w:lastRenderedPageBreak/>
        <w:t xml:space="preserve">　　（</w:t>
      </w:r>
      <w:r w:rsidRPr="0013113F">
        <w:rPr>
          <w:rFonts w:ascii="Arial Unicode MS" w:hAnsi="Arial Unicode MS" w:hint="eastAsia"/>
        </w:rPr>
        <w:t>二）中度身心障礙者：百分之七十</w:t>
      </w:r>
      <w:r>
        <w:rPr>
          <w:rFonts w:ascii="Arial Unicode MS" w:hAnsi="Arial Unicode MS" w:hint="eastAsia"/>
        </w:rPr>
        <w:t>。</w:t>
      </w:r>
    </w:p>
    <w:p w14:paraId="799D1505" w14:textId="77777777" w:rsidR="00DC2E49" w:rsidRDefault="00DC2E49" w:rsidP="00DC2E49">
      <w:pPr>
        <w:ind w:left="142"/>
        <w:rPr>
          <w:rFonts w:ascii="Arial Unicode MS" w:hAnsi="Arial Unicode MS"/>
        </w:rPr>
      </w:pPr>
      <w:r>
        <w:rPr>
          <w:rFonts w:ascii="Arial Unicode MS" w:hAnsi="Arial Unicode MS" w:hint="eastAsia"/>
        </w:rPr>
        <w:t xml:space="preserve">　　（</w:t>
      </w:r>
      <w:r w:rsidRPr="0013113F">
        <w:rPr>
          <w:rFonts w:ascii="Arial Unicode MS" w:hAnsi="Arial Unicode MS" w:hint="eastAsia"/>
        </w:rPr>
        <w:t>三）輕度身心障礙者及最後教育階段領有各級主管機關核發之身心障礙學生鑑定證明而未領有身心障礙證明者：百分之四十</w:t>
      </w:r>
      <w:r>
        <w:rPr>
          <w:rFonts w:ascii="Arial Unicode MS" w:hAnsi="Arial Unicode MS" w:hint="eastAsia"/>
        </w:rPr>
        <w:t>。</w:t>
      </w:r>
    </w:p>
    <w:p w14:paraId="1A3C69F0" w14:textId="77777777" w:rsidR="00DC2E49" w:rsidRDefault="00DC2E49" w:rsidP="00DC2E49">
      <w:pPr>
        <w:ind w:left="142"/>
        <w:rPr>
          <w:rFonts w:ascii="Arial Unicode MS" w:hAnsi="Arial Unicode MS"/>
        </w:rPr>
      </w:pPr>
      <w:r>
        <w:rPr>
          <w:rFonts w:ascii="Arial Unicode MS" w:hAnsi="Arial Unicode MS" w:hint="eastAsia"/>
        </w:rPr>
        <w:t xml:space="preserve">　　</w:t>
      </w:r>
      <w:r w:rsidRPr="0013113F">
        <w:rPr>
          <w:rFonts w:ascii="Arial Unicode MS" w:hAnsi="Arial Unicode MS" w:hint="eastAsia"/>
        </w:rPr>
        <w:t>三</w:t>
      </w:r>
      <w:r>
        <w:rPr>
          <w:rFonts w:ascii="Arial Unicode MS" w:hAnsi="Arial Unicode MS" w:hint="eastAsia"/>
        </w:rPr>
        <w:t>、</w:t>
      </w:r>
      <w:r w:rsidRPr="0013113F">
        <w:rPr>
          <w:rFonts w:ascii="Arial Unicode MS" w:hAnsi="Arial Unicode MS" w:hint="eastAsia"/>
        </w:rPr>
        <w:t>低收入戶：百分之百</w:t>
      </w:r>
      <w:r>
        <w:rPr>
          <w:rFonts w:ascii="Arial Unicode MS" w:hAnsi="Arial Unicode MS" w:hint="eastAsia"/>
        </w:rPr>
        <w:t>。</w:t>
      </w:r>
    </w:p>
    <w:p w14:paraId="1AB8DF40" w14:textId="77777777" w:rsidR="00DC2E49" w:rsidRDefault="00DC2E49" w:rsidP="00DC2E49">
      <w:pPr>
        <w:ind w:left="142"/>
        <w:rPr>
          <w:rFonts w:ascii="Arial Unicode MS" w:hAnsi="Arial Unicode MS"/>
        </w:rPr>
      </w:pPr>
      <w:r>
        <w:rPr>
          <w:rFonts w:ascii="Arial Unicode MS" w:hAnsi="Arial Unicode MS" w:hint="eastAsia"/>
        </w:rPr>
        <w:t xml:space="preserve">　　</w:t>
      </w:r>
      <w:r w:rsidRPr="0013113F">
        <w:rPr>
          <w:rFonts w:ascii="Arial Unicode MS" w:hAnsi="Arial Unicode MS" w:hint="eastAsia"/>
        </w:rPr>
        <w:t>四</w:t>
      </w:r>
      <w:r>
        <w:rPr>
          <w:rFonts w:ascii="Arial Unicode MS" w:hAnsi="Arial Unicode MS" w:hint="eastAsia"/>
        </w:rPr>
        <w:t>、</w:t>
      </w:r>
      <w:r w:rsidRPr="0013113F">
        <w:rPr>
          <w:rFonts w:ascii="Arial Unicode MS" w:hAnsi="Arial Unicode MS" w:hint="eastAsia"/>
        </w:rPr>
        <w:t>新住民：百分之五十</w:t>
      </w:r>
      <w:r>
        <w:rPr>
          <w:rFonts w:ascii="Arial Unicode MS" w:hAnsi="Arial Unicode MS" w:hint="eastAsia"/>
        </w:rPr>
        <w:t>。</w:t>
      </w:r>
    </w:p>
    <w:p w14:paraId="41596388" w14:textId="77777777" w:rsidR="00DC2E49" w:rsidRPr="0013113F" w:rsidRDefault="00DC2E49" w:rsidP="00DC2E49">
      <w:pPr>
        <w:ind w:left="142"/>
        <w:rPr>
          <w:rFonts w:ascii="Arial Unicode MS" w:hAnsi="Arial Unicode MS"/>
        </w:rPr>
      </w:pPr>
      <w:r>
        <w:rPr>
          <w:rFonts w:ascii="Arial Unicode MS" w:hAnsi="Arial Unicode MS" w:hint="eastAsia"/>
        </w:rPr>
        <w:t xml:space="preserve">　　</w:t>
      </w:r>
      <w:r w:rsidRPr="0013113F">
        <w:rPr>
          <w:rFonts w:ascii="Arial Unicode MS" w:hAnsi="Arial Unicode MS" w:hint="eastAsia"/>
        </w:rPr>
        <w:t>五</w:t>
      </w:r>
      <w:r>
        <w:rPr>
          <w:rFonts w:ascii="Arial Unicode MS" w:hAnsi="Arial Unicode MS" w:hint="eastAsia"/>
        </w:rPr>
        <w:t>、</w:t>
      </w:r>
      <w:r w:rsidRPr="0013113F">
        <w:rPr>
          <w:rFonts w:ascii="Arial Unicode MS" w:hAnsi="Arial Unicode MS" w:hint="eastAsia"/>
        </w:rPr>
        <w:t>未完成國民義務教育且年滿五十五歲者：百分之五十。</w:t>
      </w:r>
    </w:p>
    <w:p w14:paraId="3A898325" w14:textId="1727DB57" w:rsidR="00DC2E49" w:rsidRPr="00DC2E49" w:rsidRDefault="007A138B" w:rsidP="007A138B">
      <w:pPr>
        <w:pStyle w:val="3"/>
        <w:rPr>
          <w:color w:val="404040" w:themeColor="text1" w:themeTint="BF"/>
          <w:sz w:val="18"/>
        </w:rPr>
      </w:pPr>
      <w:r>
        <w:rPr>
          <w:rFonts w:hint="eastAsia"/>
        </w:rPr>
        <w:t>--</w:t>
      </w:r>
      <w:r w:rsidRPr="00CD04EE">
        <w:rPr>
          <w:rFonts w:hint="eastAsia"/>
        </w:rPr>
        <w:t>1</w:t>
      </w:r>
      <w:r w:rsidRPr="00CD04EE">
        <w:t>1</w:t>
      </w:r>
      <w:r>
        <w:rPr>
          <w:rFonts w:hint="eastAsia"/>
        </w:rPr>
        <w:t>3</w:t>
      </w:r>
      <w:r w:rsidRPr="00CD04EE">
        <w:rPr>
          <w:rFonts w:hint="eastAsia"/>
        </w:rPr>
        <w:t>年</w:t>
      </w:r>
      <w:r>
        <w:rPr>
          <w:rFonts w:hint="eastAsia"/>
        </w:rPr>
        <w:t>9</w:t>
      </w:r>
      <w:r w:rsidRPr="00CD04EE">
        <w:rPr>
          <w:rFonts w:hint="eastAsia"/>
        </w:rPr>
        <w:t>月</w:t>
      </w:r>
      <w:r>
        <w:rPr>
          <w:rFonts w:hint="eastAsia"/>
        </w:rPr>
        <w:t>3</w:t>
      </w:r>
      <w:r w:rsidRPr="00CD04EE">
        <w:rPr>
          <w:rFonts w:hint="eastAsia"/>
        </w:rPr>
        <w:t>日修正前條文</w:t>
      </w:r>
      <w:r w:rsidRPr="00CD04EE">
        <w:rPr>
          <w:rFonts w:hint="eastAsia"/>
        </w:rPr>
        <w:t>--</w:t>
      </w:r>
      <w:hyperlink r:id="rId23" w:history="1">
        <w:r w:rsidRPr="00CD04EE">
          <w:rPr>
            <w:rStyle w:val="a3"/>
          </w:rPr>
          <w:t>比對程式</w:t>
        </w:r>
      </w:hyperlink>
    </w:p>
    <w:p w14:paraId="3695013C" w14:textId="4878F71C" w:rsidR="00AC1147" w:rsidRPr="00002D62" w:rsidRDefault="007A7705" w:rsidP="00AC1147">
      <w:pPr>
        <w:ind w:left="142"/>
        <w:rPr>
          <w:color w:val="5F5F5F"/>
        </w:rPr>
      </w:pPr>
      <w:r w:rsidRPr="00002D62">
        <w:rPr>
          <w:color w:val="5F5F5F"/>
          <w:sz w:val="18"/>
        </w:rPr>
        <w:t>﹝</w:t>
      </w:r>
      <w:r w:rsidRPr="00002D62">
        <w:rPr>
          <w:color w:val="5F5F5F"/>
          <w:sz w:val="18"/>
        </w:rPr>
        <w:t>1</w:t>
      </w:r>
      <w:r w:rsidRPr="00002D62">
        <w:rPr>
          <w:color w:val="5F5F5F"/>
          <w:sz w:val="18"/>
        </w:rPr>
        <w:t>﹞</w:t>
      </w:r>
      <w:r w:rsidR="00AC1147" w:rsidRPr="00002D62">
        <w:rPr>
          <w:color w:val="5F5F5F"/>
        </w:rPr>
        <w:t>本辦法適用對象修習依本法第</w:t>
      </w:r>
      <w:hyperlink r:id="rId24" w:anchor="b13" w:history="1">
        <w:r w:rsidR="00AC1147" w:rsidRPr="00002D62">
          <w:rPr>
            <w:rStyle w:val="a3"/>
            <w:rFonts w:ascii="Times New Roman" w:hAnsi="Times New Roman"/>
            <w:color w:val="5F5F5F"/>
          </w:rPr>
          <w:t>十三</w:t>
        </w:r>
      </w:hyperlink>
      <w:r w:rsidR="00AC1147" w:rsidRPr="00002D62">
        <w:rPr>
          <w:color w:val="5F5F5F"/>
        </w:rPr>
        <w:t>條第二項所定辦法認可之非正規教育課程者，得依下列比率申請學費補助；每人每年最高以新臺幣六千元為限：</w:t>
      </w:r>
    </w:p>
    <w:p w14:paraId="36488005" w14:textId="77777777" w:rsidR="007A7705" w:rsidRPr="00002D62" w:rsidRDefault="00AC1147" w:rsidP="00AC1147">
      <w:pPr>
        <w:ind w:left="142"/>
        <w:rPr>
          <w:color w:val="5F5F5F"/>
        </w:rPr>
      </w:pPr>
      <w:r w:rsidRPr="00002D62">
        <w:rPr>
          <w:color w:val="5F5F5F"/>
        </w:rPr>
        <w:t xml:space="preserve">　　一、原住民：百分之百</w:t>
      </w:r>
      <w:r w:rsidR="007A7705" w:rsidRPr="00002D62">
        <w:rPr>
          <w:color w:val="5F5F5F"/>
        </w:rPr>
        <w:t>。</w:t>
      </w:r>
    </w:p>
    <w:p w14:paraId="47ED8E99" w14:textId="5A9A0A5A" w:rsidR="00AC1147" w:rsidRPr="00002D62" w:rsidRDefault="007A7705" w:rsidP="00AC1147">
      <w:pPr>
        <w:ind w:left="142"/>
        <w:rPr>
          <w:color w:val="5F5F5F"/>
        </w:rPr>
      </w:pPr>
      <w:r w:rsidRPr="00002D62">
        <w:rPr>
          <w:color w:val="5F5F5F"/>
        </w:rPr>
        <w:t xml:space="preserve">　　二、</w:t>
      </w:r>
      <w:r w:rsidR="00AC1147" w:rsidRPr="00002D62">
        <w:rPr>
          <w:color w:val="5F5F5F"/>
        </w:rPr>
        <w:t>身心障礙者：</w:t>
      </w:r>
    </w:p>
    <w:p w14:paraId="1E2F72CC" w14:textId="77777777" w:rsidR="007A7705" w:rsidRPr="00002D62" w:rsidRDefault="00AC1147" w:rsidP="00AC1147">
      <w:pPr>
        <w:ind w:left="142"/>
        <w:rPr>
          <w:color w:val="5F5F5F"/>
        </w:rPr>
      </w:pPr>
      <w:r w:rsidRPr="00002D62">
        <w:rPr>
          <w:color w:val="5F5F5F"/>
        </w:rPr>
        <w:t xml:space="preserve">　　（一）極重度、重度身心障礙者：百分之百</w:t>
      </w:r>
      <w:r w:rsidR="007A7705" w:rsidRPr="00002D62">
        <w:rPr>
          <w:color w:val="5F5F5F"/>
        </w:rPr>
        <w:t>。</w:t>
      </w:r>
    </w:p>
    <w:p w14:paraId="3EA76FB2" w14:textId="527C7817" w:rsidR="007A7705" w:rsidRPr="00002D62" w:rsidRDefault="007A7705" w:rsidP="00AC1147">
      <w:pPr>
        <w:ind w:left="142"/>
        <w:rPr>
          <w:color w:val="5F5F5F"/>
        </w:rPr>
      </w:pPr>
      <w:r w:rsidRPr="00002D62">
        <w:rPr>
          <w:color w:val="5F5F5F"/>
        </w:rPr>
        <w:t xml:space="preserve">　　（</w:t>
      </w:r>
      <w:r w:rsidR="00AC1147" w:rsidRPr="00002D62">
        <w:rPr>
          <w:color w:val="5F5F5F"/>
        </w:rPr>
        <w:t>二）中度身心障礙者：百分之七十</w:t>
      </w:r>
      <w:r w:rsidRPr="00002D62">
        <w:rPr>
          <w:color w:val="5F5F5F"/>
        </w:rPr>
        <w:t>。</w:t>
      </w:r>
    </w:p>
    <w:p w14:paraId="1750BB44" w14:textId="0DE1A996" w:rsidR="007A7705" w:rsidRPr="00002D62" w:rsidRDefault="007A7705" w:rsidP="00AC1147">
      <w:pPr>
        <w:ind w:left="142"/>
        <w:rPr>
          <w:color w:val="5F5F5F"/>
        </w:rPr>
      </w:pPr>
      <w:r w:rsidRPr="00002D62">
        <w:rPr>
          <w:color w:val="5F5F5F"/>
        </w:rPr>
        <w:t xml:space="preserve">　　（</w:t>
      </w:r>
      <w:r w:rsidR="00AC1147" w:rsidRPr="00002D62">
        <w:rPr>
          <w:color w:val="5F5F5F"/>
        </w:rPr>
        <w:t>三）輕度身心障礙者：百分之四十</w:t>
      </w:r>
      <w:r w:rsidRPr="00002D62">
        <w:rPr>
          <w:color w:val="5F5F5F"/>
        </w:rPr>
        <w:t>。</w:t>
      </w:r>
    </w:p>
    <w:p w14:paraId="72D99C7C" w14:textId="76A5F414" w:rsidR="007A7705" w:rsidRPr="00002D62" w:rsidRDefault="007A7705" w:rsidP="00AC1147">
      <w:pPr>
        <w:ind w:left="142"/>
        <w:rPr>
          <w:color w:val="5F5F5F"/>
        </w:rPr>
      </w:pPr>
      <w:r w:rsidRPr="00002D62">
        <w:rPr>
          <w:color w:val="5F5F5F"/>
        </w:rPr>
        <w:t xml:space="preserve">　　三、</w:t>
      </w:r>
      <w:r w:rsidR="00AC1147" w:rsidRPr="00002D62">
        <w:rPr>
          <w:color w:val="5F5F5F"/>
        </w:rPr>
        <w:t>低收入戶：百分之百</w:t>
      </w:r>
      <w:r w:rsidRPr="00002D62">
        <w:rPr>
          <w:color w:val="5F5F5F"/>
        </w:rPr>
        <w:t>。</w:t>
      </w:r>
    </w:p>
    <w:p w14:paraId="65DC2792" w14:textId="1AD852E8" w:rsidR="007A7705" w:rsidRPr="00002D62" w:rsidRDefault="007A7705" w:rsidP="00AC1147">
      <w:pPr>
        <w:ind w:left="142"/>
        <w:rPr>
          <w:color w:val="5F5F5F"/>
        </w:rPr>
      </w:pPr>
      <w:r w:rsidRPr="00002D62">
        <w:rPr>
          <w:color w:val="5F5F5F"/>
        </w:rPr>
        <w:t xml:space="preserve">　　四、</w:t>
      </w:r>
      <w:r w:rsidR="00AC1147" w:rsidRPr="00002D62">
        <w:rPr>
          <w:color w:val="5F5F5F"/>
        </w:rPr>
        <w:t>新住民：百分之五十</w:t>
      </w:r>
      <w:r w:rsidRPr="00002D62">
        <w:rPr>
          <w:color w:val="5F5F5F"/>
        </w:rPr>
        <w:t>。</w:t>
      </w:r>
    </w:p>
    <w:p w14:paraId="0E3FDBEB" w14:textId="0F672064" w:rsidR="00AC1147" w:rsidRPr="00925B60" w:rsidRDefault="007A7705" w:rsidP="00AC1147">
      <w:pPr>
        <w:ind w:left="142"/>
      </w:pPr>
      <w:r w:rsidRPr="00002D62">
        <w:rPr>
          <w:color w:val="5F5F5F"/>
        </w:rPr>
        <w:t xml:space="preserve">　　五、</w:t>
      </w:r>
      <w:r w:rsidR="00AC1147" w:rsidRPr="00002D62">
        <w:rPr>
          <w:color w:val="5F5F5F"/>
        </w:rPr>
        <w:t>未完成國民義務教育且年滿五十五歲者：百分之五十。</w:t>
      </w:r>
      <w:r w:rsidR="00925B60" w:rsidRPr="00925B60">
        <w:rPr>
          <w:rFonts w:ascii="新細明體" w:hAnsi="新細明體" w:hint="eastAsia"/>
          <w:color w:val="FFFFFF" w:themeColor="background1"/>
        </w:rPr>
        <w:t>∴</w:t>
      </w:r>
    </w:p>
    <w:p w14:paraId="1FED5633" w14:textId="434A2664" w:rsidR="007A7705" w:rsidRDefault="00AC1147" w:rsidP="00AC1147">
      <w:pPr>
        <w:pStyle w:val="2"/>
      </w:pPr>
      <w:bookmarkStart w:id="15" w:name="a15"/>
      <w:bookmarkEnd w:id="15"/>
      <w:r>
        <w:t>第</w:t>
      </w:r>
      <w:r>
        <w:t>15</w:t>
      </w:r>
      <w:r w:rsidR="007A7705">
        <w:t>條</w:t>
      </w:r>
      <w:r w:rsidR="00925B60" w:rsidRPr="00925B60">
        <w:rPr>
          <w:rFonts w:ascii="新細明體" w:hAnsi="新細明體" w:hint="eastAsia"/>
          <w:b w:val="0"/>
          <w:bCs w:val="0"/>
          <w:color w:val="FFFFFF" w:themeColor="background1"/>
        </w:rPr>
        <w:t>∵</w:t>
      </w:r>
    </w:p>
    <w:p w14:paraId="0AD5283A" w14:textId="77777777" w:rsidR="00DC2E49" w:rsidRPr="0013113F" w:rsidRDefault="00DC2E49" w:rsidP="00DC2E49">
      <w:pPr>
        <w:ind w:left="142"/>
        <w:rPr>
          <w:rFonts w:ascii="Arial Unicode MS" w:hAnsi="Arial Unicode MS"/>
        </w:rPr>
      </w:pPr>
      <w:r w:rsidRPr="00EE207F">
        <w:rPr>
          <w:rFonts w:hint="eastAsia"/>
          <w:color w:val="404040" w:themeColor="text1" w:themeTint="BF"/>
          <w:sz w:val="18"/>
        </w:rPr>
        <w:t>﹝</w:t>
      </w:r>
      <w:r w:rsidRPr="00EE207F">
        <w:rPr>
          <w:rFonts w:hint="eastAsia"/>
          <w:color w:val="404040" w:themeColor="text1" w:themeTint="BF"/>
          <w:sz w:val="18"/>
        </w:rPr>
        <w:t>1</w:t>
      </w:r>
      <w:r w:rsidRPr="00EE207F">
        <w:rPr>
          <w:rFonts w:hint="eastAsia"/>
          <w:color w:val="404040" w:themeColor="text1" w:themeTint="BF"/>
          <w:sz w:val="18"/>
        </w:rPr>
        <w:t>﹞</w:t>
      </w:r>
      <w:r w:rsidRPr="0013113F">
        <w:rPr>
          <w:rFonts w:ascii="Arial Unicode MS" w:hAnsi="Arial Unicode MS" w:hint="eastAsia"/>
        </w:rPr>
        <w:t>申請前條補助者，應填具申請書，並檢附學分證明書、繳費收據及下列文件之一，由開設經認可之非正規教育課程之終身學習機構初審彙總，於每年三月十五日前向直轄市、縣（市）主管機關提出；直轄市、縣（市）主管機關複審通過後，於每年四月三十日前檢據，向中央主管機關請款後發給：</w:t>
      </w:r>
    </w:p>
    <w:p w14:paraId="2E74E415" w14:textId="77777777" w:rsidR="00DC2E49" w:rsidRDefault="00DC2E49" w:rsidP="00DC2E49">
      <w:pPr>
        <w:ind w:left="142"/>
        <w:rPr>
          <w:rFonts w:ascii="Arial Unicode MS" w:hAnsi="Arial Unicode MS"/>
        </w:rPr>
      </w:pPr>
      <w:r w:rsidRPr="0013113F">
        <w:rPr>
          <w:rFonts w:ascii="Arial Unicode MS" w:hAnsi="Arial Unicode MS" w:hint="eastAsia"/>
        </w:rPr>
        <w:t xml:space="preserve">　　一、原住民：國民身分證正反面影本</w:t>
      </w:r>
      <w:r>
        <w:rPr>
          <w:rFonts w:ascii="Arial Unicode MS" w:hAnsi="Arial Unicode MS" w:hint="eastAsia"/>
        </w:rPr>
        <w:t>。</w:t>
      </w:r>
    </w:p>
    <w:p w14:paraId="555EB725" w14:textId="77777777" w:rsidR="00DC2E49" w:rsidRDefault="00DC2E49" w:rsidP="00DC2E49">
      <w:pPr>
        <w:ind w:left="142"/>
        <w:rPr>
          <w:rFonts w:ascii="Arial Unicode MS" w:hAnsi="Arial Unicode MS"/>
        </w:rPr>
      </w:pPr>
      <w:r>
        <w:rPr>
          <w:rFonts w:ascii="Arial Unicode MS" w:hAnsi="Arial Unicode MS" w:hint="eastAsia"/>
        </w:rPr>
        <w:t xml:space="preserve">　　</w:t>
      </w:r>
      <w:r w:rsidRPr="0013113F">
        <w:rPr>
          <w:rFonts w:ascii="Arial Unicode MS" w:hAnsi="Arial Unicode MS" w:hint="eastAsia"/>
        </w:rPr>
        <w:t>二</w:t>
      </w:r>
      <w:r>
        <w:rPr>
          <w:rFonts w:ascii="Arial Unicode MS" w:hAnsi="Arial Unicode MS" w:hint="eastAsia"/>
        </w:rPr>
        <w:t>、</w:t>
      </w:r>
      <w:r w:rsidRPr="0013113F">
        <w:rPr>
          <w:rFonts w:ascii="Arial Unicode MS" w:hAnsi="Arial Unicode MS" w:hint="eastAsia"/>
        </w:rPr>
        <w:t>身心障礙者：曾領有或現持有之身心障礙證明影本，或最後教育階段領有各級主管機關核發之身心障礙學生鑑定證明影本</w:t>
      </w:r>
      <w:r>
        <w:rPr>
          <w:rFonts w:ascii="Arial Unicode MS" w:hAnsi="Arial Unicode MS" w:hint="eastAsia"/>
        </w:rPr>
        <w:t>。</w:t>
      </w:r>
    </w:p>
    <w:p w14:paraId="2DA4E527" w14:textId="77777777" w:rsidR="00DC2E49" w:rsidRDefault="00DC2E49" w:rsidP="00DC2E49">
      <w:pPr>
        <w:ind w:left="142"/>
        <w:rPr>
          <w:rFonts w:ascii="Arial Unicode MS" w:hAnsi="Arial Unicode MS"/>
        </w:rPr>
      </w:pPr>
      <w:r>
        <w:rPr>
          <w:rFonts w:ascii="Arial Unicode MS" w:hAnsi="Arial Unicode MS" w:hint="eastAsia"/>
        </w:rPr>
        <w:t xml:space="preserve">　　</w:t>
      </w:r>
      <w:r w:rsidRPr="0013113F">
        <w:rPr>
          <w:rFonts w:ascii="Arial Unicode MS" w:hAnsi="Arial Unicode MS" w:hint="eastAsia"/>
        </w:rPr>
        <w:t>三</w:t>
      </w:r>
      <w:r>
        <w:rPr>
          <w:rFonts w:ascii="Arial Unicode MS" w:hAnsi="Arial Unicode MS" w:hint="eastAsia"/>
        </w:rPr>
        <w:t>、</w:t>
      </w:r>
      <w:r w:rsidRPr="0013113F">
        <w:rPr>
          <w:rFonts w:ascii="Arial Unicode MS" w:hAnsi="Arial Unicode MS" w:hint="eastAsia"/>
        </w:rPr>
        <w:t>低收入戶：低收入戶證明影本</w:t>
      </w:r>
      <w:r>
        <w:rPr>
          <w:rFonts w:ascii="Arial Unicode MS" w:hAnsi="Arial Unicode MS" w:hint="eastAsia"/>
        </w:rPr>
        <w:t>。</w:t>
      </w:r>
    </w:p>
    <w:p w14:paraId="29F7D36C" w14:textId="77777777" w:rsidR="00DC2E49" w:rsidRDefault="00DC2E49" w:rsidP="00DC2E49">
      <w:pPr>
        <w:ind w:left="142"/>
        <w:rPr>
          <w:rFonts w:ascii="Arial Unicode MS" w:hAnsi="Arial Unicode MS"/>
        </w:rPr>
      </w:pPr>
      <w:r>
        <w:rPr>
          <w:rFonts w:ascii="Arial Unicode MS" w:hAnsi="Arial Unicode MS" w:hint="eastAsia"/>
        </w:rPr>
        <w:t xml:space="preserve">　　</w:t>
      </w:r>
      <w:r w:rsidRPr="0013113F">
        <w:rPr>
          <w:rFonts w:ascii="Arial Unicode MS" w:hAnsi="Arial Unicode MS" w:hint="eastAsia"/>
        </w:rPr>
        <w:t>四</w:t>
      </w:r>
      <w:r>
        <w:rPr>
          <w:rFonts w:ascii="Arial Unicode MS" w:hAnsi="Arial Unicode MS" w:hint="eastAsia"/>
        </w:rPr>
        <w:t>、</w:t>
      </w:r>
      <w:r w:rsidRPr="0013113F">
        <w:rPr>
          <w:rFonts w:ascii="Arial Unicode MS" w:hAnsi="Arial Unicode MS" w:hint="eastAsia"/>
        </w:rPr>
        <w:t>新住民：居留證影本；其居留證無法辨識婚姻狀態者，應檢附戶籍資料證明文件</w:t>
      </w:r>
      <w:r>
        <w:rPr>
          <w:rFonts w:ascii="Arial Unicode MS" w:hAnsi="Arial Unicode MS" w:hint="eastAsia"/>
        </w:rPr>
        <w:t>。</w:t>
      </w:r>
    </w:p>
    <w:p w14:paraId="2376B04D" w14:textId="77777777" w:rsidR="00DC2E49" w:rsidRDefault="00DC2E49" w:rsidP="00DC2E49">
      <w:pPr>
        <w:ind w:left="142"/>
        <w:rPr>
          <w:rFonts w:ascii="Arial Unicode MS" w:hAnsi="Arial Unicode MS"/>
        </w:rPr>
      </w:pPr>
      <w:r>
        <w:rPr>
          <w:rFonts w:ascii="Arial Unicode MS" w:hAnsi="Arial Unicode MS" w:hint="eastAsia"/>
        </w:rPr>
        <w:t xml:space="preserve">　　</w:t>
      </w:r>
      <w:r w:rsidRPr="0013113F">
        <w:rPr>
          <w:rFonts w:ascii="Arial Unicode MS" w:hAnsi="Arial Unicode MS" w:hint="eastAsia"/>
        </w:rPr>
        <w:t>五</w:t>
      </w:r>
      <w:r>
        <w:rPr>
          <w:rFonts w:ascii="Arial Unicode MS" w:hAnsi="Arial Unicode MS" w:hint="eastAsia"/>
        </w:rPr>
        <w:t>、</w:t>
      </w:r>
      <w:r w:rsidRPr="0013113F">
        <w:rPr>
          <w:rFonts w:ascii="Arial Unicode MS" w:hAnsi="Arial Unicode MS" w:hint="eastAsia"/>
        </w:rPr>
        <w:t>未完成國民義務教育且年滿五十五歲者：國民身分證正反面影本及內政部戶政網站之教育程度註記文件</w:t>
      </w:r>
      <w:r>
        <w:rPr>
          <w:rFonts w:ascii="Arial Unicode MS" w:hAnsi="Arial Unicode MS" w:hint="eastAsia"/>
        </w:rPr>
        <w:t>。</w:t>
      </w:r>
    </w:p>
    <w:p w14:paraId="1B563A30" w14:textId="58B182BC" w:rsidR="00DC2E49" w:rsidRDefault="00DC2E49" w:rsidP="00DC2E49">
      <w:pPr>
        <w:ind w:left="142"/>
        <w:rPr>
          <w:rFonts w:ascii="Arial Unicode MS" w:hAnsi="Arial Unicode MS"/>
        </w:rPr>
      </w:pPr>
      <w:r w:rsidRPr="00EE207F">
        <w:rPr>
          <w:rFonts w:ascii="Arial Unicode MS" w:hAnsi="Arial Unicode MS" w:hint="eastAsia"/>
          <w:color w:val="404040" w:themeColor="text1" w:themeTint="BF"/>
          <w:sz w:val="18"/>
        </w:rPr>
        <w:t>﹝</w:t>
      </w:r>
      <w:r w:rsidRPr="00DC2E49">
        <w:rPr>
          <w:rFonts w:hint="eastAsia"/>
          <w:sz w:val="18"/>
        </w:rPr>
        <w:t>2</w:t>
      </w:r>
      <w:r w:rsidRPr="00DC2E49">
        <w:rPr>
          <w:rFonts w:hint="eastAsia"/>
          <w:sz w:val="18"/>
        </w:rPr>
        <w:t>﹞</w:t>
      </w:r>
      <w:r w:rsidRPr="0013113F">
        <w:rPr>
          <w:rFonts w:ascii="Arial Unicode MS" w:hAnsi="Arial Unicode MS" w:hint="eastAsia"/>
        </w:rPr>
        <w:t>前項申請人同時具有</w:t>
      </w:r>
      <w:hyperlink w:anchor="a2" w:history="1">
        <w:r w:rsidRPr="00BD698F">
          <w:rPr>
            <w:rStyle w:val="a3"/>
            <w:rFonts w:ascii="Times New Roman" w:hAnsi="Times New Roman"/>
          </w:rPr>
          <w:t>第二條</w:t>
        </w:r>
      </w:hyperlink>
      <w:r w:rsidRPr="0013113F">
        <w:rPr>
          <w:rFonts w:ascii="Arial Unicode MS" w:hAnsi="Arial Unicode MS" w:hint="eastAsia"/>
        </w:rPr>
        <w:t>所定二種以上身分者，僅得擇一申請；已依其他法規規定申請減免或補助者，不得再依本辦法申請補助。</w:t>
      </w:r>
    </w:p>
    <w:p w14:paraId="6FB4BD87" w14:textId="17B886E5" w:rsidR="00DC2E49" w:rsidRDefault="007A138B" w:rsidP="007A138B">
      <w:pPr>
        <w:pStyle w:val="3"/>
        <w:rPr>
          <w:color w:val="404040" w:themeColor="text1" w:themeTint="BF"/>
          <w:sz w:val="18"/>
        </w:rPr>
      </w:pPr>
      <w:r>
        <w:rPr>
          <w:rFonts w:hint="eastAsia"/>
        </w:rPr>
        <w:t>--</w:t>
      </w:r>
      <w:r w:rsidRPr="00CD04EE">
        <w:rPr>
          <w:rFonts w:hint="eastAsia"/>
        </w:rPr>
        <w:t>1</w:t>
      </w:r>
      <w:r w:rsidRPr="00CD04EE">
        <w:t>1</w:t>
      </w:r>
      <w:r>
        <w:rPr>
          <w:rFonts w:hint="eastAsia"/>
        </w:rPr>
        <w:t>3</w:t>
      </w:r>
      <w:r w:rsidRPr="00CD04EE">
        <w:rPr>
          <w:rFonts w:hint="eastAsia"/>
        </w:rPr>
        <w:t>年</w:t>
      </w:r>
      <w:r>
        <w:rPr>
          <w:rFonts w:hint="eastAsia"/>
        </w:rPr>
        <w:t>9</w:t>
      </w:r>
      <w:r w:rsidRPr="00CD04EE">
        <w:rPr>
          <w:rFonts w:hint="eastAsia"/>
        </w:rPr>
        <w:t>月</w:t>
      </w:r>
      <w:r>
        <w:rPr>
          <w:rFonts w:hint="eastAsia"/>
        </w:rPr>
        <w:t>3</w:t>
      </w:r>
      <w:r w:rsidRPr="00CD04EE">
        <w:rPr>
          <w:rFonts w:hint="eastAsia"/>
        </w:rPr>
        <w:t>日修正前條文</w:t>
      </w:r>
      <w:r w:rsidRPr="00CD04EE">
        <w:rPr>
          <w:rFonts w:hint="eastAsia"/>
        </w:rPr>
        <w:t>--</w:t>
      </w:r>
      <w:hyperlink r:id="rId25" w:history="1">
        <w:r w:rsidRPr="00CD04EE">
          <w:rPr>
            <w:rStyle w:val="a3"/>
          </w:rPr>
          <w:t>比對程式</w:t>
        </w:r>
      </w:hyperlink>
    </w:p>
    <w:p w14:paraId="5353FDCB" w14:textId="40614C31" w:rsidR="00AC1147" w:rsidRPr="00DC2E49" w:rsidRDefault="007A7705" w:rsidP="00AC1147">
      <w:pPr>
        <w:ind w:left="142"/>
        <w:rPr>
          <w:color w:val="5F5F5F"/>
        </w:rPr>
      </w:pPr>
      <w:r w:rsidRPr="00DC2E49">
        <w:rPr>
          <w:color w:val="5F5F5F"/>
          <w:sz w:val="18"/>
        </w:rPr>
        <w:t>﹝</w:t>
      </w:r>
      <w:r w:rsidRPr="00DC2E49">
        <w:rPr>
          <w:color w:val="5F5F5F"/>
          <w:sz w:val="18"/>
        </w:rPr>
        <w:t>1</w:t>
      </w:r>
      <w:r w:rsidRPr="00DC2E49">
        <w:rPr>
          <w:color w:val="5F5F5F"/>
          <w:sz w:val="18"/>
        </w:rPr>
        <w:t>﹞</w:t>
      </w:r>
      <w:r w:rsidR="00AC1147" w:rsidRPr="00DC2E49">
        <w:rPr>
          <w:color w:val="5F5F5F"/>
        </w:rPr>
        <w:t>申請前條補助者，應填具申請書，並檢附學分證明書、繳費收據及下列文件之一，由開設經認可之非正規教育課程之終身學習機構初審彙總，於每年三月十五日前向直轄市、縣（市）主管機關提出；直轄市、縣（市）主管機關複審通過後，於每年四月三十日前檢據，向中央主管機關請款後發給：</w:t>
      </w:r>
    </w:p>
    <w:p w14:paraId="259237C4" w14:textId="77777777" w:rsidR="007A7705" w:rsidRPr="00DC2E49" w:rsidRDefault="00AC1147" w:rsidP="00AC1147">
      <w:pPr>
        <w:ind w:left="142"/>
        <w:rPr>
          <w:color w:val="5F5F5F"/>
        </w:rPr>
      </w:pPr>
      <w:r w:rsidRPr="00DC2E49">
        <w:rPr>
          <w:color w:val="5F5F5F"/>
        </w:rPr>
        <w:t xml:space="preserve">　　一、原住民：國民身分證正反面影本</w:t>
      </w:r>
      <w:r w:rsidR="007A7705" w:rsidRPr="00DC2E49">
        <w:rPr>
          <w:color w:val="5F5F5F"/>
        </w:rPr>
        <w:t>。</w:t>
      </w:r>
    </w:p>
    <w:p w14:paraId="0E54649F" w14:textId="26247D4B" w:rsidR="007A7705" w:rsidRPr="00DC2E49" w:rsidRDefault="007A7705" w:rsidP="00AC1147">
      <w:pPr>
        <w:ind w:left="142"/>
        <w:rPr>
          <w:color w:val="5F5F5F"/>
        </w:rPr>
      </w:pPr>
      <w:r w:rsidRPr="00DC2E49">
        <w:rPr>
          <w:color w:val="5F5F5F"/>
        </w:rPr>
        <w:t xml:space="preserve">　　二、</w:t>
      </w:r>
      <w:r w:rsidR="00AC1147" w:rsidRPr="00DC2E49">
        <w:rPr>
          <w:color w:val="5F5F5F"/>
        </w:rPr>
        <w:t>身心障礙者：身心障礙證明影本</w:t>
      </w:r>
      <w:r w:rsidRPr="00DC2E49">
        <w:rPr>
          <w:color w:val="5F5F5F"/>
        </w:rPr>
        <w:t>。</w:t>
      </w:r>
    </w:p>
    <w:p w14:paraId="13E87FC8" w14:textId="56854C3D" w:rsidR="007A7705" w:rsidRPr="00DC2E49" w:rsidRDefault="007A7705" w:rsidP="00AC1147">
      <w:pPr>
        <w:ind w:left="142"/>
        <w:rPr>
          <w:color w:val="5F5F5F"/>
        </w:rPr>
      </w:pPr>
      <w:r w:rsidRPr="00DC2E49">
        <w:rPr>
          <w:color w:val="5F5F5F"/>
        </w:rPr>
        <w:t xml:space="preserve">　　三、</w:t>
      </w:r>
      <w:r w:rsidR="00AC1147" w:rsidRPr="00DC2E49">
        <w:rPr>
          <w:color w:val="5F5F5F"/>
        </w:rPr>
        <w:t>低收入戶：低收入戶證明影本</w:t>
      </w:r>
      <w:r w:rsidRPr="00DC2E49">
        <w:rPr>
          <w:color w:val="5F5F5F"/>
        </w:rPr>
        <w:t>。</w:t>
      </w:r>
    </w:p>
    <w:p w14:paraId="7DE89E9B" w14:textId="341B29D8" w:rsidR="007A7705" w:rsidRPr="00DC2E49" w:rsidRDefault="007A7705" w:rsidP="00AC1147">
      <w:pPr>
        <w:ind w:left="142"/>
        <w:rPr>
          <w:color w:val="5F5F5F"/>
        </w:rPr>
      </w:pPr>
      <w:r w:rsidRPr="00DC2E49">
        <w:rPr>
          <w:color w:val="5F5F5F"/>
        </w:rPr>
        <w:t xml:space="preserve">　　四、</w:t>
      </w:r>
      <w:r w:rsidR="00AC1147" w:rsidRPr="00DC2E49">
        <w:rPr>
          <w:color w:val="5F5F5F"/>
        </w:rPr>
        <w:t>新住民：居留證影本；其居留證無法辨識婚姻狀態者，應檢附戶籍資料證明文件</w:t>
      </w:r>
      <w:r w:rsidRPr="00DC2E49">
        <w:rPr>
          <w:color w:val="5F5F5F"/>
        </w:rPr>
        <w:t>。</w:t>
      </w:r>
    </w:p>
    <w:p w14:paraId="4CC00B96" w14:textId="596EB851" w:rsidR="007A7705" w:rsidRPr="00DC2E49" w:rsidRDefault="007A7705" w:rsidP="00AC1147">
      <w:pPr>
        <w:ind w:left="142"/>
        <w:rPr>
          <w:color w:val="5F5F5F"/>
        </w:rPr>
      </w:pPr>
      <w:r w:rsidRPr="00DC2E49">
        <w:rPr>
          <w:color w:val="5F5F5F"/>
        </w:rPr>
        <w:t xml:space="preserve">　　五、</w:t>
      </w:r>
      <w:r w:rsidR="00AC1147" w:rsidRPr="00DC2E49">
        <w:rPr>
          <w:color w:val="5F5F5F"/>
        </w:rPr>
        <w:t>未完成國民義務教育且年滿五十五歲者：國民身分證正反面影本及內政部戶政網站之教育程度註記文件</w:t>
      </w:r>
      <w:r w:rsidRPr="00DC2E49">
        <w:rPr>
          <w:color w:val="5F5F5F"/>
        </w:rPr>
        <w:t>。</w:t>
      </w:r>
    </w:p>
    <w:p w14:paraId="1A45BD22" w14:textId="59E379B5" w:rsidR="00AC1147" w:rsidRPr="00DC2E49" w:rsidRDefault="007A7705" w:rsidP="00AC1147">
      <w:pPr>
        <w:ind w:left="142"/>
        <w:rPr>
          <w:color w:val="5F5F5F"/>
        </w:rPr>
      </w:pPr>
      <w:r w:rsidRPr="00DC2E49">
        <w:rPr>
          <w:color w:val="5F5F5F"/>
          <w:sz w:val="18"/>
        </w:rPr>
        <w:lastRenderedPageBreak/>
        <w:t>﹝</w:t>
      </w:r>
      <w:r w:rsidRPr="00DC2E49">
        <w:rPr>
          <w:color w:val="5F5F5F"/>
          <w:sz w:val="18"/>
        </w:rPr>
        <w:t>2</w:t>
      </w:r>
      <w:r w:rsidRPr="00DC2E49">
        <w:rPr>
          <w:color w:val="5F5F5F"/>
          <w:sz w:val="18"/>
        </w:rPr>
        <w:t>﹞</w:t>
      </w:r>
      <w:r w:rsidR="00AC1147" w:rsidRPr="00DC2E49">
        <w:rPr>
          <w:color w:val="5F5F5F"/>
        </w:rPr>
        <w:t>前項申請人同時具有</w:t>
      </w:r>
      <w:hyperlink w:anchor="a2" w:history="1">
        <w:r w:rsidR="00AC1147" w:rsidRPr="00DC2E49">
          <w:rPr>
            <w:rStyle w:val="a3"/>
            <w:rFonts w:ascii="Times New Roman" w:hAnsi="Times New Roman"/>
            <w:color w:val="5F5F5F"/>
          </w:rPr>
          <w:t>第二條</w:t>
        </w:r>
      </w:hyperlink>
      <w:r w:rsidR="00AC1147" w:rsidRPr="00DC2E49">
        <w:rPr>
          <w:color w:val="5F5F5F"/>
        </w:rPr>
        <w:t>所定二種以上身分者，僅得擇一申請；已依其他法規規定申請減免或補助者，不得再依本辦法申請補助。</w:t>
      </w:r>
      <w:r w:rsidR="00925B60" w:rsidRPr="00925B60">
        <w:rPr>
          <w:rFonts w:ascii="新細明體" w:hAnsi="新細明體" w:hint="eastAsia"/>
          <w:color w:val="FFFFFF" w:themeColor="background1"/>
        </w:rPr>
        <w:t>∴</w:t>
      </w:r>
    </w:p>
    <w:p w14:paraId="3020EEF2" w14:textId="77777777" w:rsidR="007A7705" w:rsidRDefault="00AC1147" w:rsidP="00AC1147">
      <w:pPr>
        <w:pStyle w:val="2"/>
      </w:pPr>
      <w:bookmarkStart w:id="16" w:name="a16"/>
      <w:bookmarkEnd w:id="16"/>
      <w:r>
        <w:t>第</w:t>
      </w:r>
      <w:r>
        <w:t>16</w:t>
      </w:r>
      <w:r w:rsidR="007A7705">
        <w:t>條</w:t>
      </w:r>
    </w:p>
    <w:p w14:paraId="3762BFEB" w14:textId="1FC1CA70" w:rsidR="00AC1147" w:rsidRDefault="007A7705" w:rsidP="00AC1147">
      <w:pPr>
        <w:ind w:left="142"/>
      </w:pPr>
      <w:r w:rsidRPr="007A7705">
        <w:rPr>
          <w:color w:val="404040" w:themeColor="text1" w:themeTint="BF"/>
          <w:sz w:val="18"/>
        </w:rPr>
        <w:t>﹝</w:t>
      </w:r>
      <w:r w:rsidRPr="007A7705">
        <w:rPr>
          <w:color w:val="404040" w:themeColor="text1" w:themeTint="BF"/>
          <w:sz w:val="18"/>
        </w:rPr>
        <w:t>1</w:t>
      </w:r>
      <w:r w:rsidRPr="007A7705">
        <w:rPr>
          <w:color w:val="404040" w:themeColor="text1" w:themeTint="BF"/>
          <w:sz w:val="18"/>
        </w:rPr>
        <w:t>﹞</w:t>
      </w:r>
      <w:r w:rsidR="00AC1147">
        <w:t>申請第</w:t>
      </w:r>
      <w:hyperlink w:anchor="a14" w:history="1">
        <w:r w:rsidR="00AC1147" w:rsidRPr="00BD698F">
          <w:rPr>
            <w:rStyle w:val="a3"/>
            <w:rFonts w:ascii="Times New Roman" w:hAnsi="Times New Roman"/>
          </w:rPr>
          <w:t>十四</w:t>
        </w:r>
      </w:hyperlink>
      <w:r w:rsidR="00AC1147">
        <w:t>條補助者，應自取得學分證明書之日起一年內為之，逾期不予受理。</w:t>
      </w:r>
    </w:p>
    <w:p w14:paraId="356D983E" w14:textId="77777777" w:rsidR="007A7705" w:rsidRDefault="00AC1147" w:rsidP="00AC1147">
      <w:pPr>
        <w:pStyle w:val="2"/>
      </w:pPr>
      <w:bookmarkStart w:id="17" w:name="a17"/>
      <w:bookmarkEnd w:id="17"/>
      <w:r>
        <w:t>第</w:t>
      </w:r>
      <w:r>
        <w:t>17</w:t>
      </w:r>
      <w:r w:rsidR="007A7705">
        <w:t>條</w:t>
      </w:r>
    </w:p>
    <w:p w14:paraId="012F092E" w14:textId="0EFBC618" w:rsidR="00AC1147" w:rsidRDefault="007A7705" w:rsidP="00AC1147">
      <w:pPr>
        <w:ind w:left="142"/>
      </w:pPr>
      <w:r w:rsidRPr="007A7705">
        <w:rPr>
          <w:color w:val="404040" w:themeColor="text1" w:themeTint="BF"/>
          <w:sz w:val="18"/>
        </w:rPr>
        <w:t>﹝</w:t>
      </w:r>
      <w:r w:rsidRPr="007A7705">
        <w:rPr>
          <w:color w:val="404040" w:themeColor="text1" w:themeTint="BF"/>
          <w:sz w:val="18"/>
        </w:rPr>
        <w:t>1</w:t>
      </w:r>
      <w:r w:rsidRPr="007A7705">
        <w:rPr>
          <w:color w:val="404040" w:themeColor="text1" w:themeTint="BF"/>
          <w:sz w:val="18"/>
        </w:rPr>
        <w:t>﹞</w:t>
      </w:r>
      <w:r w:rsidR="00AC1147">
        <w:t>申請</w:t>
      </w:r>
      <w:r w:rsidR="00D33B59">
        <w:t>第</w:t>
      </w:r>
      <w:hyperlink w:anchor="a14" w:history="1">
        <w:r w:rsidR="00D33B59" w:rsidRPr="00BD698F">
          <w:rPr>
            <w:rStyle w:val="a3"/>
            <w:rFonts w:ascii="Times New Roman" w:hAnsi="Times New Roman"/>
          </w:rPr>
          <w:t>十四</w:t>
        </w:r>
      </w:hyperlink>
      <w:r w:rsidR="00AC1147">
        <w:t>條補助，有下列情形之一者，不予補助；已補助者，應以行政處分追繳之；涉及刑責者，移送司法機關辦理：</w:t>
      </w:r>
    </w:p>
    <w:p w14:paraId="148D5C27" w14:textId="77777777" w:rsidR="007A7705" w:rsidRDefault="00AC1147" w:rsidP="00AC1147">
      <w:pPr>
        <w:ind w:left="142"/>
      </w:pPr>
      <w:r>
        <w:t xml:space="preserve">　　一、申請者身分與本辦法規定不符</w:t>
      </w:r>
      <w:r w:rsidR="007A7705">
        <w:t>。</w:t>
      </w:r>
    </w:p>
    <w:p w14:paraId="59D775EF" w14:textId="1241A74E" w:rsidR="007A7705" w:rsidRDefault="007A7705" w:rsidP="00AC1147">
      <w:pPr>
        <w:ind w:left="142"/>
      </w:pPr>
      <w:r>
        <w:t xml:space="preserve">　　二、</w:t>
      </w:r>
      <w:r w:rsidR="00AC1147">
        <w:t>有第</w:t>
      </w:r>
      <w:hyperlink w:anchor="a15" w:history="1">
        <w:r w:rsidR="00AC1147" w:rsidRPr="00BD698F">
          <w:rPr>
            <w:rStyle w:val="a3"/>
            <w:rFonts w:ascii="Times New Roman" w:hAnsi="Times New Roman"/>
          </w:rPr>
          <w:t>十五</w:t>
        </w:r>
      </w:hyperlink>
      <w:r w:rsidR="00AC1147">
        <w:t>條第二項重複申請情事</w:t>
      </w:r>
      <w:r>
        <w:t>。</w:t>
      </w:r>
    </w:p>
    <w:p w14:paraId="5D42EFCD" w14:textId="787A88E7" w:rsidR="007A7705" w:rsidRDefault="007A7705" w:rsidP="00AC1147">
      <w:pPr>
        <w:ind w:left="142"/>
      </w:pPr>
      <w:r>
        <w:t xml:space="preserve">　　三、</w:t>
      </w:r>
      <w:r w:rsidR="00AC1147">
        <w:t>所繳證件虛偽不實</w:t>
      </w:r>
      <w:r>
        <w:t>。</w:t>
      </w:r>
    </w:p>
    <w:p w14:paraId="5ED3CDE8" w14:textId="6C709786" w:rsidR="007A7705" w:rsidRDefault="007A7705" w:rsidP="00AC1147">
      <w:pPr>
        <w:ind w:left="142"/>
      </w:pPr>
      <w:r>
        <w:t xml:space="preserve">　　四、</w:t>
      </w:r>
      <w:r w:rsidR="00AC1147">
        <w:t>冒領頂替</w:t>
      </w:r>
      <w:r>
        <w:t>。</w:t>
      </w:r>
    </w:p>
    <w:p w14:paraId="2CC0E826" w14:textId="148B0B2C" w:rsidR="00AC1147" w:rsidRDefault="007A7705" w:rsidP="00AC1147">
      <w:pPr>
        <w:ind w:left="142"/>
      </w:pPr>
      <w:r>
        <w:t xml:space="preserve">　　五、</w:t>
      </w:r>
      <w:r w:rsidR="00AC1147">
        <w:t>以其他不正當方法具領。</w:t>
      </w:r>
    </w:p>
    <w:p w14:paraId="7D6B79D0" w14:textId="77777777" w:rsidR="007A7705" w:rsidRDefault="00AC1147" w:rsidP="00AC1147">
      <w:pPr>
        <w:pStyle w:val="2"/>
      </w:pPr>
      <w:bookmarkStart w:id="18" w:name="a18"/>
      <w:bookmarkEnd w:id="18"/>
      <w:r w:rsidRPr="00AC1147">
        <w:t>第</w:t>
      </w:r>
      <w:r w:rsidRPr="00AC1147">
        <w:t>18</w:t>
      </w:r>
      <w:r w:rsidR="007A7705">
        <w:t>條</w:t>
      </w:r>
    </w:p>
    <w:p w14:paraId="5587B20A" w14:textId="3A553FA3" w:rsidR="00A75FE4" w:rsidRDefault="007A7705" w:rsidP="00AC1147">
      <w:pPr>
        <w:ind w:leftChars="75" w:left="150"/>
        <w:jc w:val="both"/>
        <w:rPr>
          <w:rFonts w:ascii="Arial Unicode MS" w:hAnsi="Arial Unicode MS"/>
        </w:rPr>
      </w:pPr>
      <w:r w:rsidRPr="007A7705">
        <w:rPr>
          <w:color w:val="404040" w:themeColor="text1" w:themeTint="BF"/>
          <w:sz w:val="18"/>
        </w:rPr>
        <w:t>﹝</w:t>
      </w:r>
      <w:r w:rsidRPr="007A7705">
        <w:rPr>
          <w:color w:val="404040" w:themeColor="text1" w:themeTint="BF"/>
          <w:sz w:val="18"/>
        </w:rPr>
        <w:t>1</w:t>
      </w:r>
      <w:r w:rsidRPr="007A7705">
        <w:rPr>
          <w:color w:val="404040" w:themeColor="text1" w:themeTint="BF"/>
          <w:sz w:val="18"/>
        </w:rPr>
        <w:t>﹞</w:t>
      </w:r>
      <w:r w:rsidR="00AC1147">
        <w:t>本辦法自發布日施行。</w:t>
      </w:r>
    </w:p>
    <w:p w14:paraId="51C60711" w14:textId="77777777" w:rsidR="004C1693" w:rsidRDefault="004C1693" w:rsidP="00C564DD">
      <w:pPr>
        <w:ind w:leftChars="75" w:left="150"/>
        <w:jc w:val="both"/>
        <w:rPr>
          <w:rFonts w:ascii="Arial Unicode MS" w:hAnsi="Arial Unicode MS"/>
        </w:rPr>
      </w:pPr>
    </w:p>
    <w:p w14:paraId="350A046C" w14:textId="77777777" w:rsidR="00DF678A" w:rsidRDefault="00DF678A" w:rsidP="00C564DD">
      <w:pPr>
        <w:ind w:leftChars="75" w:left="150"/>
        <w:jc w:val="both"/>
        <w:rPr>
          <w:rFonts w:ascii="Arial Unicode MS" w:hAnsi="Arial Unicode MS"/>
        </w:rPr>
      </w:pPr>
    </w:p>
    <w:p w14:paraId="5C5876A1" w14:textId="77777777" w:rsidR="00B671FA" w:rsidRPr="00C1655B" w:rsidRDefault="00B671FA" w:rsidP="00B671FA">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48CBDEB2" w14:textId="3E86A1E5" w:rsidR="00B671FA" w:rsidRPr="00A51BA6" w:rsidRDefault="00B671FA" w:rsidP="00B671FA">
      <w:pPr>
        <w:ind w:leftChars="71" w:left="142"/>
        <w:jc w:val="both"/>
        <w:rPr>
          <w:rFonts w:ascii="Arial Unicode MS" w:hAnsi="Arial Unicode MS"/>
          <w:color w:val="808080"/>
          <w:sz w:val="18"/>
          <w:szCs w:val="20"/>
        </w:rPr>
      </w:pPr>
      <w:r w:rsidRPr="003D460F">
        <w:rPr>
          <w:rFonts w:hint="eastAsia"/>
          <w:color w:val="5F5F5F"/>
          <w:sz w:val="18"/>
          <w:szCs w:val="18"/>
        </w:rPr>
        <w:t>【編註】</w:t>
      </w:r>
      <w:r w:rsidR="007A7705">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6" w:history="1">
        <w:r w:rsidRPr="00D2412B">
          <w:rPr>
            <w:rStyle w:val="a3"/>
            <w:rFonts w:ascii="Arial Unicode MS" w:hAnsi="Arial Unicode MS"/>
            <w:sz w:val="18"/>
            <w:szCs w:val="20"/>
          </w:rPr>
          <w:t>告知</w:t>
        </w:r>
      </w:hyperlink>
      <w:r w:rsidRPr="003D460F">
        <w:rPr>
          <w:rFonts w:hint="eastAsia"/>
          <w:color w:val="5F5F5F"/>
          <w:sz w:val="18"/>
          <w:szCs w:val="20"/>
        </w:rPr>
        <w:t>，謝謝！</w:t>
      </w:r>
    </w:p>
    <w:sectPr w:rsidR="00B671FA" w:rsidRPr="00A51BA6">
      <w:footerReference w:type="even" r:id="rId27"/>
      <w:footerReference w:type="default" r:id="rId2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6233A" w14:textId="77777777" w:rsidR="00594571" w:rsidRDefault="00594571">
      <w:r>
        <w:separator/>
      </w:r>
    </w:p>
  </w:endnote>
  <w:endnote w:type="continuationSeparator" w:id="0">
    <w:p w14:paraId="003F6199" w14:textId="77777777" w:rsidR="00594571" w:rsidRDefault="00594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59DCD"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6938357" w14:textId="77777777" w:rsidR="008013F3" w:rsidRDefault="008013F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F31AD"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5471D">
      <w:rPr>
        <w:rStyle w:val="a7"/>
        <w:noProof/>
      </w:rPr>
      <w:t>1</w:t>
    </w:r>
    <w:r>
      <w:rPr>
        <w:rStyle w:val="a7"/>
      </w:rPr>
      <w:fldChar w:fldCharType="end"/>
    </w:r>
  </w:p>
  <w:p w14:paraId="6BF18346" w14:textId="77777777" w:rsidR="008013F3" w:rsidRPr="00464EE7" w:rsidRDefault="00262E08">
    <w:pPr>
      <w:pStyle w:val="a6"/>
      <w:ind w:right="360"/>
      <w:jc w:val="right"/>
      <w:rPr>
        <w:rFonts w:ascii="Arial Unicode MS" w:hAnsi="Arial Unicode MS"/>
        <w:sz w:val="18"/>
      </w:rPr>
    </w:pPr>
    <w:r>
      <w:rPr>
        <w:rFonts w:ascii="Arial Unicode MS" w:hAnsi="Arial Unicode MS" w:hint="eastAsia"/>
        <w:sz w:val="18"/>
      </w:rPr>
      <w:t>〈〈</w:t>
    </w:r>
    <w:r w:rsidR="00A75FE4" w:rsidRPr="00A75FE4">
      <w:rPr>
        <w:rFonts w:ascii="Arial Unicode MS" w:hAnsi="Arial Unicode MS" w:hint="eastAsia"/>
        <w:sz w:val="18"/>
      </w:rPr>
      <w:t>終身學習課程實施及非正規教育課程補助辦法</w:t>
    </w:r>
    <w:r>
      <w:rPr>
        <w:rFonts w:ascii="Arial Unicode MS" w:hAnsi="Arial Unicode MS" w:hint="eastAsia"/>
        <w:sz w:val="18"/>
      </w:rPr>
      <w:t>〉〉</w:t>
    </w:r>
    <w:r w:rsidR="008013F3" w:rsidRPr="00464EE7">
      <w:rPr>
        <w:rFonts w:ascii="Arial Unicode MS" w:hAnsi="Arial Unicode MS" w:hint="eastAsia"/>
        <w:sz w:val="18"/>
      </w:rPr>
      <w:t>S-link</w:t>
    </w:r>
    <w:r w:rsidR="008013F3" w:rsidRPr="00464EE7">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AAD87" w14:textId="77777777" w:rsidR="00594571" w:rsidRDefault="00594571">
      <w:r>
        <w:separator/>
      </w:r>
    </w:p>
  </w:footnote>
  <w:footnote w:type="continuationSeparator" w:id="0">
    <w:p w14:paraId="18625192" w14:textId="77777777" w:rsidR="00594571" w:rsidRDefault="005945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5A"/>
    <w:rsid w:val="00002D62"/>
    <w:rsid w:val="00045826"/>
    <w:rsid w:val="000509F5"/>
    <w:rsid w:val="00056D59"/>
    <w:rsid w:val="00081157"/>
    <w:rsid w:val="0009169A"/>
    <w:rsid w:val="00093ECA"/>
    <w:rsid w:val="000B2295"/>
    <w:rsid w:val="000C7574"/>
    <w:rsid w:val="000C781E"/>
    <w:rsid w:val="00104FBB"/>
    <w:rsid w:val="00113742"/>
    <w:rsid w:val="001203F7"/>
    <w:rsid w:val="001605C6"/>
    <w:rsid w:val="001A6A46"/>
    <w:rsid w:val="001D50AD"/>
    <w:rsid w:val="001E084E"/>
    <w:rsid w:val="002051F2"/>
    <w:rsid w:val="00234B42"/>
    <w:rsid w:val="00262E08"/>
    <w:rsid w:val="002A7F86"/>
    <w:rsid w:val="002B0F1A"/>
    <w:rsid w:val="002B245E"/>
    <w:rsid w:val="002C6E65"/>
    <w:rsid w:val="002F64E9"/>
    <w:rsid w:val="003062BF"/>
    <w:rsid w:val="003439AA"/>
    <w:rsid w:val="003545EF"/>
    <w:rsid w:val="003757D6"/>
    <w:rsid w:val="00382652"/>
    <w:rsid w:val="003A35F7"/>
    <w:rsid w:val="003B0E47"/>
    <w:rsid w:val="003D5188"/>
    <w:rsid w:val="003F0172"/>
    <w:rsid w:val="003F2FD5"/>
    <w:rsid w:val="00402137"/>
    <w:rsid w:val="0041579E"/>
    <w:rsid w:val="00422203"/>
    <w:rsid w:val="004277CF"/>
    <w:rsid w:val="00432D50"/>
    <w:rsid w:val="0045425A"/>
    <w:rsid w:val="0045471D"/>
    <w:rsid w:val="00460908"/>
    <w:rsid w:val="00464EE7"/>
    <w:rsid w:val="004702E6"/>
    <w:rsid w:val="0048428D"/>
    <w:rsid w:val="004A6E50"/>
    <w:rsid w:val="004B3657"/>
    <w:rsid w:val="004C1693"/>
    <w:rsid w:val="004C2CBA"/>
    <w:rsid w:val="004E3CFE"/>
    <w:rsid w:val="004F0926"/>
    <w:rsid w:val="0051365B"/>
    <w:rsid w:val="00520F8A"/>
    <w:rsid w:val="005433B1"/>
    <w:rsid w:val="0054694E"/>
    <w:rsid w:val="0055014D"/>
    <w:rsid w:val="0055240F"/>
    <w:rsid w:val="00553425"/>
    <w:rsid w:val="0056107E"/>
    <w:rsid w:val="00573E17"/>
    <w:rsid w:val="00581F8F"/>
    <w:rsid w:val="00594571"/>
    <w:rsid w:val="00594AD7"/>
    <w:rsid w:val="005E4CE0"/>
    <w:rsid w:val="005F3639"/>
    <w:rsid w:val="00614DC7"/>
    <w:rsid w:val="00626E97"/>
    <w:rsid w:val="006C53DB"/>
    <w:rsid w:val="006E7FE9"/>
    <w:rsid w:val="00706DF9"/>
    <w:rsid w:val="00715F41"/>
    <w:rsid w:val="0072185D"/>
    <w:rsid w:val="0072241A"/>
    <w:rsid w:val="00765465"/>
    <w:rsid w:val="0079787C"/>
    <w:rsid w:val="007A138B"/>
    <w:rsid w:val="007A7705"/>
    <w:rsid w:val="007B47E0"/>
    <w:rsid w:val="007B59EF"/>
    <w:rsid w:val="007C4FA0"/>
    <w:rsid w:val="007F4C46"/>
    <w:rsid w:val="008013F3"/>
    <w:rsid w:val="00825B51"/>
    <w:rsid w:val="00850BB0"/>
    <w:rsid w:val="0086382B"/>
    <w:rsid w:val="00865159"/>
    <w:rsid w:val="008820E7"/>
    <w:rsid w:val="00897E57"/>
    <w:rsid w:val="008A4A74"/>
    <w:rsid w:val="008B5DF5"/>
    <w:rsid w:val="008D42CC"/>
    <w:rsid w:val="00911FC0"/>
    <w:rsid w:val="00914AA4"/>
    <w:rsid w:val="00915D55"/>
    <w:rsid w:val="00925B60"/>
    <w:rsid w:val="00963E71"/>
    <w:rsid w:val="00967AED"/>
    <w:rsid w:val="009911DF"/>
    <w:rsid w:val="009A1D56"/>
    <w:rsid w:val="009C5D9B"/>
    <w:rsid w:val="009F4926"/>
    <w:rsid w:val="00A0239E"/>
    <w:rsid w:val="00A71DA5"/>
    <w:rsid w:val="00A75FE4"/>
    <w:rsid w:val="00AA3D07"/>
    <w:rsid w:val="00AB5C62"/>
    <w:rsid w:val="00AB651A"/>
    <w:rsid w:val="00AB72F0"/>
    <w:rsid w:val="00AC1147"/>
    <w:rsid w:val="00B36BFE"/>
    <w:rsid w:val="00B671FA"/>
    <w:rsid w:val="00B714B2"/>
    <w:rsid w:val="00BD698F"/>
    <w:rsid w:val="00C12E3D"/>
    <w:rsid w:val="00C348EE"/>
    <w:rsid w:val="00C564DD"/>
    <w:rsid w:val="00C82059"/>
    <w:rsid w:val="00C91A2B"/>
    <w:rsid w:val="00CC2999"/>
    <w:rsid w:val="00CF6892"/>
    <w:rsid w:val="00D2766B"/>
    <w:rsid w:val="00D31165"/>
    <w:rsid w:val="00D33B59"/>
    <w:rsid w:val="00D425FF"/>
    <w:rsid w:val="00D469F5"/>
    <w:rsid w:val="00D65CA3"/>
    <w:rsid w:val="00D73296"/>
    <w:rsid w:val="00D905D3"/>
    <w:rsid w:val="00D918FD"/>
    <w:rsid w:val="00DC2E49"/>
    <w:rsid w:val="00DE6D38"/>
    <w:rsid w:val="00DF678A"/>
    <w:rsid w:val="00E333DD"/>
    <w:rsid w:val="00E35CC5"/>
    <w:rsid w:val="00E60425"/>
    <w:rsid w:val="00E776F7"/>
    <w:rsid w:val="00E840C3"/>
    <w:rsid w:val="00EB27D6"/>
    <w:rsid w:val="00EC7AEC"/>
    <w:rsid w:val="00ED0D5A"/>
    <w:rsid w:val="00EE4101"/>
    <w:rsid w:val="00F028C0"/>
    <w:rsid w:val="00F24DB0"/>
    <w:rsid w:val="00F25F91"/>
    <w:rsid w:val="00F50E72"/>
    <w:rsid w:val="00F61314"/>
    <w:rsid w:val="00F71B54"/>
    <w:rsid w:val="00F93FB9"/>
    <w:rsid w:val="00FA2A16"/>
    <w:rsid w:val="00FD17B6"/>
    <w:rsid w:val="00FE0747"/>
    <w:rsid w:val="00FE31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7DD78"/>
  <w15:docId w15:val="{B38D6DFE-C7AC-4E0B-BCD3-6F2A445DB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qFormat/>
    <w:rsid w:val="00C564DD"/>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iPriority w:val="9"/>
    <w:unhideWhenUsed/>
    <w:qFormat/>
    <w:rsid w:val="00AC1147"/>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0C7574"/>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qFormat/>
    <w:rsid w:val="00AC1147"/>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D65CA3"/>
    <w:rPr>
      <w:rFonts w:asciiTheme="majorHAnsi" w:eastAsiaTheme="majorEastAsia" w:hAnsiTheme="majorHAnsi" w:cstheme="majorBidi"/>
      <w:sz w:val="18"/>
      <w:szCs w:val="18"/>
    </w:rPr>
  </w:style>
  <w:style w:type="character" w:customStyle="1" w:styleId="ab">
    <w:name w:val="註解方塊文字 字元"/>
    <w:basedOn w:val="a0"/>
    <w:link w:val="aa"/>
    <w:rsid w:val="00D65CA3"/>
    <w:rPr>
      <w:rFonts w:asciiTheme="majorHAnsi" w:eastAsiaTheme="majorEastAsia" w:hAnsiTheme="majorHAnsi" w:cstheme="majorBidi"/>
      <w:kern w:val="2"/>
      <w:sz w:val="18"/>
      <w:szCs w:val="18"/>
    </w:rPr>
  </w:style>
  <w:style w:type="character" w:customStyle="1" w:styleId="30">
    <w:name w:val="標題 3 字元"/>
    <w:basedOn w:val="a0"/>
    <w:link w:val="3"/>
    <w:rsid w:val="000C7574"/>
    <w:rPr>
      <w:rFonts w:ascii="Arial Unicode MS" w:hAnsi="Arial Unicode MS" w:cs="Arial Unicode MS"/>
      <w:bCs/>
      <w:color w:val="808000"/>
      <w:kern w:val="2"/>
      <w:szCs w:val="36"/>
    </w:rPr>
  </w:style>
  <w:style w:type="paragraph" w:styleId="Web">
    <w:name w:val="Normal (Web)"/>
    <w:basedOn w:val="a"/>
    <w:uiPriority w:val="99"/>
    <w:unhideWhenUsed/>
    <w:rsid w:val="004277CF"/>
    <w:pPr>
      <w:widowControl/>
      <w:spacing w:before="100" w:beforeAutospacing="1" w:after="100" w:afterAutospacing="1"/>
    </w:pPr>
    <w:rPr>
      <w:rFonts w:ascii="新細明體" w:hAnsi="新細明體" w:cs="新細明體"/>
      <w:kern w:val="0"/>
      <w:sz w:val="24"/>
    </w:rPr>
  </w:style>
  <w:style w:type="character" w:styleId="ac">
    <w:name w:val="Unresolved Mention"/>
    <w:basedOn w:val="a0"/>
    <w:uiPriority w:val="99"/>
    <w:semiHidden/>
    <w:unhideWhenUsed/>
    <w:rsid w:val="00AC1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3072">
      <w:bodyDiv w:val="1"/>
      <w:marLeft w:val="0"/>
      <w:marRight w:val="0"/>
      <w:marTop w:val="0"/>
      <w:marBottom w:val="0"/>
      <w:divBdr>
        <w:top w:val="none" w:sz="0" w:space="0" w:color="auto"/>
        <w:left w:val="none" w:sz="0" w:space="0" w:color="auto"/>
        <w:bottom w:val="none" w:sz="0" w:space="0" w:color="auto"/>
        <w:right w:val="none" w:sz="0" w:space="0" w:color="auto"/>
      </w:divBdr>
    </w:div>
    <w:div w:id="457603954">
      <w:bodyDiv w:val="1"/>
      <w:marLeft w:val="0"/>
      <w:marRight w:val="0"/>
      <w:marTop w:val="0"/>
      <w:marBottom w:val="0"/>
      <w:divBdr>
        <w:top w:val="none" w:sz="0" w:space="0" w:color="auto"/>
        <w:left w:val="none" w:sz="0" w:space="0" w:color="auto"/>
        <w:bottom w:val="none" w:sz="0" w:space="0" w:color="auto"/>
        <w:right w:val="none" w:sz="0" w:space="0" w:color="auto"/>
      </w:divBdr>
    </w:div>
    <w:div w:id="1056899159">
      <w:bodyDiv w:val="1"/>
      <w:marLeft w:val="0"/>
      <w:marRight w:val="0"/>
      <w:marTop w:val="0"/>
      <w:marBottom w:val="0"/>
      <w:divBdr>
        <w:top w:val="none" w:sz="0" w:space="0" w:color="auto"/>
        <w:left w:val="none" w:sz="0" w:space="0" w:color="auto"/>
        <w:bottom w:val="none" w:sz="0" w:space="0" w:color="auto"/>
        <w:right w:val="none" w:sz="0" w:space="0" w:color="auto"/>
      </w:divBdr>
    </w:div>
    <w:div w:id="1229462041">
      <w:bodyDiv w:val="1"/>
      <w:marLeft w:val="0"/>
      <w:marRight w:val="0"/>
      <w:marTop w:val="0"/>
      <w:marBottom w:val="0"/>
      <w:divBdr>
        <w:top w:val="none" w:sz="0" w:space="0" w:color="auto"/>
        <w:left w:val="none" w:sz="0" w:space="0" w:color="auto"/>
        <w:bottom w:val="none" w:sz="0" w:space="0" w:color="auto"/>
        <w:right w:val="none" w:sz="0" w:space="0" w:color="auto"/>
      </w:divBdr>
    </w:div>
    <w:div w:id="133244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6law/law3/&#32066;&#36523;&#23416;&#32722;&#35506;&#31243;&#23526;&#26045;&#21450;&#38750;&#27491;&#35215;&#25945;&#32946;&#35506;&#31243;&#35036;&#21161;&#36774;&#27861;.htm" TargetMode="External"/><Relationship Id="rId18" Type="http://schemas.openxmlformats.org/officeDocument/2006/relationships/hyperlink" Target="../diff/index.html" TargetMode="External"/><Relationship Id="rId26" Type="http://schemas.openxmlformats.org/officeDocument/2006/relationships/hyperlink" Target="https://www.6laws.net/comment.htm" TargetMode="External"/><Relationship Id="rId3" Type="http://schemas.openxmlformats.org/officeDocument/2006/relationships/webSettings" Target="webSettings.xml"/><Relationship Id="rId21" Type="http://schemas.openxmlformats.org/officeDocument/2006/relationships/hyperlink" Target="../law/&#32066;&#36523;&#23416;&#32722;&#27861;.docx" TargetMode="External"/><Relationship Id="rId7" Type="http://schemas.openxmlformats.org/officeDocument/2006/relationships/image" Target="media/image1.png"/><Relationship Id="rId12" Type="http://schemas.openxmlformats.org/officeDocument/2006/relationships/hyperlink" Target="../S-link&#38651;&#23376;&#20845;&#27861;&#32034;&#24341;-2.docx" TargetMode="External"/><Relationship Id="rId17" Type="http://schemas.openxmlformats.org/officeDocument/2006/relationships/hyperlink" Target="../diff/index.html" TargetMode="External"/><Relationship Id="rId25" Type="http://schemas.openxmlformats.org/officeDocument/2006/relationships/hyperlink" Target="../diff/index.html" TargetMode="External"/><Relationship Id="rId2" Type="http://schemas.openxmlformats.org/officeDocument/2006/relationships/settings" Target="settings.xml"/><Relationship Id="rId16" Type="http://schemas.openxmlformats.org/officeDocument/2006/relationships/hyperlink" Target="../law/&#26032;&#20303;&#27665;&#22522;&#26412;&#27861;.docx" TargetMode="External"/><Relationship Id="rId20" Type="http://schemas.openxmlformats.org/officeDocument/2006/relationships/hyperlink" Target="&#23478;&#24237;&#25945;&#32946;&#27861;&#26045;&#34892;&#32048;&#21063;.docx"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6laws.net/" TargetMode="External"/><Relationship Id="rId11" Type="http://schemas.openxmlformats.org/officeDocument/2006/relationships/hyperlink" Target="https://www.edu.tw/" TargetMode="External"/><Relationship Id="rId24" Type="http://schemas.openxmlformats.org/officeDocument/2006/relationships/hyperlink" Target="../law/&#32066;&#36523;&#23416;&#32722;&#27861;.docx" TargetMode="External"/><Relationship Id="rId5" Type="http://schemas.openxmlformats.org/officeDocument/2006/relationships/endnotes" Target="endnotes.xml"/><Relationship Id="rId15" Type="http://schemas.openxmlformats.org/officeDocument/2006/relationships/hyperlink" Target="../law/&#32066;&#36523;&#23416;&#32722;&#27861;.docx" TargetMode="External"/><Relationship Id="rId23" Type="http://schemas.openxmlformats.org/officeDocument/2006/relationships/hyperlink" Target="../diff/index.html" TargetMode="External"/><Relationship Id="rId28" Type="http://schemas.openxmlformats.org/officeDocument/2006/relationships/footer" Target="footer2.xml"/><Relationship Id="rId10" Type="http://schemas.openxmlformats.org/officeDocument/2006/relationships/hyperlink" Target="https://www.facebook.com/anita6law" TargetMode="External"/><Relationship Id="rId19" Type="http://schemas.openxmlformats.org/officeDocument/2006/relationships/hyperlink" Target="../law/&#23478;&#24237;&#25945;&#32946;&#27861;.docx" TargetMode="External"/><Relationship Id="rId4" Type="http://schemas.openxmlformats.org/officeDocument/2006/relationships/footnotes" Target="footnotes.xml"/><Relationship Id="rId9" Type="http://schemas.openxmlformats.org/officeDocument/2006/relationships/hyperlink" Target="http://law.moj.gov.tw/LawClass/LawHistory.aspx?PCode=H0080094" TargetMode="External"/><Relationship Id="rId14" Type="http://schemas.openxmlformats.org/officeDocument/2006/relationships/hyperlink" Target="&#22806;&#31821;&#37197;&#20598;&#32066;&#36523;&#23416;&#32722;&#35506;&#31243;&#23526;&#26045;&#36774;&#27861;.docx" TargetMode="External"/><Relationship Id="rId22" Type="http://schemas.openxmlformats.org/officeDocument/2006/relationships/hyperlink" Target="../law/&#32066;&#36523;&#23416;&#32722;&#27861;.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814</Words>
  <Characters>4645</Characters>
  <Application>Microsoft Office Word</Application>
  <DocSecurity>0</DocSecurity>
  <Lines>38</Lines>
  <Paragraphs>10</Paragraphs>
  <ScaleCrop>false</ScaleCrop>
  <Company/>
  <LinksUpToDate>false</LinksUpToDate>
  <CharactersWithSpaces>5449</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終身學習課程實施及非正規教育課程補助辦法(原:外籍配偶終身學習課程實施辦法)</dc:title>
  <dc:creator>S-link 電子六法-黃婉玲</dc:creator>
  <cp:lastModifiedBy>黃 6laws</cp:lastModifiedBy>
  <cp:revision>40</cp:revision>
  <dcterms:created xsi:type="dcterms:W3CDTF">2019-06-10T16:09:00Z</dcterms:created>
  <dcterms:modified xsi:type="dcterms:W3CDTF">2025-03-09T09:40:00Z</dcterms:modified>
</cp:coreProperties>
</file>