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51D2C" w14:textId="77777777" w:rsidR="00910FF2" w:rsidRDefault="005A56BD" w:rsidP="00416B70">
      <w:pPr>
        <w:adjustRightInd w:val="0"/>
        <w:snapToGrid w:val="0"/>
        <w:ind w:rightChars="8" w:right="16"/>
        <w:jc w:val="right"/>
        <w:rPr>
          <w:rFonts w:ascii="Arial Unicode MS" w:hAnsi="Arial Unicode MS"/>
        </w:rPr>
      </w:pPr>
      <w:r>
        <w:rPr>
          <w:rFonts w:ascii="Arial Unicode MS" w:hAnsi="Arial Unicode MS"/>
        </w:rPr>
        <w:pict w14:anchorId="55567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pt;height:33.1pt">
            <v:imagedata r:id="rId7" o:title="word6law"/>
          </v:shape>
        </w:pict>
      </w:r>
    </w:p>
    <w:p w14:paraId="553D236F" w14:textId="73D8946C" w:rsidR="00910FF2" w:rsidRDefault="00910FF2" w:rsidP="00416B70">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8" w:tgtFrame="_blank" w:history="1">
        <w:r w:rsidRPr="00175C99">
          <w:rPr>
            <w:rStyle w:val="a3"/>
            <w:sz w:val="18"/>
            <w:szCs w:val="20"/>
          </w:rPr>
          <w:t>更新</w:t>
        </w:r>
      </w:hyperlink>
      <w:r>
        <w:rPr>
          <w:rFonts w:hint="eastAsia"/>
          <w:color w:val="7F7F7F"/>
          <w:sz w:val="18"/>
          <w:szCs w:val="20"/>
          <w:lang w:val="zh-TW"/>
        </w:rPr>
        <w:t>】</w:t>
      </w:r>
      <w:r w:rsidR="00E57093">
        <w:rPr>
          <w:rFonts w:ascii="Arial Unicode MS" w:hAnsi="Arial Unicode MS"/>
          <w:color w:val="5F5F5F"/>
          <w:sz w:val="18"/>
          <w:szCs w:val="20"/>
        </w:rPr>
        <w:t>2019/7/24</w:t>
      </w:r>
      <w:r>
        <w:rPr>
          <w:rFonts w:hint="eastAsia"/>
          <w:color w:val="7F7F7F"/>
          <w:sz w:val="18"/>
          <w:szCs w:val="20"/>
          <w:lang w:val="zh-TW"/>
        </w:rPr>
        <w:t>【</w:t>
      </w:r>
      <w:hyperlink r:id="rId9" w:history="1">
        <w:r w:rsidRPr="008C467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365DE5">
          <w:rPr>
            <w:rStyle w:val="a3"/>
            <w:sz w:val="18"/>
            <w:szCs w:val="20"/>
          </w:rPr>
          <w:t>黃婉玲</w:t>
        </w:r>
      </w:hyperlink>
    </w:p>
    <w:p w14:paraId="25853C4E" w14:textId="77777777" w:rsidR="00CF2D69" w:rsidRPr="00582B0C" w:rsidRDefault="005E0491" w:rsidP="00910FF2">
      <w:pPr>
        <w:adjustRightInd w:val="0"/>
        <w:snapToGrid w:val="0"/>
        <w:jc w:val="right"/>
        <w:rPr>
          <w:rFonts w:ascii="Arial Unicode MS" w:hAnsi="Arial Unicode MS"/>
        </w:rPr>
      </w:pPr>
      <w:r>
        <w:rPr>
          <w:rFonts w:ascii="新細明體" w:cs="新細明體" w:hint="eastAsia"/>
          <w:color w:val="808000"/>
          <w:sz w:val="18"/>
          <w:szCs w:val="18"/>
          <w:lang w:val="zh-TW"/>
        </w:rPr>
        <w:t>（建議使用工具列</w:t>
      </w:r>
      <w:r w:rsidR="00365DE5" w:rsidRPr="00365DE5">
        <w:rPr>
          <w:rFonts w:ascii="標楷體" w:eastAsia="標楷體" w:hAnsi="標楷體" w:cs="Wingdings"/>
          <w:color w:val="808000"/>
          <w:sz w:val="18"/>
          <w:szCs w:val="18"/>
        </w:rPr>
        <w:t>--〉</w:t>
      </w:r>
      <w:r w:rsidRPr="00365DE5">
        <w:rPr>
          <w:rFonts w:hint="eastAsia"/>
          <w:color w:val="808000"/>
          <w:sz w:val="18"/>
        </w:rPr>
        <w:t>檢視</w:t>
      </w:r>
      <w:r w:rsidR="00365DE5" w:rsidRPr="00365DE5">
        <w:rPr>
          <w:color w:val="808000"/>
          <w:sz w:val="18"/>
        </w:rPr>
        <w:t>-</w:t>
      </w:r>
      <w:r w:rsidR="00365DE5" w:rsidRPr="00365DE5">
        <w:rPr>
          <w:rFonts w:ascii="標楷體" w:eastAsia="標楷體" w:hAnsi="標楷體" w:cs="Wingdings"/>
          <w:color w:val="808000"/>
          <w:sz w:val="18"/>
          <w:szCs w:val="18"/>
        </w:rPr>
        <w:t>-〉</w:t>
      </w:r>
      <w:r>
        <w:rPr>
          <w:rFonts w:ascii="新細明體" w:hAnsi="Wingdings" w:cs="新細明體" w:hint="eastAsia"/>
          <w:color w:val="808000"/>
          <w:sz w:val="18"/>
          <w:szCs w:val="18"/>
          <w:lang w:val="zh-TW"/>
        </w:rPr>
        <w:t>文件引導模式</w:t>
      </w:r>
      <w:r>
        <w:rPr>
          <w:color w:val="808000"/>
          <w:sz w:val="18"/>
          <w:szCs w:val="18"/>
        </w:rPr>
        <w:t>/</w:t>
      </w:r>
      <w:r>
        <w:rPr>
          <w:rFonts w:ascii="新細明體" w:cs="新細明體" w:hint="eastAsia"/>
          <w:color w:val="808000"/>
          <w:sz w:val="18"/>
          <w:szCs w:val="18"/>
          <w:lang w:val="zh-TW"/>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745"/>
        <w:gridCol w:w="3063"/>
      </w:tblGrid>
      <w:tr w:rsidR="00CF2D69" w:rsidRPr="00582B0C" w14:paraId="5C870D79" w14:textId="77777777" w:rsidTr="00CC416B">
        <w:trPr>
          <w:cantSplit/>
          <w:tblCellSpacing w:w="0" w:type="dxa"/>
        </w:trPr>
        <w:tc>
          <w:tcPr>
            <w:tcW w:w="626" w:type="pct"/>
            <w:tcBorders>
              <w:top w:val="nil"/>
              <w:left w:val="nil"/>
              <w:bottom w:val="nil"/>
              <w:right w:val="nil"/>
            </w:tcBorders>
            <w:shd w:val="clear" w:color="auto" w:fill="339966"/>
            <w:vAlign w:val="center"/>
          </w:tcPr>
          <w:p w14:paraId="03675428" w14:textId="77777777" w:rsidR="00CF2D69" w:rsidRPr="001F1628" w:rsidRDefault="00365DE5" w:rsidP="00416B70">
            <w:pPr>
              <w:ind w:leftChars="-6" w:left="-12"/>
              <w:jc w:val="center"/>
              <w:rPr>
                <w:rFonts w:ascii="Arial Unicode MS" w:hAnsi="Arial Unicode MS"/>
                <w:b/>
                <w:bCs/>
                <w:color w:val="FFFFFF"/>
                <w:szCs w:val="20"/>
              </w:rPr>
            </w:pPr>
            <w:r w:rsidRPr="00365DE5">
              <w:rPr>
                <w:rFonts w:ascii="Arial Unicode MS" w:hAnsi="Arial Unicode MS"/>
                <w:b/>
                <w:bCs/>
                <w:color w:val="FFFFFF"/>
                <w:sz w:val="18"/>
                <w:szCs w:val="20"/>
              </w:rPr>
              <w:t>法規名稱</w:t>
            </w:r>
          </w:p>
        </w:tc>
        <w:tc>
          <w:tcPr>
            <w:tcW w:w="2853" w:type="pct"/>
            <w:tcBorders>
              <w:top w:val="nil"/>
              <w:left w:val="nil"/>
              <w:bottom w:val="nil"/>
              <w:right w:val="nil"/>
            </w:tcBorders>
            <w:shd w:val="clear" w:color="auto" w:fill="F6FCF9"/>
            <w:vAlign w:val="center"/>
          </w:tcPr>
          <w:p w14:paraId="2E143183" w14:textId="77777777" w:rsidR="00CF2D69" w:rsidRPr="00582B0C" w:rsidRDefault="00B35492" w:rsidP="00582B0C">
            <w:pPr>
              <w:jc w:val="center"/>
              <w:rPr>
                <w:rFonts w:eastAsia="標楷體"/>
                <w:bCs/>
                <w:shadow/>
                <w:sz w:val="32"/>
              </w:rPr>
            </w:pPr>
            <w:r w:rsidRPr="00365DE5">
              <w:rPr>
                <w:rFonts w:eastAsia="標楷體"/>
                <w:shadow/>
                <w:sz w:val="30"/>
              </w:rPr>
              <w:t>外國人收容管理規則</w:t>
            </w:r>
          </w:p>
        </w:tc>
        <w:tc>
          <w:tcPr>
            <w:tcW w:w="1521" w:type="pct"/>
            <w:tcBorders>
              <w:top w:val="nil"/>
              <w:left w:val="nil"/>
              <w:bottom w:val="nil"/>
              <w:right w:val="nil"/>
            </w:tcBorders>
            <w:shd w:val="clear" w:color="auto" w:fill="F6FCF9"/>
            <w:vAlign w:val="center"/>
          </w:tcPr>
          <w:p w14:paraId="57BC4428" w14:textId="77777777" w:rsidR="00CF2D69" w:rsidRPr="00582B0C" w:rsidRDefault="00CF2D69">
            <w:pPr>
              <w:rPr>
                <w:rFonts w:ascii="Arial Unicode MS" w:hAnsi="Arial Unicode MS"/>
                <w:color w:val="000000"/>
              </w:rPr>
            </w:pPr>
            <w:r w:rsidRPr="00582B0C">
              <w:rPr>
                <w:rFonts w:ascii="Arial Unicode MS" w:hAnsi="Arial Unicode MS"/>
                <w:color w:val="000000"/>
              </w:rPr>
              <w:t>【公布日期】</w:t>
            </w:r>
            <w:r w:rsidR="00247948">
              <w:rPr>
                <w:rFonts w:ascii="Arial Unicode MS" w:eastAsia="Arial Unicode MS" w:cs="Arial Unicode MS"/>
                <w:szCs w:val="20"/>
                <w:lang w:val="zh-TW"/>
              </w:rPr>
              <w:t>104.12.</w:t>
            </w:r>
            <w:r w:rsidR="00247948">
              <w:rPr>
                <w:rFonts w:ascii="Arial Unicode MS" w:eastAsia="Arial Unicode MS" w:cs="Arial Unicode MS" w:hint="eastAsia"/>
                <w:szCs w:val="20"/>
                <w:lang w:val="zh-TW"/>
              </w:rPr>
              <w:t>01</w:t>
            </w:r>
          </w:p>
          <w:p w14:paraId="6C8F9D01" w14:textId="77777777" w:rsidR="00CF2D69" w:rsidRPr="00582B0C" w:rsidRDefault="00CF2D69" w:rsidP="007C61E0">
            <w:pPr>
              <w:rPr>
                <w:rFonts w:ascii="Arial Unicode MS" w:hAnsi="Arial Unicode MS"/>
              </w:rPr>
            </w:pPr>
            <w:r w:rsidRPr="00582B0C">
              <w:rPr>
                <w:rFonts w:ascii="Arial Unicode MS" w:hAnsi="Arial Unicode MS"/>
                <w:color w:val="000000"/>
              </w:rPr>
              <w:t>【公布機關】</w:t>
            </w:r>
            <w:r w:rsidR="00D43CC1" w:rsidRPr="00582B0C">
              <w:rPr>
                <w:rFonts w:ascii="Arial Unicode MS" w:hAnsi="Arial Unicode MS"/>
                <w:sz w:val="18"/>
              </w:rPr>
              <w:t>內政部</w:t>
            </w:r>
          </w:p>
        </w:tc>
      </w:tr>
    </w:tbl>
    <w:p w14:paraId="441CBA31" w14:textId="77777777" w:rsidR="00392D6B" w:rsidRPr="00582B0C" w:rsidRDefault="00880F89" w:rsidP="00880F89">
      <w:pPr>
        <w:jc w:val="center"/>
        <w:rPr>
          <w:rFonts w:ascii="Arial Unicode MS" w:hAnsi="Arial Unicode MS"/>
          <w:b/>
          <w:bCs/>
          <w:color w:val="800000"/>
        </w:rPr>
      </w:pPr>
      <w:r w:rsidRPr="007E576E">
        <w:rPr>
          <w:rFonts w:ascii="Arial Unicode MS" w:hAnsi="Arial Unicode MS" w:hint="eastAsia"/>
          <w:color w:val="FFFFFF"/>
          <w:sz w:val="18"/>
        </w:rPr>
        <w:t>‧</w:t>
      </w:r>
      <w:hyperlink r:id="rId11" w:anchor="外國人收容管理規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365DE5">
        <w:rPr>
          <w:rFonts w:ascii="Arial Unicode MS" w:hAnsi="Arial Unicode MS" w:hint="eastAsia"/>
          <w:b/>
          <w:color w:val="808000"/>
          <w:sz w:val="18"/>
        </w:rPr>
        <w:t>〉〉</w:t>
      </w:r>
      <w:hyperlink r:id="rId12" w:tgtFrame="_blank" w:history="1">
        <w:r w:rsidRPr="007E576E">
          <w:rPr>
            <w:rStyle w:val="a3"/>
            <w:rFonts w:hint="eastAsia"/>
            <w:sz w:val="18"/>
          </w:rPr>
          <w:t>線上網頁版</w:t>
        </w:r>
      </w:hyperlink>
      <w:r w:rsidR="00365DE5">
        <w:rPr>
          <w:rFonts w:ascii="Arial Unicode MS" w:hAnsi="Arial Unicode MS" w:hint="eastAsia"/>
          <w:b/>
          <w:color w:val="808000"/>
          <w:sz w:val="18"/>
        </w:rPr>
        <w:t>〉〉</w:t>
      </w:r>
    </w:p>
    <w:p w14:paraId="1D1FBE79" w14:textId="77777777" w:rsidR="00CF2D69" w:rsidRPr="00304327" w:rsidRDefault="00CF2D69" w:rsidP="00F63753">
      <w:pPr>
        <w:pStyle w:val="1"/>
        <w:snapToGrid w:val="0"/>
        <w:spacing w:before="100" w:beforeAutospacing="1" w:after="100" w:afterAutospacing="1"/>
        <w:textAlignment w:val="auto"/>
        <w:rPr>
          <w:color w:val="990000"/>
        </w:rPr>
      </w:pPr>
      <w:r w:rsidRPr="00304327">
        <w:rPr>
          <w:color w:val="990000"/>
        </w:rPr>
        <w:t>【</w:t>
      </w:r>
      <w:r w:rsidRPr="00304327">
        <w:rPr>
          <w:rFonts w:hint="eastAsia"/>
          <w:color w:val="990000"/>
        </w:rPr>
        <w:t>法規沿革</w:t>
      </w:r>
      <w:r w:rsidRPr="00304327">
        <w:rPr>
          <w:color w:val="990000"/>
        </w:rPr>
        <w:t>】</w:t>
      </w:r>
    </w:p>
    <w:p w14:paraId="65DAE52C" w14:textId="77777777" w:rsidR="00D43CC1" w:rsidRPr="00582B0C" w:rsidRDefault="00D43CC1" w:rsidP="00D43CC1">
      <w:pPr>
        <w:ind w:left="142"/>
        <w:jc w:val="both"/>
        <w:rPr>
          <w:rFonts w:ascii="Arial Unicode MS" w:hAnsi="Arial Unicode MS"/>
          <w:sz w:val="18"/>
        </w:rPr>
      </w:pPr>
      <w:r w:rsidRPr="00582B0C">
        <w:rPr>
          <w:rFonts w:ascii="Arial Unicode MS" w:hAnsi="Arial Unicode MS"/>
          <w:b/>
          <w:sz w:val="18"/>
        </w:rPr>
        <w:t>1</w:t>
      </w:r>
      <w:r w:rsidR="001F1628">
        <w:rPr>
          <w:rFonts w:ascii="Arial Unicode MS" w:hAnsi="Arial Unicode MS" w:hint="eastAsia"/>
          <w:b/>
          <w:sz w:val="18"/>
        </w:rPr>
        <w:t>‧</w:t>
      </w:r>
      <w:r w:rsidRPr="00582B0C">
        <w:rPr>
          <w:rFonts w:ascii="Arial Unicode MS" w:hAnsi="Arial Unicode MS"/>
          <w:sz w:val="18"/>
        </w:rPr>
        <w:t>中華民國八十九年二月一日內政部</w:t>
      </w:r>
      <w:r w:rsidR="00F63753">
        <w:rPr>
          <w:rFonts w:ascii="Arial Unicode MS" w:hAnsi="Arial Unicode MS"/>
          <w:sz w:val="18"/>
        </w:rPr>
        <w:t>（</w:t>
      </w:r>
      <w:r w:rsidRPr="00582B0C">
        <w:rPr>
          <w:rFonts w:ascii="Arial Unicode MS" w:hAnsi="Arial Unicode MS"/>
          <w:sz w:val="18"/>
        </w:rPr>
        <w:t>89</w:t>
      </w:r>
      <w:r w:rsidR="00F63753">
        <w:rPr>
          <w:rFonts w:ascii="Arial Unicode MS" w:hAnsi="Arial Unicode MS"/>
          <w:sz w:val="18"/>
        </w:rPr>
        <w:t>）</w:t>
      </w:r>
      <w:r w:rsidRPr="00582B0C">
        <w:rPr>
          <w:rFonts w:ascii="Arial Unicode MS" w:hAnsi="Arial Unicode MS"/>
          <w:sz w:val="18"/>
        </w:rPr>
        <w:t>台內移字第</w:t>
      </w:r>
      <w:r w:rsidRPr="00582B0C">
        <w:rPr>
          <w:rFonts w:ascii="Arial Unicode MS" w:hAnsi="Arial Unicode MS"/>
          <w:sz w:val="18"/>
        </w:rPr>
        <w:t>8981106</w:t>
      </w:r>
      <w:r w:rsidRPr="00582B0C">
        <w:rPr>
          <w:rFonts w:ascii="Arial Unicode MS" w:hAnsi="Arial Unicode MS"/>
          <w:sz w:val="18"/>
        </w:rPr>
        <w:t>號令訂定發布全文</w:t>
      </w:r>
      <w:r w:rsidRPr="00582B0C">
        <w:rPr>
          <w:rFonts w:ascii="Arial Unicode MS" w:hAnsi="Arial Unicode MS"/>
          <w:sz w:val="18"/>
        </w:rPr>
        <w:t>15</w:t>
      </w:r>
      <w:r w:rsidRPr="00582B0C">
        <w:rPr>
          <w:rFonts w:ascii="Arial Unicode MS" w:hAnsi="Arial Unicode MS"/>
          <w:sz w:val="18"/>
        </w:rPr>
        <w:t>條；並自發布日起施行</w:t>
      </w:r>
    </w:p>
    <w:p w14:paraId="1996B230" w14:textId="77777777" w:rsidR="005E0491" w:rsidRDefault="00D43CC1" w:rsidP="00F63753">
      <w:pPr>
        <w:ind w:left="142"/>
        <w:jc w:val="both"/>
        <w:rPr>
          <w:rFonts w:ascii="Arial Unicode MS" w:hAnsi="Arial Unicode MS"/>
          <w:sz w:val="18"/>
        </w:rPr>
      </w:pPr>
      <w:r w:rsidRPr="00582B0C">
        <w:rPr>
          <w:rFonts w:ascii="Arial Unicode MS" w:hAnsi="Arial Unicode MS"/>
          <w:b/>
          <w:sz w:val="18"/>
        </w:rPr>
        <w:t>2</w:t>
      </w:r>
      <w:r w:rsidR="001F1628">
        <w:rPr>
          <w:rFonts w:ascii="Arial Unicode MS" w:hAnsi="Arial Unicode MS" w:hint="eastAsia"/>
          <w:b/>
          <w:sz w:val="18"/>
        </w:rPr>
        <w:t>‧</w:t>
      </w:r>
      <w:r w:rsidRPr="00582B0C">
        <w:rPr>
          <w:rFonts w:ascii="Arial Unicode MS" w:hAnsi="Arial Unicode MS"/>
          <w:sz w:val="18"/>
        </w:rPr>
        <w:t>中華民國九十七年八月一日內政部台內移字第</w:t>
      </w:r>
      <w:r w:rsidRPr="00582B0C">
        <w:rPr>
          <w:rFonts w:ascii="Arial Unicode MS" w:hAnsi="Arial Unicode MS"/>
          <w:sz w:val="18"/>
        </w:rPr>
        <w:t>0971027572</w:t>
      </w:r>
      <w:r w:rsidRPr="00582B0C">
        <w:rPr>
          <w:rFonts w:ascii="Arial Unicode MS" w:hAnsi="Arial Unicode MS"/>
          <w:sz w:val="18"/>
        </w:rPr>
        <w:t>號令修正發布全文</w:t>
      </w:r>
      <w:r w:rsidRPr="00582B0C">
        <w:rPr>
          <w:rFonts w:ascii="Arial Unicode MS" w:hAnsi="Arial Unicode MS"/>
          <w:sz w:val="18"/>
        </w:rPr>
        <w:t>15</w:t>
      </w:r>
      <w:r w:rsidRPr="00582B0C">
        <w:rPr>
          <w:rFonts w:ascii="Arial Unicode MS" w:hAnsi="Arial Unicode MS"/>
          <w:sz w:val="18"/>
        </w:rPr>
        <w:t>條；施行日期，由內政部定之</w:t>
      </w:r>
    </w:p>
    <w:p w14:paraId="453E8FD0" w14:textId="77777777" w:rsidR="00D43CC1" w:rsidRPr="00582B0C" w:rsidRDefault="00F63753" w:rsidP="00F63753">
      <w:pPr>
        <w:ind w:left="142"/>
        <w:jc w:val="both"/>
        <w:rPr>
          <w:rFonts w:ascii="Arial Unicode MS" w:hAnsi="Arial Unicode MS"/>
          <w:sz w:val="18"/>
        </w:rPr>
      </w:pPr>
      <w:r>
        <w:rPr>
          <w:rFonts w:ascii="Arial Unicode MS" w:hAnsi="Arial Unicode MS"/>
          <w:sz w:val="18"/>
        </w:rPr>
        <w:t xml:space="preserve">　</w:t>
      </w:r>
      <w:r w:rsidRPr="00F63753">
        <w:rPr>
          <w:rFonts w:ascii="Arial Unicode MS" w:hAnsi="Arial Unicode MS" w:hint="eastAsia"/>
          <w:sz w:val="18"/>
        </w:rPr>
        <w:t>中華民國九十七年八月一日內政部台內移字第</w:t>
      </w:r>
      <w:r w:rsidRPr="00F63753">
        <w:rPr>
          <w:rFonts w:ascii="Arial Unicode MS" w:hAnsi="Arial Unicode MS" w:hint="eastAsia"/>
          <w:sz w:val="18"/>
        </w:rPr>
        <w:t>0971035715</w:t>
      </w:r>
      <w:r w:rsidRPr="00F63753">
        <w:rPr>
          <w:rFonts w:ascii="Arial Unicode MS" w:hAnsi="Arial Unicode MS" w:hint="eastAsia"/>
          <w:sz w:val="18"/>
        </w:rPr>
        <w:t>號令發布定自九十七年八月一日施行</w:t>
      </w:r>
    </w:p>
    <w:p w14:paraId="0C1FF722" w14:textId="77777777" w:rsidR="001F1628" w:rsidRDefault="003316D4" w:rsidP="001F1628">
      <w:pPr>
        <w:ind w:left="142"/>
        <w:jc w:val="both"/>
        <w:rPr>
          <w:rFonts w:ascii="Arial Unicode MS" w:hAnsi="Arial Unicode MS"/>
          <w:sz w:val="18"/>
        </w:rPr>
      </w:pPr>
      <w:r w:rsidRPr="003316D4">
        <w:rPr>
          <w:rFonts w:ascii="Arial Unicode MS" w:hAnsi="Arial Unicode MS" w:hint="eastAsia"/>
          <w:b/>
          <w:sz w:val="18"/>
        </w:rPr>
        <w:t>3</w:t>
      </w:r>
      <w:r w:rsidR="001F1628">
        <w:rPr>
          <w:rFonts w:ascii="Arial Unicode MS" w:hAnsi="Arial Unicode MS" w:hint="eastAsia"/>
          <w:b/>
          <w:sz w:val="18"/>
        </w:rPr>
        <w:t>‧</w:t>
      </w:r>
      <w:r w:rsidRPr="003316D4">
        <w:rPr>
          <w:rFonts w:ascii="Arial Unicode MS" w:hAnsi="Arial Unicode MS" w:hint="eastAsia"/>
          <w:sz w:val="18"/>
        </w:rPr>
        <w:t>中華民國一百年十一月三十日內政部台內移字第</w:t>
      </w:r>
      <w:r w:rsidRPr="003316D4">
        <w:rPr>
          <w:rFonts w:ascii="Arial Unicode MS" w:hAnsi="Arial Unicode MS" w:hint="eastAsia"/>
          <w:sz w:val="18"/>
        </w:rPr>
        <w:t>1000934066</w:t>
      </w:r>
      <w:r w:rsidRPr="003316D4">
        <w:rPr>
          <w:rFonts w:ascii="Arial Unicode MS" w:hAnsi="Arial Unicode MS" w:hint="eastAsia"/>
          <w:sz w:val="18"/>
        </w:rPr>
        <w:t>號令修正發布</w:t>
      </w:r>
      <w:hyperlink w:anchor="a4" w:history="1">
        <w:r w:rsidRPr="00910FF2">
          <w:rPr>
            <w:rStyle w:val="a3"/>
            <w:rFonts w:ascii="Arial Unicode MS" w:hAnsi="Arial Unicode MS" w:hint="eastAsia"/>
            <w:sz w:val="18"/>
          </w:rPr>
          <w:t>第</w:t>
        </w:r>
        <w:r w:rsidRPr="00910FF2">
          <w:rPr>
            <w:rStyle w:val="a3"/>
            <w:rFonts w:ascii="Arial Unicode MS" w:hAnsi="Arial Unicode MS" w:hint="eastAsia"/>
            <w:sz w:val="18"/>
          </w:rPr>
          <w:t>4</w:t>
        </w:r>
        <w:r w:rsidRPr="00910FF2">
          <w:rPr>
            <w:rStyle w:val="a3"/>
            <w:rFonts w:ascii="Arial Unicode MS" w:hAnsi="Arial Unicode MS" w:hint="eastAsia"/>
            <w:sz w:val="18"/>
          </w:rPr>
          <w:t>條</w:t>
        </w:r>
      </w:hyperlink>
      <w:r w:rsidRPr="003316D4">
        <w:rPr>
          <w:rFonts w:ascii="Arial Unicode MS" w:hAnsi="Arial Unicode MS" w:hint="eastAsia"/>
          <w:sz w:val="18"/>
        </w:rPr>
        <w:t>條文；並自發布日施行</w:t>
      </w:r>
    </w:p>
    <w:p w14:paraId="41587B4A" w14:textId="77777777" w:rsidR="00B25A3B" w:rsidRPr="001F1628" w:rsidRDefault="001F1628" w:rsidP="005E0491">
      <w:pPr>
        <w:ind w:left="142"/>
        <w:jc w:val="both"/>
        <w:rPr>
          <w:rFonts w:ascii="Arial Unicode MS" w:hAnsi="Arial Unicode MS"/>
          <w:sz w:val="18"/>
        </w:rPr>
      </w:pPr>
      <w:r w:rsidRPr="001F1628">
        <w:rPr>
          <w:rFonts w:ascii="Arial Unicode MS" w:hAnsi="Arial Unicode MS" w:hint="eastAsia"/>
          <w:b/>
          <w:sz w:val="18"/>
        </w:rPr>
        <w:t>4</w:t>
      </w:r>
      <w:r>
        <w:rPr>
          <w:rFonts w:ascii="Arial Unicode MS" w:hAnsi="Arial Unicode MS" w:hint="eastAsia"/>
          <w:b/>
          <w:sz w:val="18"/>
        </w:rPr>
        <w:t>‧</w:t>
      </w:r>
      <w:r w:rsidR="00416B70" w:rsidRPr="001F1628">
        <w:rPr>
          <w:rFonts w:ascii="Arial Unicode MS" w:hAnsi="Arial Unicode MS" w:hint="eastAsia"/>
          <w:sz w:val="18"/>
        </w:rPr>
        <w:t>中華民國一百零一年七月二十七日內政部台內移字第</w:t>
      </w:r>
      <w:r w:rsidR="00416B70" w:rsidRPr="001F1628">
        <w:rPr>
          <w:rFonts w:ascii="Arial Unicode MS" w:hAnsi="Arial Unicode MS" w:hint="eastAsia"/>
          <w:sz w:val="18"/>
        </w:rPr>
        <w:t>1010956104</w:t>
      </w:r>
      <w:r w:rsidR="00416B70" w:rsidRPr="001F1628">
        <w:rPr>
          <w:rFonts w:ascii="Arial Unicode MS" w:hAnsi="Arial Unicode MS" w:hint="eastAsia"/>
          <w:sz w:val="18"/>
        </w:rPr>
        <w:t>號令修正發布</w:t>
      </w:r>
      <w:hyperlink w:anchor="a3" w:history="1">
        <w:r w:rsidR="00416B70" w:rsidRPr="001F1628">
          <w:rPr>
            <w:rStyle w:val="a3"/>
            <w:rFonts w:ascii="Arial Unicode MS" w:hAnsi="Arial Unicode MS" w:hint="eastAsia"/>
            <w:sz w:val="18"/>
          </w:rPr>
          <w:t>第</w:t>
        </w:r>
        <w:r w:rsidR="00416B70" w:rsidRPr="001F1628">
          <w:rPr>
            <w:rStyle w:val="a3"/>
            <w:rFonts w:ascii="Arial Unicode MS" w:hAnsi="Arial Unicode MS" w:hint="eastAsia"/>
            <w:sz w:val="18"/>
          </w:rPr>
          <w:t>3</w:t>
        </w:r>
        <w:r w:rsidR="00416B70" w:rsidRPr="001F1628">
          <w:rPr>
            <w:rStyle w:val="a3"/>
            <w:rFonts w:ascii="Arial Unicode MS" w:hAnsi="Arial Unicode MS" w:hint="eastAsia"/>
            <w:sz w:val="18"/>
          </w:rPr>
          <w:t>條</w:t>
        </w:r>
      </w:hyperlink>
      <w:r w:rsidR="00416B70" w:rsidRPr="001F1628">
        <w:rPr>
          <w:rFonts w:ascii="Arial Unicode MS" w:hAnsi="Arial Unicode MS" w:hint="eastAsia"/>
          <w:sz w:val="18"/>
        </w:rPr>
        <w:t>條文</w:t>
      </w:r>
      <w:r w:rsidR="005E0491" w:rsidRPr="005E0491">
        <w:rPr>
          <w:rFonts w:ascii="Arial Unicode MS" w:hAnsi="Arial Unicode MS" w:hint="eastAsia"/>
          <w:sz w:val="18"/>
        </w:rPr>
        <w:t>；施行日期，由內政部定之</w:t>
      </w:r>
      <w:r w:rsidR="005E0491">
        <w:rPr>
          <w:rFonts w:ascii="Arial Unicode MS" w:hAnsi="Arial Unicode MS" w:hint="eastAsia"/>
          <w:b/>
          <w:sz w:val="18"/>
        </w:rPr>
        <w:t xml:space="preserve">　</w:t>
      </w:r>
      <w:r w:rsidR="005E0491" w:rsidRPr="005E0491">
        <w:rPr>
          <w:rFonts w:ascii="Arial Unicode MS" w:hAnsi="Arial Unicode MS" w:hint="eastAsia"/>
          <w:sz w:val="18"/>
        </w:rPr>
        <w:t>中華民國一百零一年八月二十二日內政部台內移字第</w:t>
      </w:r>
      <w:r w:rsidR="005E0491" w:rsidRPr="005E0491">
        <w:rPr>
          <w:rFonts w:ascii="Arial Unicode MS" w:hAnsi="Arial Unicode MS" w:hint="eastAsia"/>
          <w:sz w:val="18"/>
        </w:rPr>
        <w:t>1010956111</w:t>
      </w:r>
      <w:r w:rsidR="005E0491" w:rsidRPr="005E0491">
        <w:rPr>
          <w:rFonts w:ascii="Arial Unicode MS" w:hAnsi="Arial Unicode MS" w:hint="eastAsia"/>
          <w:sz w:val="18"/>
        </w:rPr>
        <w:t>號令發布</w:t>
      </w:r>
      <w:hyperlink w:anchor="a3" w:history="1">
        <w:r w:rsidR="005E0491" w:rsidRPr="001F1628">
          <w:rPr>
            <w:rStyle w:val="a3"/>
            <w:rFonts w:ascii="Arial Unicode MS" w:hAnsi="Arial Unicode MS" w:hint="eastAsia"/>
            <w:sz w:val="18"/>
          </w:rPr>
          <w:t>第</w:t>
        </w:r>
        <w:r w:rsidR="005E0491" w:rsidRPr="001F1628">
          <w:rPr>
            <w:rStyle w:val="a3"/>
            <w:rFonts w:ascii="Arial Unicode MS" w:hAnsi="Arial Unicode MS" w:hint="eastAsia"/>
            <w:sz w:val="18"/>
          </w:rPr>
          <w:t>3</w:t>
        </w:r>
        <w:r w:rsidR="005E0491" w:rsidRPr="001F1628">
          <w:rPr>
            <w:rStyle w:val="a3"/>
            <w:rFonts w:ascii="Arial Unicode MS" w:hAnsi="Arial Unicode MS" w:hint="eastAsia"/>
            <w:sz w:val="18"/>
          </w:rPr>
          <w:t>條</w:t>
        </w:r>
      </w:hyperlink>
      <w:r w:rsidR="005E0491" w:rsidRPr="005E0491">
        <w:rPr>
          <w:rFonts w:ascii="Arial Unicode MS" w:hAnsi="Arial Unicode MS" w:hint="eastAsia"/>
          <w:sz w:val="18"/>
        </w:rPr>
        <w:t>條文自一百零一年七月三十日施行</w:t>
      </w:r>
      <w:r w:rsidR="00375A8E" w:rsidRPr="00375A8E">
        <w:rPr>
          <w:rFonts w:ascii="Arial Unicode MS" w:hAnsi="Arial Unicode MS" w:hint="eastAsia"/>
          <w:sz w:val="18"/>
        </w:rPr>
        <w:t xml:space="preserve">　中華民國一百零三年十二月二十六日行政院院臺規字第</w:t>
      </w:r>
      <w:r w:rsidR="00375A8E" w:rsidRPr="00375A8E">
        <w:rPr>
          <w:rFonts w:ascii="Arial Unicode MS" w:hAnsi="Arial Unicode MS" w:hint="eastAsia"/>
          <w:sz w:val="18"/>
        </w:rPr>
        <w:t>1030158355</w:t>
      </w:r>
      <w:r w:rsidR="00375A8E" w:rsidRPr="00375A8E">
        <w:rPr>
          <w:rFonts w:ascii="Arial Unicode MS" w:hAnsi="Arial Unicode MS" w:hint="eastAsia"/>
          <w:sz w:val="18"/>
        </w:rPr>
        <w:t>號公告</w:t>
      </w:r>
      <w:hyperlink w:anchor="a2" w:history="1">
        <w:r w:rsidR="00375A8E" w:rsidRPr="007B3815">
          <w:rPr>
            <w:rStyle w:val="a3"/>
            <w:rFonts w:ascii="Arial Unicode MS" w:hAnsi="Arial Unicode MS" w:hint="eastAsia"/>
            <w:sz w:val="18"/>
          </w:rPr>
          <w:t>第</w:t>
        </w:r>
        <w:r w:rsidR="00375A8E" w:rsidRPr="007B3815">
          <w:rPr>
            <w:rStyle w:val="a3"/>
            <w:rFonts w:ascii="Arial Unicode MS" w:hAnsi="Arial Unicode MS" w:hint="eastAsia"/>
            <w:sz w:val="18"/>
          </w:rPr>
          <w:t>2</w:t>
        </w:r>
        <w:r w:rsidR="00375A8E" w:rsidRPr="007B3815">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1</w:t>
      </w:r>
      <w:r w:rsidR="00375A8E" w:rsidRPr="00375A8E">
        <w:rPr>
          <w:rFonts w:ascii="Arial Unicode MS" w:hAnsi="Arial Unicode MS" w:hint="eastAsia"/>
          <w:sz w:val="18"/>
        </w:rPr>
        <w:t>項、</w:t>
      </w:r>
      <w:hyperlink w:anchor="a3" w:history="1">
        <w:r w:rsidR="007B3815" w:rsidRPr="001F1628">
          <w:rPr>
            <w:rStyle w:val="a3"/>
            <w:rFonts w:ascii="Arial Unicode MS" w:hAnsi="Arial Unicode MS" w:hint="eastAsia"/>
            <w:sz w:val="18"/>
          </w:rPr>
          <w:t>第</w:t>
        </w:r>
        <w:r w:rsidR="007B3815" w:rsidRPr="001F1628">
          <w:rPr>
            <w:rStyle w:val="a3"/>
            <w:rFonts w:ascii="Arial Unicode MS" w:hAnsi="Arial Unicode MS" w:hint="eastAsia"/>
            <w:sz w:val="18"/>
          </w:rPr>
          <w:t>3</w:t>
        </w:r>
        <w:r w:rsidR="007B3815" w:rsidRPr="001F1628">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1</w:t>
      </w:r>
      <w:r w:rsidR="00375A8E" w:rsidRPr="00375A8E">
        <w:rPr>
          <w:rFonts w:ascii="Arial Unicode MS" w:hAnsi="Arial Unicode MS" w:hint="eastAsia"/>
          <w:sz w:val="18"/>
        </w:rPr>
        <w:t>項、第</w:t>
      </w:r>
      <w:r w:rsidR="00375A8E" w:rsidRPr="00375A8E">
        <w:rPr>
          <w:rFonts w:ascii="Arial Unicode MS" w:hAnsi="Arial Unicode MS" w:hint="eastAsia"/>
          <w:sz w:val="18"/>
        </w:rPr>
        <w:t>3</w:t>
      </w:r>
      <w:r w:rsidR="00375A8E" w:rsidRPr="00375A8E">
        <w:rPr>
          <w:rFonts w:ascii="Arial Unicode MS" w:hAnsi="Arial Unicode MS" w:hint="eastAsia"/>
          <w:sz w:val="18"/>
        </w:rPr>
        <w:t>項、第</w:t>
      </w:r>
      <w:r w:rsidR="00375A8E" w:rsidRPr="00375A8E">
        <w:rPr>
          <w:rFonts w:ascii="Arial Unicode MS" w:hAnsi="Arial Unicode MS" w:hint="eastAsia"/>
          <w:sz w:val="18"/>
        </w:rPr>
        <w:t>6</w:t>
      </w:r>
      <w:r w:rsidR="00375A8E" w:rsidRPr="00375A8E">
        <w:rPr>
          <w:rFonts w:ascii="Arial Unicode MS" w:hAnsi="Arial Unicode MS" w:hint="eastAsia"/>
          <w:sz w:val="18"/>
        </w:rPr>
        <w:t>項第</w:t>
      </w:r>
      <w:r w:rsidR="00375A8E" w:rsidRPr="00375A8E">
        <w:rPr>
          <w:rFonts w:ascii="Arial Unicode MS" w:hAnsi="Arial Unicode MS" w:hint="eastAsia"/>
          <w:sz w:val="18"/>
        </w:rPr>
        <w:t>6</w:t>
      </w:r>
      <w:r w:rsidR="00375A8E" w:rsidRPr="00375A8E">
        <w:rPr>
          <w:rFonts w:ascii="Arial Unicode MS" w:hAnsi="Arial Unicode MS" w:hint="eastAsia"/>
          <w:sz w:val="18"/>
        </w:rPr>
        <w:t>款、第</w:t>
      </w:r>
      <w:r w:rsidR="00375A8E" w:rsidRPr="00375A8E">
        <w:rPr>
          <w:rFonts w:ascii="Arial Unicode MS" w:hAnsi="Arial Unicode MS" w:hint="eastAsia"/>
          <w:sz w:val="18"/>
        </w:rPr>
        <w:t>7</w:t>
      </w:r>
      <w:r w:rsidR="00375A8E" w:rsidRPr="00375A8E">
        <w:rPr>
          <w:rFonts w:ascii="Arial Unicode MS" w:hAnsi="Arial Unicode MS" w:hint="eastAsia"/>
          <w:sz w:val="18"/>
        </w:rPr>
        <w:t>項第</w:t>
      </w:r>
      <w:r w:rsidR="00375A8E" w:rsidRPr="00375A8E">
        <w:rPr>
          <w:rFonts w:ascii="Arial Unicode MS" w:hAnsi="Arial Unicode MS" w:hint="eastAsia"/>
          <w:sz w:val="18"/>
        </w:rPr>
        <w:t>1</w:t>
      </w:r>
      <w:r w:rsidR="00375A8E" w:rsidRPr="00375A8E">
        <w:rPr>
          <w:rFonts w:ascii="Arial Unicode MS" w:hAnsi="Arial Unicode MS" w:hint="eastAsia"/>
          <w:sz w:val="18"/>
        </w:rPr>
        <w:t>款、第</w:t>
      </w:r>
      <w:r w:rsidR="00375A8E" w:rsidRPr="00375A8E">
        <w:rPr>
          <w:rFonts w:ascii="Arial Unicode MS" w:hAnsi="Arial Unicode MS" w:hint="eastAsia"/>
          <w:sz w:val="18"/>
        </w:rPr>
        <w:t>2</w:t>
      </w:r>
      <w:r w:rsidR="00375A8E" w:rsidRPr="00375A8E">
        <w:rPr>
          <w:rFonts w:ascii="Arial Unicode MS" w:hAnsi="Arial Unicode MS" w:hint="eastAsia"/>
          <w:sz w:val="18"/>
        </w:rPr>
        <w:t>款第</w:t>
      </w:r>
      <w:r w:rsidR="00375A8E" w:rsidRPr="00375A8E">
        <w:rPr>
          <w:rFonts w:ascii="Arial Unicode MS" w:hAnsi="Arial Unicode MS" w:hint="eastAsia"/>
          <w:sz w:val="18"/>
        </w:rPr>
        <w:t>3</w:t>
      </w:r>
      <w:r w:rsidR="00375A8E" w:rsidRPr="00375A8E">
        <w:rPr>
          <w:rFonts w:ascii="Arial Unicode MS" w:hAnsi="Arial Unicode MS" w:hint="eastAsia"/>
          <w:sz w:val="18"/>
        </w:rPr>
        <w:t>款、第</w:t>
      </w:r>
      <w:r w:rsidR="00375A8E" w:rsidRPr="00375A8E">
        <w:rPr>
          <w:rFonts w:ascii="Arial Unicode MS" w:hAnsi="Arial Unicode MS" w:hint="eastAsia"/>
          <w:sz w:val="18"/>
        </w:rPr>
        <w:t>4</w:t>
      </w:r>
      <w:r w:rsidR="00375A8E" w:rsidRPr="00375A8E">
        <w:rPr>
          <w:rFonts w:ascii="Arial Unicode MS" w:hAnsi="Arial Unicode MS" w:hint="eastAsia"/>
          <w:sz w:val="18"/>
        </w:rPr>
        <w:t>款、第</w:t>
      </w:r>
      <w:r w:rsidR="00375A8E" w:rsidRPr="00375A8E">
        <w:rPr>
          <w:rFonts w:ascii="Arial Unicode MS" w:hAnsi="Arial Unicode MS" w:hint="eastAsia"/>
          <w:sz w:val="18"/>
        </w:rPr>
        <w:t>8</w:t>
      </w:r>
      <w:r w:rsidR="00375A8E" w:rsidRPr="00375A8E">
        <w:rPr>
          <w:rFonts w:ascii="Arial Unicode MS" w:hAnsi="Arial Unicode MS" w:hint="eastAsia"/>
          <w:sz w:val="18"/>
        </w:rPr>
        <w:t>項、第</w:t>
      </w:r>
      <w:r w:rsidR="00375A8E" w:rsidRPr="00375A8E">
        <w:rPr>
          <w:rFonts w:ascii="Arial Unicode MS" w:hAnsi="Arial Unicode MS" w:hint="eastAsia"/>
          <w:sz w:val="18"/>
        </w:rPr>
        <w:t>9</w:t>
      </w:r>
      <w:r w:rsidR="00375A8E" w:rsidRPr="00375A8E">
        <w:rPr>
          <w:rFonts w:ascii="Arial Unicode MS" w:hAnsi="Arial Unicode MS" w:hint="eastAsia"/>
          <w:sz w:val="18"/>
        </w:rPr>
        <w:t>項、</w:t>
      </w:r>
      <w:hyperlink w:anchor="a4" w:history="1">
        <w:r w:rsidR="00375A8E" w:rsidRPr="007B3815">
          <w:rPr>
            <w:rStyle w:val="a3"/>
            <w:rFonts w:ascii="Arial Unicode MS" w:hAnsi="Arial Unicode MS" w:hint="eastAsia"/>
            <w:sz w:val="18"/>
          </w:rPr>
          <w:t>第</w:t>
        </w:r>
        <w:r w:rsidR="00375A8E" w:rsidRPr="007B3815">
          <w:rPr>
            <w:rStyle w:val="a3"/>
            <w:rFonts w:ascii="Arial Unicode MS" w:hAnsi="Arial Unicode MS" w:hint="eastAsia"/>
            <w:sz w:val="18"/>
          </w:rPr>
          <w:t>4</w:t>
        </w:r>
        <w:r w:rsidR="00375A8E" w:rsidRPr="007B3815">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2</w:t>
      </w:r>
      <w:r w:rsidR="00375A8E" w:rsidRPr="00375A8E">
        <w:rPr>
          <w:rFonts w:ascii="Arial Unicode MS" w:hAnsi="Arial Unicode MS" w:hint="eastAsia"/>
          <w:sz w:val="18"/>
        </w:rPr>
        <w:t>項、</w:t>
      </w:r>
      <w:hyperlink w:anchor="a8" w:history="1">
        <w:r w:rsidR="00375A8E" w:rsidRPr="009A55EB">
          <w:rPr>
            <w:rStyle w:val="a3"/>
            <w:rFonts w:ascii="Arial Unicode MS" w:hAnsi="Arial Unicode MS" w:hint="eastAsia"/>
            <w:sz w:val="18"/>
          </w:rPr>
          <w:t>第</w:t>
        </w:r>
        <w:r w:rsidR="00375A8E" w:rsidRPr="009A55EB">
          <w:rPr>
            <w:rStyle w:val="a3"/>
            <w:rFonts w:ascii="Arial Unicode MS" w:hAnsi="Arial Unicode MS" w:hint="eastAsia"/>
            <w:sz w:val="18"/>
          </w:rPr>
          <w:t>8</w:t>
        </w:r>
        <w:r w:rsidR="00375A8E" w:rsidRPr="009A55EB">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3</w:t>
      </w:r>
      <w:r w:rsidR="00375A8E" w:rsidRPr="00375A8E">
        <w:rPr>
          <w:rFonts w:ascii="Arial Unicode MS" w:hAnsi="Arial Unicode MS" w:hint="eastAsia"/>
          <w:sz w:val="18"/>
        </w:rPr>
        <w:t>項、</w:t>
      </w:r>
      <w:hyperlink w:anchor="a10" w:history="1">
        <w:r w:rsidR="00375A8E" w:rsidRPr="007B3815">
          <w:rPr>
            <w:rStyle w:val="a3"/>
            <w:rFonts w:ascii="Arial Unicode MS" w:hAnsi="Arial Unicode MS" w:hint="eastAsia"/>
            <w:sz w:val="18"/>
          </w:rPr>
          <w:t>第</w:t>
        </w:r>
        <w:r w:rsidR="00375A8E" w:rsidRPr="007B3815">
          <w:rPr>
            <w:rStyle w:val="a3"/>
            <w:rFonts w:ascii="Arial Unicode MS" w:hAnsi="Arial Unicode MS" w:hint="eastAsia"/>
            <w:sz w:val="18"/>
          </w:rPr>
          <w:t>10</w:t>
        </w:r>
        <w:r w:rsidR="00375A8E" w:rsidRPr="007B3815">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3</w:t>
      </w:r>
      <w:r w:rsidR="00375A8E" w:rsidRPr="00375A8E">
        <w:rPr>
          <w:rFonts w:ascii="Arial Unicode MS" w:hAnsi="Arial Unicode MS" w:hint="eastAsia"/>
          <w:sz w:val="18"/>
        </w:rPr>
        <w:t>項、</w:t>
      </w:r>
      <w:hyperlink w:anchor="a14" w:history="1">
        <w:r w:rsidR="00375A8E" w:rsidRPr="009A55EB">
          <w:rPr>
            <w:rStyle w:val="a3"/>
            <w:rFonts w:ascii="Arial Unicode MS" w:hAnsi="Arial Unicode MS" w:hint="eastAsia"/>
            <w:sz w:val="18"/>
          </w:rPr>
          <w:t>第</w:t>
        </w:r>
        <w:r w:rsidR="00375A8E" w:rsidRPr="009A55EB">
          <w:rPr>
            <w:rStyle w:val="a3"/>
            <w:rFonts w:ascii="Arial Unicode MS" w:hAnsi="Arial Unicode MS" w:hint="eastAsia"/>
            <w:sz w:val="18"/>
          </w:rPr>
          <w:t>14</w:t>
        </w:r>
        <w:r w:rsidR="00375A8E" w:rsidRPr="009A55EB">
          <w:rPr>
            <w:rStyle w:val="a3"/>
            <w:rFonts w:ascii="Arial Unicode MS" w:hAnsi="Arial Unicode MS" w:hint="eastAsia"/>
            <w:sz w:val="18"/>
          </w:rPr>
          <w:t>條</w:t>
        </w:r>
      </w:hyperlink>
      <w:r w:rsidR="00375A8E" w:rsidRPr="00375A8E">
        <w:rPr>
          <w:rFonts w:ascii="Arial Unicode MS" w:hAnsi="Arial Unicode MS" w:hint="eastAsia"/>
          <w:sz w:val="18"/>
        </w:rPr>
        <w:t>第</w:t>
      </w:r>
      <w:r w:rsidR="00375A8E" w:rsidRPr="00375A8E">
        <w:rPr>
          <w:rFonts w:ascii="Arial Unicode MS" w:hAnsi="Arial Unicode MS" w:hint="eastAsia"/>
          <w:sz w:val="18"/>
        </w:rPr>
        <w:t>2</w:t>
      </w:r>
      <w:r w:rsidR="00375A8E" w:rsidRPr="00375A8E">
        <w:rPr>
          <w:rFonts w:ascii="Arial Unicode MS" w:hAnsi="Arial Unicode MS" w:hint="eastAsia"/>
          <w:sz w:val="18"/>
        </w:rPr>
        <w:t>項所列屬「內政部入出國及移民署」之權責事項，自一百零四年一月二日起改由「內政部移民署」管轄</w:t>
      </w:r>
      <w:r w:rsidR="00B25A3B" w:rsidRPr="00B25A3B">
        <w:rPr>
          <w:rFonts w:ascii="Arial Unicode MS" w:hAnsi="Arial Unicode MS" w:hint="eastAsia"/>
          <w:sz w:val="18"/>
          <w:szCs w:val="20"/>
        </w:rPr>
        <w:t>【</w:t>
      </w:r>
      <w:r w:rsidR="00E57093">
        <w:fldChar w:fldCharType="begin"/>
      </w:r>
      <w:r w:rsidR="00E57093">
        <w:instrText xml:space="preserve"> HYPERLINK \l "_:::</w:instrText>
      </w:r>
      <w:r w:rsidR="00E57093">
        <w:instrText>民國一百零一年七月二十七日公布條文</w:instrText>
      </w:r>
      <w:r w:rsidR="00E57093">
        <w:instrText xml:space="preserve">:::" </w:instrText>
      </w:r>
      <w:r w:rsidR="00E57093">
        <w:fldChar w:fldCharType="separate"/>
      </w:r>
      <w:r w:rsidR="00247948" w:rsidRPr="007B3815">
        <w:rPr>
          <w:rStyle w:val="a3"/>
          <w:rFonts w:ascii="Arial Unicode MS" w:hAnsi="Arial Unicode MS" w:hint="eastAsia"/>
          <w:sz w:val="18"/>
          <w:szCs w:val="20"/>
        </w:rPr>
        <w:t>原條文</w:t>
      </w:r>
      <w:r w:rsidR="00E57093">
        <w:rPr>
          <w:rStyle w:val="a3"/>
          <w:rFonts w:ascii="Arial Unicode MS" w:hAnsi="Arial Unicode MS"/>
          <w:sz w:val="18"/>
          <w:szCs w:val="20"/>
        </w:rPr>
        <w:fldChar w:fldCharType="end"/>
      </w:r>
      <w:r w:rsidR="00B25A3B" w:rsidRPr="00B25A3B">
        <w:t>】</w:t>
      </w:r>
    </w:p>
    <w:p w14:paraId="7A7E989A" w14:textId="77777777" w:rsidR="00375A8E" w:rsidRPr="00375A8E" w:rsidRDefault="00375A8E" w:rsidP="00375A8E">
      <w:pPr>
        <w:ind w:left="142"/>
        <w:jc w:val="both"/>
        <w:rPr>
          <w:rFonts w:ascii="Arial Unicode MS" w:hAnsi="Arial Unicode MS"/>
          <w:sz w:val="18"/>
        </w:rPr>
      </w:pPr>
      <w:r w:rsidRPr="00375A8E">
        <w:rPr>
          <w:rFonts w:ascii="Arial Unicode MS" w:hAnsi="Arial Unicode MS" w:hint="eastAsia"/>
          <w:b/>
          <w:sz w:val="18"/>
        </w:rPr>
        <w:t>5</w:t>
      </w:r>
      <w:r w:rsidRPr="00375A8E">
        <w:rPr>
          <w:rFonts w:ascii="Arial Unicode MS" w:hAnsi="Arial Unicode MS" w:hint="eastAsia"/>
          <w:b/>
          <w:sz w:val="18"/>
        </w:rPr>
        <w:t>‧</w:t>
      </w:r>
      <w:r w:rsidRPr="00375A8E">
        <w:rPr>
          <w:rFonts w:ascii="Arial Unicode MS" w:hAnsi="Arial Unicode MS" w:hint="eastAsia"/>
          <w:sz w:val="18"/>
        </w:rPr>
        <w:t>中華民國一百零四年十二月一日內政部台內移字第</w:t>
      </w:r>
      <w:r w:rsidRPr="00375A8E">
        <w:rPr>
          <w:rFonts w:ascii="Arial Unicode MS" w:hAnsi="Arial Unicode MS" w:hint="eastAsia"/>
          <w:sz w:val="18"/>
        </w:rPr>
        <w:t>1040955111</w:t>
      </w:r>
      <w:r w:rsidRPr="00375A8E">
        <w:rPr>
          <w:rFonts w:ascii="Arial Unicode MS" w:hAnsi="Arial Unicode MS" w:hint="eastAsia"/>
          <w:sz w:val="18"/>
        </w:rPr>
        <w:t>號令修正發布全文</w:t>
      </w:r>
      <w:r w:rsidRPr="00375A8E">
        <w:rPr>
          <w:rFonts w:ascii="Arial Unicode MS" w:hAnsi="Arial Unicode MS" w:hint="eastAsia"/>
          <w:sz w:val="18"/>
        </w:rPr>
        <w:t>13</w:t>
      </w:r>
      <w:r w:rsidRPr="00375A8E">
        <w:rPr>
          <w:rFonts w:ascii="Arial Unicode MS" w:hAnsi="Arial Unicode MS" w:hint="eastAsia"/>
          <w:sz w:val="18"/>
        </w:rPr>
        <w:t>條；並自發布日施行</w:t>
      </w:r>
    </w:p>
    <w:p w14:paraId="65B13A2A" w14:textId="77777777" w:rsidR="00416B70" w:rsidRDefault="00416B70" w:rsidP="00416B70">
      <w:pPr>
        <w:rPr>
          <w:rFonts w:ascii="Arial Unicode MS" w:hAnsi="Arial Unicode MS"/>
        </w:rPr>
      </w:pPr>
    </w:p>
    <w:p w14:paraId="5B113E97" w14:textId="77777777" w:rsidR="00375A8E" w:rsidRPr="00304327" w:rsidRDefault="00375A8E" w:rsidP="00375A8E">
      <w:pPr>
        <w:pStyle w:val="1"/>
        <w:snapToGrid w:val="0"/>
        <w:spacing w:before="100" w:beforeAutospacing="1" w:after="100" w:afterAutospacing="1"/>
        <w:textAlignment w:val="auto"/>
        <w:rPr>
          <w:color w:val="990000"/>
        </w:rPr>
      </w:pPr>
      <w:r w:rsidRPr="00304327">
        <w:rPr>
          <w:color w:val="990000"/>
        </w:rPr>
        <w:t>【</w:t>
      </w:r>
      <w:r w:rsidRPr="00304327">
        <w:rPr>
          <w:rFonts w:hint="eastAsia"/>
          <w:color w:val="990000"/>
        </w:rPr>
        <w:t>法規內容</w:t>
      </w:r>
      <w:r w:rsidRPr="00304327">
        <w:rPr>
          <w:color w:val="990000"/>
        </w:rPr>
        <w:t>】</w:t>
      </w:r>
    </w:p>
    <w:p w14:paraId="3F9AFED2" w14:textId="77777777" w:rsidR="00375A8E" w:rsidRPr="00051D3E" w:rsidRDefault="00375A8E" w:rsidP="00375A8E">
      <w:pPr>
        <w:pStyle w:val="2"/>
      </w:pPr>
      <w:r w:rsidRPr="00051D3E">
        <w:rPr>
          <w:rFonts w:hint="eastAsia"/>
        </w:rPr>
        <w:t>第</w:t>
      </w:r>
      <w:r w:rsidRPr="00051D3E">
        <w:rPr>
          <w:rFonts w:hint="eastAsia"/>
        </w:rPr>
        <w:t>1</w:t>
      </w:r>
      <w:r w:rsidRPr="00051D3E">
        <w:rPr>
          <w:rFonts w:hint="eastAsia"/>
        </w:rPr>
        <w:t>條</w:t>
      </w:r>
    </w:p>
    <w:p w14:paraId="382EA192"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本規則依入出國及移民法（以下簡稱本法）第</w:t>
      </w:r>
      <w:r w:rsidR="007B3815" w:rsidRPr="00582B0C">
        <w:rPr>
          <w:rFonts w:ascii="Arial Unicode MS" w:hAnsi="Arial Unicode MS" w:hint="eastAsia"/>
        </w:rPr>
        <w:t>第</w:t>
      </w:r>
      <w:hyperlink r:id="rId13" w:anchor="b39" w:history="1">
        <w:r w:rsidR="007B3815" w:rsidRPr="00582B0C">
          <w:rPr>
            <w:rStyle w:val="a3"/>
            <w:rFonts w:ascii="Arial Unicode MS" w:hAnsi="Arial Unicode MS" w:hint="eastAsia"/>
          </w:rPr>
          <w:t>三十九</w:t>
        </w:r>
      </w:hyperlink>
      <w:r w:rsidRPr="00051D3E">
        <w:rPr>
          <w:rFonts w:ascii="Arial Unicode MS" w:hAnsi="Arial Unicode MS" w:hint="eastAsia"/>
        </w:rPr>
        <w:t>條規定訂定之。</w:t>
      </w:r>
    </w:p>
    <w:p w14:paraId="6FF92B5D" w14:textId="77777777" w:rsidR="00375A8E" w:rsidRPr="00051D3E" w:rsidRDefault="00375A8E" w:rsidP="00375A8E">
      <w:pPr>
        <w:pStyle w:val="2"/>
      </w:pPr>
      <w:r w:rsidRPr="00051D3E">
        <w:rPr>
          <w:rFonts w:hint="eastAsia"/>
        </w:rPr>
        <w:t>第</w:t>
      </w:r>
      <w:r w:rsidRPr="00051D3E">
        <w:rPr>
          <w:rFonts w:hint="eastAsia"/>
        </w:rPr>
        <w:t>2</w:t>
      </w:r>
      <w:r w:rsidRPr="00051D3E">
        <w:rPr>
          <w:rFonts w:hint="eastAsia"/>
        </w:rPr>
        <w:t>條</w:t>
      </w:r>
    </w:p>
    <w:p w14:paraId="45017A02"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外國人收容管理，由內政部移民署（以下簡稱移民署）設置之收容所、臨時收容所或其他因必要情形指定之適當處所（以下簡稱收容處所）為之。</w:t>
      </w:r>
    </w:p>
    <w:p w14:paraId="64B275DE" w14:textId="77777777" w:rsidR="00375A8E" w:rsidRPr="00051D3E" w:rsidRDefault="00375A8E" w:rsidP="00375A8E">
      <w:pPr>
        <w:pStyle w:val="2"/>
      </w:pPr>
      <w:bookmarkStart w:id="2" w:name="b3"/>
      <w:bookmarkEnd w:id="2"/>
      <w:r w:rsidRPr="00051D3E">
        <w:rPr>
          <w:rFonts w:hint="eastAsia"/>
        </w:rPr>
        <w:t>第</w:t>
      </w:r>
      <w:r w:rsidRPr="00051D3E">
        <w:rPr>
          <w:rFonts w:hint="eastAsia"/>
        </w:rPr>
        <w:t>3</w:t>
      </w:r>
      <w:r w:rsidRPr="00051D3E">
        <w:rPr>
          <w:rFonts w:hint="eastAsia"/>
        </w:rPr>
        <w:t>條</w:t>
      </w:r>
    </w:p>
    <w:p w14:paraId="2D60A901"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受收容人入所時，應接受收容處所執行身體安全檢查，並按捺指紋識別及照相。受收容人為女性者，檢查身體應由女性人員為之。</w:t>
      </w:r>
    </w:p>
    <w:p w14:paraId="70405FA8"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收容處所應將受收容人以男女區隔方式收容之；收容處所發現性別變更之受收容人，得依其證件所示性別，個別收容於獨居房間。</w:t>
      </w:r>
    </w:p>
    <w:p w14:paraId="70A29721" w14:textId="77777777" w:rsidR="00375A8E" w:rsidRPr="00051D3E" w:rsidRDefault="00375A8E" w:rsidP="00375A8E">
      <w:pPr>
        <w:pStyle w:val="2"/>
      </w:pPr>
      <w:r w:rsidRPr="00051D3E">
        <w:rPr>
          <w:rFonts w:hint="eastAsia"/>
        </w:rPr>
        <w:t>第</w:t>
      </w:r>
      <w:r w:rsidRPr="00051D3E">
        <w:rPr>
          <w:rFonts w:hint="eastAsia"/>
        </w:rPr>
        <w:t>4</w:t>
      </w:r>
      <w:r w:rsidRPr="00051D3E">
        <w:rPr>
          <w:rFonts w:hint="eastAsia"/>
        </w:rPr>
        <w:t>條</w:t>
      </w:r>
    </w:p>
    <w:p w14:paraId="288CCACB"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受收容人攜帶之物品應經檢查，除必要之日用品外，應由收容處所代為保管，並製作代保管紀錄，於出所</w:t>
      </w:r>
      <w:r w:rsidRPr="00051D3E">
        <w:rPr>
          <w:rFonts w:ascii="Arial Unicode MS" w:hAnsi="Arial Unicode MS" w:hint="eastAsia"/>
        </w:rPr>
        <w:lastRenderedPageBreak/>
        <w:t>時發還；貴重物品，應製作財物代管發還紀錄表；收容處所認為不適宜保管之物品，應不予保管，並當場請受收容人為適當之處理。他人寄送予受收容人之物品，亦同。</w:t>
      </w:r>
    </w:p>
    <w:p w14:paraId="3C4CA6B0"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為確保收容區之安全及管理之必要，收容處所得對受收容人之身體、隨身物品及收容區實施檢查。</w:t>
      </w:r>
    </w:p>
    <w:p w14:paraId="63A378B7" w14:textId="77777777" w:rsidR="00375A8E" w:rsidRPr="00051D3E" w:rsidRDefault="00375A8E" w:rsidP="00375A8E">
      <w:pPr>
        <w:pStyle w:val="2"/>
      </w:pPr>
      <w:r w:rsidRPr="00051D3E">
        <w:rPr>
          <w:rFonts w:hint="eastAsia"/>
        </w:rPr>
        <w:t>第</w:t>
      </w:r>
      <w:r w:rsidRPr="00051D3E">
        <w:rPr>
          <w:rFonts w:hint="eastAsia"/>
        </w:rPr>
        <w:t>5</w:t>
      </w:r>
      <w:r w:rsidRPr="00051D3E">
        <w:rPr>
          <w:rFonts w:hint="eastAsia"/>
        </w:rPr>
        <w:t>條</w:t>
      </w:r>
    </w:p>
    <w:p w14:paraId="115AE8F6"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收容處所於受收容人入所時，應告知受收容人遵守下列事項：</w:t>
      </w:r>
    </w:p>
    <w:p w14:paraId="67A7EF18"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一、不得有自殺、自殘或傷害他人生命或身體之行為。</w:t>
      </w:r>
    </w:p>
    <w:p w14:paraId="308C61BB"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二、不得有喧嘩、爭吵、鬥毆、攻擊管理人員或脫逃之行為。</w:t>
      </w:r>
    </w:p>
    <w:p w14:paraId="148E1FFF"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三、不得有飲酒或賭博之行為。</w:t>
      </w:r>
    </w:p>
    <w:p w14:paraId="2B6E440B"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四、不得有藏匿違禁物、查禁物或其他危險物品之行為。</w:t>
      </w:r>
    </w:p>
    <w:p w14:paraId="40351BA2"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五、不得有違抗管理命令或妨害收容秩序之行為。</w:t>
      </w:r>
    </w:p>
    <w:p w14:paraId="5071F430"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六、不得有塗抹污染或其他破壞毀損公物之行為。</w:t>
      </w:r>
    </w:p>
    <w:p w14:paraId="3EB1A337"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七、其他經收容處所規定應行遵守之行為。</w:t>
      </w:r>
    </w:p>
    <w:p w14:paraId="3FCF3D49"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前項應遵守事項，應公布於受收容人易見之處。</w:t>
      </w:r>
    </w:p>
    <w:p w14:paraId="0C6EFE3A" w14:textId="77777777" w:rsidR="00375A8E" w:rsidRPr="00051D3E" w:rsidRDefault="00375A8E" w:rsidP="00375A8E">
      <w:pPr>
        <w:pStyle w:val="2"/>
      </w:pPr>
      <w:r w:rsidRPr="00051D3E">
        <w:rPr>
          <w:rFonts w:hint="eastAsia"/>
        </w:rPr>
        <w:t>第</w:t>
      </w:r>
      <w:r w:rsidRPr="00051D3E">
        <w:rPr>
          <w:rFonts w:hint="eastAsia"/>
        </w:rPr>
        <w:t>6</w:t>
      </w:r>
      <w:r w:rsidRPr="00051D3E">
        <w:rPr>
          <w:rFonts w:hint="eastAsia"/>
        </w:rPr>
        <w:t>條</w:t>
      </w:r>
    </w:p>
    <w:p w14:paraId="191BAF58"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收容處所對違反前條第一項應遵守事項之受收容人，應先予以制止，並得施以下列必要之處置：</w:t>
      </w:r>
    </w:p>
    <w:p w14:paraId="56228641"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一、訓誡。</w:t>
      </w:r>
    </w:p>
    <w:p w14:paraId="058549CD"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二、勞動服務。</w:t>
      </w:r>
    </w:p>
    <w:p w14:paraId="656CFD4F"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三、禁打電話。</w:t>
      </w:r>
    </w:p>
    <w:p w14:paraId="213EB69D"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四、禁止會見。</w:t>
      </w:r>
    </w:p>
    <w:p w14:paraId="7DF0629F"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五、獨居戒護。</w:t>
      </w:r>
    </w:p>
    <w:p w14:paraId="0A0479CE"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施以前項第二款至第五款處置時，收容處所應開立告誡書，其處置應本於正當目的，並擇取最小侵害之手段。</w:t>
      </w:r>
    </w:p>
    <w:p w14:paraId="68C19A0B" w14:textId="77777777" w:rsidR="00375A8E" w:rsidRPr="00051D3E" w:rsidRDefault="00375A8E" w:rsidP="00375A8E">
      <w:pPr>
        <w:pStyle w:val="2"/>
      </w:pPr>
      <w:r w:rsidRPr="00051D3E">
        <w:rPr>
          <w:rFonts w:hint="eastAsia"/>
        </w:rPr>
        <w:t>第</w:t>
      </w:r>
      <w:r w:rsidRPr="00051D3E">
        <w:rPr>
          <w:rFonts w:hint="eastAsia"/>
        </w:rPr>
        <w:t>7</w:t>
      </w:r>
      <w:r w:rsidRPr="00051D3E">
        <w:rPr>
          <w:rFonts w:hint="eastAsia"/>
        </w:rPr>
        <w:t>條</w:t>
      </w:r>
    </w:p>
    <w:p w14:paraId="663F7967"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受收容人為女性，其請求攜帶未滿三歲之子女者，得准許之。</w:t>
      </w:r>
    </w:p>
    <w:p w14:paraId="2C21435B" w14:textId="77777777" w:rsidR="00375A8E" w:rsidRPr="00051D3E" w:rsidRDefault="00375A8E" w:rsidP="00375A8E">
      <w:pPr>
        <w:pStyle w:val="2"/>
      </w:pPr>
      <w:r w:rsidRPr="00051D3E">
        <w:rPr>
          <w:rFonts w:hint="eastAsia"/>
        </w:rPr>
        <w:t>第</w:t>
      </w:r>
      <w:r w:rsidRPr="00051D3E">
        <w:rPr>
          <w:rFonts w:hint="eastAsia"/>
        </w:rPr>
        <w:t>8</w:t>
      </w:r>
      <w:r w:rsidRPr="00051D3E">
        <w:rPr>
          <w:rFonts w:hint="eastAsia"/>
        </w:rPr>
        <w:t>條</w:t>
      </w:r>
    </w:p>
    <w:p w14:paraId="1321B2DB"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受收容人罹患疾病時，應延聘醫師或送醫診治；其罹患傳染病時，應予隔離並通知當地衛生主管機關，協商醫療或消毒。</w:t>
      </w:r>
    </w:p>
    <w:p w14:paraId="0ED74943"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前項受收容人有住院治療之必要者，收容處所應派員戒護。</w:t>
      </w:r>
    </w:p>
    <w:p w14:paraId="742250AD"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第一項前段醫療費用，應由受收容人支付；確無力支付者，由移民署支付。</w:t>
      </w:r>
    </w:p>
    <w:p w14:paraId="637DE5AC" w14:textId="77777777" w:rsidR="00375A8E" w:rsidRPr="00051D3E" w:rsidRDefault="00375A8E" w:rsidP="00375A8E">
      <w:pPr>
        <w:pStyle w:val="2"/>
      </w:pPr>
      <w:r w:rsidRPr="00051D3E">
        <w:rPr>
          <w:rFonts w:hint="eastAsia"/>
        </w:rPr>
        <w:t>第</w:t>
      </w:r>
      <w:r w:rsidRPr="00051D3E">
        <w:rPr>
          <w:rFonts w:hint="eastAsia"/>
        </w:rPr>
        <w:t>9</w:t>
      </w:r>
      <w:r w:rsidRPr="00051D3E">
        <w:rPr>
          <w:rFonts w:hint="eastAsia"/>
        </w:rPr>
        <w:t>條</w:t>
      </w:r>
    </w:p>
    <w:p w14:paraId="6FE0D5D1"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收容處所得辦理各項活動；受收容人除經施以獨居戒護者外，得有在戶外適當場所活動之時間。但天候不佳、有安全之顧慮或收容處所空間不許可者，不在此限。</w:t>
      </w:r>
    </w:p>
    <w:p w14:paraId="1F77A711" w14:textId="77777777" w:rsidR="00375A8E" w:rsidRPr="00051D3E" w:rsidRDefault="00375A8E" w:rsidP="00375A8E">
      <w:pPr>
        <w:pStyle w:val="2"/>
      </w:pPr>
      <w:r w:rsidRPr="00051D3E">
        <w:rPr>
          <w:rFonts w:hint="eastAsia"/>
        </w:rPr>
        <w:t>第</w:t>
      </w:r>
      <w:r w:rsidRPr="00051D3E">
        <w:rPr>
          <w:rFonts w:hint="eastAsia"/>
        </w:rPr>
        <w:t>10</w:t>
      </w:r>
      <w:r w:rsidRPr="00051D3E">
        <w:rPr>
          <w:rFonts w:hint="eastAsia"/>
        </w:rPr>
        <w:t>條</w:t>
      </w:r>
    </w:p>
    <w:p w14:paraId="4C50FFA2"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受收容人得會見親友。</w:t>
      </w:r>
    </w:p>
    <w:p w14:paraId="5A6BB621"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前項親友，應備身分證明文件、聯絡方式及其他必要之資料，向收容處所申請會見受收容人，經核准後辦理會見，並遵行下列事項：</w:t>
      </w:r>
    </w:p>
    <w:p w14:paraId="7136E661"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一、於收容處所指定時間及地點辦理。</w:t>
      </w:r>
    </w:p>
    <w:p w14:paraId="623101A2"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lastRenderedPageBreak/>
        <w:t xml:space="preserve">　　二、不得夾帶違禁物、查禁物或其他危險物品。</w:t>
      </w:r>
    </w:p>
    <w:p w14:paraId="0D18A15C"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三、交予受收容人之財物，應經檢查登記核准後始得轉交。</w:t>
      </w:r>
    </w:p>
    <w:p w14:paraId="04F3036B"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四、聽從戒護或管理人員指揮。</w:t>
      </w:r>
    </w:p>
    <w:p w14:paraId="79D6CDCD"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五、會見時間以三十分鐘為限。但情形特殊經收容處所主管長官核准者，不在此限。</w:t>
      </w:r>
    </w:p>
    <w:p w14:paraId="40A21893"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六、不得有擾亂會見秩序之行為。</w:t>
      </w:r>
    </w:p>
    <w:p w14:paraId="259596D8"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七、其他經收容處所規定應遵守事項。</w:t>
      </w:r>
    </w:p>
    <w:p w14:paraId="76C8B555" w14:textId="77777777" w:rsidR="00375A8E" w:rsidRPr="00051D3E" w:rsidRDefault="00375A8E" w:rsidP="00375A8E">
      <w:pPr>
        <w:pStyle w:val="2"/>
      </w:pPr>
      <w:r w:rsidRPr="00051D3E">
        <w:rPr>
          <w:rFonts w:hint="eastAsia"/>
        </w:rPr>
        <w:t>第</w:t>
      </w:r>
      <w:r w:rsidRPr="00051D3E">
        <w:rPr>
          <w:rFonts w:hint="eastAsia"/>
        </w:rPr>
        <w:t>11</w:t>
      </w:r>
      <w:r w:rsidRPr="00051D3E">
        <w:rPr>
          <w:rFonts w:hint="eastAsia"/>
        </w:rPr>
        <w:t>條</w:t>
      </w:r>
    </w:p>
    <w:p w14:paraId="0CE1680E"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申請會見，有下列情形之一者，收容處所得拒絕之；經核准者，收容處所得停止之：</w:t>
      </w:r>
    </w:p>
    <w:p w14:paraId="3E61A366"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一、受收容人於同日已會見親友二次。</w:t>
      </w:r>
    </w:p>
    <w:p w14:paraId="42C65061"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二、受收容人經禁止會見或獨居戒護。</w:t>
      </w:r>
    </w:p>
    <w:p w14:paraId="4D06684A"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三、申請會見受收容人之親友違反前條各款規定，經戒護或管理人員勸阻不聽。</w:t>
      </w:r>
    </w:p>
    <w:p w14:paraId="09DBAA90"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四、申請會見受收容人之親友疑似酒醉、罹患重大傳染病或精神異常。</w:t>
      </w:r>
    </w:p>
    <w:p w14:paraId="4B2B1B52"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五、其他經收容處所基於管理之必要，認為不宜會見。</w:t>
      </w:r>
    </w:p>
    <w:p w14:paraId="4FC3FDCB" w14:textId="77777777" w:rsidR="00375A8E" w:rsidRPr="00051D3E" w:rsidRDefault="00375A8E" w:rsidP="00375A8E">
      <w:pPr>
        <w:pStyle w:val="2"/>
      </w:pPr>
      <w:r w:rsidRPr="00051D3E">
        <w:rPr>
          <w:rFonts w:hint="eastAsia"/>
        </w:rPr>
        <w:t>第</w:t>
      </w:r>
      <w:r w:rsidRPr="00051D3E">
        <w:rPr>
          <w:rFonts w:hint="eastAsia"/>
        </w:rPr>
        <w:t>12</w:t>
      </w:r>
      <w:r w:rsidRPr="00051D3E">
        <w:rPr>
          <w:rFonts w:hint="eastAsia"/>
        </w:rPr>
        <w:t>條</w:t>
      </w:r>
    </w:p>
    <w:p w14:paraId="2CEC28E4" w14:textId="77777777" w:rsidR="00375A8E" w:rsidRPr="00051D3E" w:rsidRDefault="00375A8E" w:rsidP="00375A8E">
      <w:pPr>
        <w:ind w:left="142"/>
        <w:jc w:val="both"/>
        <w:rPr>
          <w:rFonts w:ascii="Arial Unicode MS" w:hAnsi="Arial Unicode MS"/>
        </w:rPr>
      </w:pPr>
      <w:r w:rsidRPr="00051D3E">
        <w:rPr>
          <w:rFonts w:ascii="Arial Unicode MS" w:hAnsi="Arial Unicode MS" w:hint="eastAsia"/>
        </w:rPr>
        <w:t xml:space="preserve">　　受收容人病危或死亡時，收容處所應通知其親友、關係人、其本國駐華使領館、辦事處或授權機構。但無法通知者，不在此限。</w:t>
      </w:r>
    </w:p>
    <w:p w14:paraId="7AE98BFD"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受收容人死亡後，移民署應以書面通知其親友、本國駐華使領館、辦事處或授權機構處理善後、領回遺物，並支付喪葬費用。但有下列情形之一者，移民署得逕行處理其喪葬事宜：</w:t>
      </w:r>
    </w:p>
    <w:p w14:paraId="6CAC6EF4"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一、受通知者於書面通知送達後一個月內，未辦理相關事宜。</w:t>
      </w:r>
    </w:p>
    <w:p w14:paraId="2E298532" w14:textId="77777777" w:rsidR="00375A8E" w:rsidRPr="007B3815" w:rsidRDefault="00375A8E" w:rsidP="00375A8E">
      <w:pPr>
        <w:ind w:left="142"/>
        <w:jc w:val="both"/>
        <w:rPr>
          <w:rFonts w:ascii="Arial Unicode MS" w:hAnsi="Arial Unicode MS"/>
          <w:color w:val="17365D"/>
        </w:rPr>
      </w:pPr>
      <w:r w:rsidRPr="007B3815">
        <w:rPr>
          <w:rFonts w:ascii="Arial Unicode MS" w:hAnsi="Arial Unicode MS" w:hint="eastAsia"/>
          <w:color w:val="17365D"/>
        </w:rPr>
        <w:t xml:space="preserve">　　二、無法通知或書面通知無法送達，且受收容人死亡逾一個月。</w:t>
      </w:r>
    </w:p>
    <w:p w14:paraId="09E7A110" w14:textId="77777777" w:rsidR="00375A8E" w:rsidRPr="00051D3E" w:rsidRDefault="00375A8E" w:rsidP="00375A8E">
      <w:pPr>
        <w:pStyle w:val="2"/>
      </w:pPr>
      <w:r w:rsidRPr="00051D3E">
        <w:rPr>
          <w:rFonts w:hint="eastAsia"/>
        </w:rPr>
        <w:t>第</w:t>
      </w:r>
      <w:r w:rsidRPr="00051D3E">
        <w:rPr>
          <w:rFonts w:hint="eastAsia"/>
        </w:rPr>
        <w:t>13</w:t>
      </w:r>
      <w:r w:rsidRPr="00051D3E">
        <w:rPr>
          <w:rFonts w:hint="eastAsia"/>
        </w:rPr>
        <w:t>條</w:t>
      </w:r>
    </w:p>
    <w:p w14:paraId="161AAABF" w14:textId="77777777" w:rsidR="00375A8E" w:rsidRDefault="00375A8E" w:rsidP="00375A8E">
      <w:pPr>
        <w:ind w:left="142"/>
        <w:jc w:val="both"/>
        <w:rPr>
          <w:rFonts w:ascii="Arial Unicode MS" w:hAnsi="Arial Unicode MS"/>
        </w:rPr>
      </w:pPr>
      <w:r w:rsidRPr="00051D3E">
        <w:rPr>
          <w:rFonts w:ascii="Arial Unicode MS" w:hAnsi="Arial Unicode MS" w:hint="eastAsia"/>
        </w:rPr>
        <w:t xml:space="preserve">　　本規則自發布日施行。</w:t>
      </w:r>
    </w:p>
    <w:p w14:paraId="18152340" w14:textId="77777777" w:rsidR="00E87456" w:rsidRDefault="00E87456" w:rsidP="00375A8E">
      <w:pPr>
        <w:ind w:left="142"/>
        <w:jc w:val="both"/>
        <w:rPr>
          <w:rFonts w:ascii="Arial Unicode MS" w:hAnsi="Arial Unicode MS"/>
        </w:rPr>
      </w:pPr>
    </w:p>
    <w:p w14:paraId="7DF61B1F" w14:textId="77777777" w:rsidR="007B3815" w:rsidRPr="00051D3E" w:rsidRDefault="007B3815" w:rsidP="00375A8E">
      <w:pPr>
        <w:ind w:left="142"/>
        <w:jc w:val="both"/>
        <w:rPr>
          <w:rFonts w:ascii="Arial Unicode MS" w:hAnsi="Arial Unicode MS"/>
        </w:rPr>
      </w:pPr>
    </w:p>
    <w:p w14:paraId="657B8266" w14:textId="77777777" w:rsidR="00365DE5" w:rsidRPr="00C1655B" w:rsidRDefault="00365DE5" w:rsidP="00365DE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4E4672EC" w14:textId="77777777" w:rsidR="00365DE5" w:rsidRPr="003555EC" w:rsidRDefault="00365DE5" w:rsidP="00365DE5">
      <w:pPr>
        <w:ind w:left="142"/>
        <w:jc w:val="both"/>
        <w:rPr>
          <w:rFonts w:ascii="Arial Unicode MS" w:hAnsi="Arial Unicode MS"/>
          <w:color w:val="0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120B7E">
          <w:rPr>
            <w:rStyle w:val="a3"/>
            <w:rFonts w:ascii="Arial Unicode MS" w:hAnsi="Arial Unicode MS"/>
            <w:sz w:val="18"/>
            <w:szCs w:val="20"/>
          </w:rPr>
          <w:t>告知</w:t>
        </w:r>
      </w:hyperlink>
      <w:r w:rsidRPr="003D460F">
        <w:rPr>
          <w:rFonts w:hint="eastAsia"/>
          <w:color w:val="5F5F5F"/>
          <w:sz w:val="18"/>
          <w:szCs w:val="20"/>
        </w:rPr>
        <w:t>，謝謝！</w:t>
      </w:r>
    </w:p>
    <w:p w14:paraId="7FB3A8D6" w14:textId="77777777" w:rsidR="00E87456" w:rsidRPr="00365DE5" w:rsidRDefault="00E87456" w:rsidP="00E87456">
      <w:pPr>
        <w:rPr>
          <w:rFonts w:ascii="Arial Unicode MS" w:hAnsi="Arial Unicode MS"/>
        </w:rPr>
      </w:pPr>
    </w:p>
    <w:p w14:paraId="2A612988" w14:textId="77777777" w:rsidR="00375A8E" w:rsidRPr="00375A8E" w:rsidRDefault="00E87456" w:rsidP="00E87456">
      <w:pPr>
        <w:pStyle w:val="1"/>
        <w:rPr>
          <w:rFonts w:ascii="Arial Unicode MS" w:hAnsi="Arial Unicode MS"/>
        </w:rPr>
      </w:pPr>
      <w:bookmarkStart w:id="3" w:name="_:::民國一百零一年七月二十七日公布條文:::"/>
      <w:bookmarkEnd w:id="3"/>
      <w:r>
        <w:t>:::</w:t>
      </w:r>
      <w:r w:rsidRPr="00E87456">
        <w:rPr>
          <w:rFonts w:hint="eastAsia"/>
        </w:rPr>
        <w:t>民國一百零一年七月二十七日</w:t>
      </w:r>
      <w:r w:rsidRPr="009F5EE7">
        <w:rPr>
          <w:rFonts w:hint="eastAsia"/>
        </w:rPr>
        <w:t>公布條文</w:t>
      </w:r>
      <w:r>
        <w:t>:::</w:t>
      </w:r>
      <w:r w:rsidR="007B3815" w:rsidRPr="00A86CBF">
        <w:rPr>
          <w:rFonts w:hint="eastAsia"/>
          <w:color w:val="FFFFFF"/>
        </w:rPr>
        <w:t>a</w:t>
      </w:r>
    </w:p>
    <w:p w14:paraId="6C830FC2" w14:textId="77777777" w:rsidR="00CF2D69" w:rsidRPr="00304327" w:rsidRDefault="00CF2D69" w:rsidP="00F63753">
      <w:pPr>
        <w:pStyle w:val="1"/>
        <w:snapToGrid w:val="0"/>
        <w:spacing w:before="100" w:beforeAutospacing="1" w:after="100" w:afterAutospacing="1"/>
        <w:textAlignment w:val="auto"/>
        <w:rPr>
          <w:color w:val="990000"/>
        </w:rPr>
      </w:pPr>
      <w:r w:rsidRPr="00304327">
        <w:rPr>
          <w:color w:val="990000"/>
        </w:rPr>
        <w:t>【</w:t>
      </w:r>
      <w:r w:rsidRPr="00304327">
        <w:rPr>
          <w:rFonts w:hint="eastAsia"/>
          <w:color w:val="990000"/>
        </w:rPr>
        <w:t>法規內容</w:t>
      </w:r>
      <w:r w:rsidRPr="00304327">
        <w:rPr>
          <w:color w:val="990000"/>
        </w:rPr>
        <w:t>】</w:t>
      </w:r>
    </w:p>
    <w:p w14:paraId="7B007F02" w14:textId="77777777" w:rsidR="00D43CC1" w:rsidRPr="00304327" w:rsidRDefault="00D43CC1" w:rsidP="00304327">
      <w:pPr>
        <w:pStyle w:val="2"/>
      </w:pPr>
      <w:r w:rsidRPr="00304327">
        <w:rPr>
          <w:rFonts w:hint="eastAsia"/>
        </w:rPr>
        <w:t>第</w:t>
      </w:r>
      <w:r w:rsidRPr="00304327">
        <w:rPr>
          <w:rFonts w:hint="eastAsia"/>
        </w:rPr>
        <w:t>1</w:t>
      </w:r>
      <w:r w:rsidRPr="00304327">
        <w:rPr>
          <w:rFonts w:hint="eastAsia"/>
        </w:rPr>
        <w:t>條</w:t>
      </w:r>
    </w:p>
    <w:p w14:paraId="5D15618B"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本規則依入出國及移民法（以下簡稱本法）第</w:t>
      </w:r>
      <w:hyperlink r:id="rId15" w:anchor="b39" w:history="1">
        <w:r w:rsidRPr="007B3815">
          <w:rPr>
            <w:rStyle w:val="a3"/>
            <w:rFonts w:ascii="Arial Unicode MS" w:hAnsi="Arial Unicode MS" w:hint="eastAsia"/>
            <w:color w:val="5F5F5F"/>
          </w:rPr>
          <w:t>三十九</w:t>
        </w:r>
      </w:hyperlink>
      <w:r w:rsidRPr="007B3815">
        <w:rPr>
          <w:rFonts w:ascii="Arial Unicode MS" w:hAnsi="Arial Unicode MS" w:hint="eastAsia"/>
          <w:color w:val="5F5F5F"/>
        </w:rPr>
        <w:t>條規定訂定之。</w:t>
      </w:r>
    </w:p>
    <w:p w14:paraId="184BE80B" w14:textId="77777777" w:rsidR="00D43CC1" w:rsidRPr="00582B0C" w:rsidRDefault="00D43CC1" w:rsidP="00304327">
      <w:pPr>
        <w:pStyle w:val="2"/>
      </w:pPr>
      <w:bookmarkStart w:id="4" w:name="a2"/>
      <w:bookmarkEnd w:id="4"/>
      <w:r w:rsidRPr="00582B0C">
        <w:rPr>
          <w:rFonts w:hint="eastAsia"/>
        </w:rPr>
        <w:t>第</w:t>
      </w:r>
      <w:r w:rsidRPr="00582B0C">
        <w:rPr>
          <w:rFonts w:hint="eastAsia"/>
        </w:rPr>
        <w:t>2</w:t>
      </w:r>
      <w:r w:rsidRPr="00582B0C">
        <w:rPr>
          <w:rFonts w:hint="eastAsia"/>
        </w:rPr>
        <w:t>條</w:t>
      </w:r>
    </w:p>
    <w:p w14:paraId="3311999B"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外國人收容管理，由內政部入出國及移民署（以下簡稱入出國及移民署）</w:t>
      </w:r>
    </w:p>
    <w:p w14:paraId="453E9E35"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設置之外國人收容所、臨時收容所或其他因必要情形指定之適當處所（以下簡稱收容處所）為之。</w:t>
      </w:r>
    </w:p>
    <w:p w14:paraId="0E483B5D"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收容處所應將受收容人以男女區隔方式收容之。</w:t>
      </w:r>
    </w:p>
    <w:p w14:paraId="041A05AD" w14:textId="77777777" w:rsidR="00D43CC1" w:rsidRDefault="00D43CC1" w:rsidP="00304327">
      <w:pPr>
        <w:pStyle w:val="2"/>
      </w:pPr>
      <w:bookmarkStart w:id="5" w:name="a3"/>
      <w:bookmarkEnd w:id="5"/>
      <w:r w:rsidRPr="00582B0C">
        <w:rPr>
          <w:rFonts w:hint="eastAsia"/>
        </w:rPr>
        <w:t>第</w:t>
      </w:r>
      <w:r w:rsidRPr="00582B0C">
        <w:rPr>
          <w:rFonts w:hint="eastAsia"/>
        </w:rPr>
        <w:t>3</w:t>
      </w:r>
      <w:r w:rsidRPr="00582B0C">
        <w:rPr>
          <w:rFonts w:hint="eastAsia"/>
        </w:rPr>
        <w:t>條</w:t>
      </w:r>
    </w:p>
    <w:p w14:paraId="75587BBC"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入出國及移民署收容外國人，應製作收容處分書，並載明下列事項：</w:t>
      </w:r>
    </w:p>
    <w:p w14:paraId="5E8FDCD9"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一、受收容人之姓名、性別、出生年月日、國籍、身分證明文件號碼及國內住所或居所；受收容人姓名不明或因其他情形有必要時，應記載其足資辨別之特徵。</w:t>
      </w:r>
    </w:p>
    <w:p w14:paraId="50184CEB"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二、事實。</w:t>
      </w:r>
    </w:p>
    <w:p w14:paraId="4F4BB647"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三、收容之理由。</w:t>
      </w:r>
    </w:p>
    <w:p w14:paraId="269C92A4"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四、收容之處所。</w:t>
      </w:r>
    </w:p>
    <w:p w14:paraId="5FB2770A"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五、收容之期間。</w:t>
      </w:r>
    </w:p>
    <w:p w14:paraId="5C8DB630"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六、不服處分提起救濟之方法、期間及受理機關等相關規定。</w:t>
      </w:r>
    </w:p>
    <w:p w14:paraId="43933D6F"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前項處分書應送交受收容人，並通知其配偶或其指定之直系親屬、法定代理人、兄弟姊妹。但無法通知者，不在此限。</w:t>
      </w:r>
    </w:p>
    <w:p w14:paraId="02A897AE"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入出國及移民署依本法第</w:t>
      </w:r>
      <w:hyperlink r:id="rId16" w:anchor="b38" w:history="1">
        <w:r w:rsidRPr="007B3815">
          <w:rPr>
            <w:rStyle w:val="a3"/>
            <w:rFonts w:ascii="Arial Unicode MS" w:hAnsi="Arial Unicode MS" w:hint="eastAsia"/>
            <w:color w:val="5F5F5F"/>
          </w:rPr>
          <w:t>三十八</w:t>
        </w:r>
      </w:hyperlink>
      <w:r w:rsidRPr="007B3815">
        <w:rPr>
          <w:rFonts w:ascii="Arial Unicode MS" w:hAnsi="Arial Unicode MS" w:hint="eastAsia"/>
          <w:color w:val="5F5F5F"/>
        </w:rPr>
        <w:t>條第四項規定廢止收容，應製作廢止收容處分書，並載明下列事項：</w:t>
      </w:r>
    </w:p>
    <w:p w14:paraId="18CFA536"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一、受處分人之姓名、性別、出生年月日、國籍、身分證明文件號碼及國內住所或居所；受處分人姓名不明或因其他情形有必要時，應記載其足資辨別之特徵。</w:t>
      </w:r>
    </w:p>
    <w:p w14:paraId="7101C888"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二、事實。</w:t>
      </w:r>
    </w:p>
    <w:p w14:paraId="6C76F7EC"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三、廢止收容之理由。</w:t>
      </w:r>
    </w:p>
    <w:p w14:paraId="2B1215F1"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四、限定住居所或附加其他條件之內容及其違反之效果。</w:t>
      </w:r>
    </w:p>
    <w:p w14:paraId="6FE0861B"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五、不服處分提起救濟之方法、期間及受理機關等相關規定。</w:t>
      </w:r>
    </w:p>
    <w:p w14:paraId="1385A58F"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廢止收容應限定住居所或附加其他條件。</w:t>
      </w:r>
    </w:p>
    <w:p w14:paraId="092D1A39"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違反前項限定住居所或附加條件者，廢止收容處分失其效力。</w:t>
      </w:r>
    </w:p>
    <w:p w14:paraId="2253A3D2"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第四項限定住居所依下列人士之住居所順序定之：</w:t>
      </w:r>
    </w:p>
    <w:p w14:paraId="7DC08215"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一、受收容人。</w:t>
      </w:r>
    </w:p>
    <w:p w14:paraId="5D4B54D1"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二、受收容人在臺灣地區設有戶籍之親屬。</w:t>
      </w:r>
    </w:p>
    <w:p w14:paraId="2E01B310"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三、慈善團體或非政府組織之負責人。</w:t>
      </w:r>
    </w:p>
    <w:p w14:paraId="123F3E30"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四、受收容人之本國駐華使領館或授權機構之幹部。</w:t>
      </w:r>
    </w:p>
    <w:p w14:paraId="1F4174F5"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五、受收容人所屬原雇主或仲介業務機構之負責人。</w:t>
      </w:r>
    </w:p>
    <w:p w14:paraId="2D30935A"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六、經入出國及移民署同意之人士。</w:t>
      </w:r>
    </w:p>
    <w:p w14:paraId="3B91ADF3"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第四項附加其他條件依下列順序定之：</w:t>
      </w:r>
    </w:p>
    <w:p w14:paraId="5ECB1D57"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一、每隔七日以上十五日以下之一定期間內至指定之公共場所或公眾得出入之場所，於入出國及移民署人員依法前往訪視時，必須在場。</w:t>
      </w:r>
    </w:p>
    <w:p w14:paraId="3131792F"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二、每隔七日以上十五日以下之一定期間內，須向入出國及移民署報到。</w:t>
      </w:r>
    </w:p>
    <w:p w14:paraId="5202CD1A"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三、提供可隨時聯繫之聯絡方式，於入出國及移民署人員聯繫時，須立即回覆。</w:t>
      </w:r>
    </w:p>
    <w:p w14:paraId="50832DCB"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四、其他經入出國及移民署認為適當之事項。</w:t>
      </w:r>
    </w:p>
    <w:p w14:paraId="5380AC4C" w14:textId="77777777" w:rsidR="001F1628" w:rsidRPr="007B3815" w:rsidRDefault="001F1628" w:rsidP="001F1628">
      <w:pPr>
        <w:ind w:left="142"/>
        <w:jc w:val="both"/>
        <w:rPr>
          <w:rFonts w:ascii="Arial Unicode MS" w:hAnsi="Arial Unicode MS"/>
          <w:color w:val="666699"/>
        </w:rPr>
      </w:pPr>
      <w:r w:rsidRPr="007B3815">
        <w:rPr>
          <w:rFonts w:ascii="Arial Unicode MS" w:hAnsi="Arial Unicode MS" w:hint="eastAsia"/>
          <w:color w:val="666699"/>
        </w:rPr>
        <w:t xml:space="preserve">　　入出國及移民署依第六項第二款至第六款限定住居所，應經得為限定住居所之人士同意；依前項第三款及第四款附加其他條件涉及受收容人以外之人士時，亦同。</w:t>
      </w:r>
    </w:p>
    <w:p w14:paraId="0A5EBA80" w14:textId="77777777" w:rsidR="001F1628" w:rsidRPr="007B3815" w:rsidRDefault="001F1628" w:rsidP="001F1628">
      <w:pPr>
        <w:ind w:left="142"/>
        <w:jc w:val="both"/>
        <w:rPr>
          <w:rFonts w:ascii="Arial Unicode MS" w:hAnsi="Arial Unicode MS"/>
          <w:color w:val="5F5F5F"/>
        </w:rPr>
      </w:pPr>
      <w:r w:rsidRPr="007B3815">
        <w:rPr>
          <w:rFonts w:ascii="Arial Unicode MS" w:hAnsi="Arial Unicode MS" w:hint="eastAsia"/>
          <w:color w:val="5F5F5F"/>
        </w:rPr>
        <w:t xml:space="preserve">　　前項人士得向入出國及移民署申請變更限定住居所或附加其他條件之內容。</w:t>
      </w:r>
    </w:p>
    <w:p w14:paraId="6F2580A3" w14:textId="77777777" w:rsidR="001F1628" w:rsidRPr="001F1628" w:rsidRDefault="001F1628" w:rsidP="001F1628">
      <w:pPr>
        <w:pStyle w:val="3"/>
        <w:ind w:left="118"/>
      </w:pPr>
      <w:r w:rsidRPr="003D49C5">
        <w:rPr>
          <w:rFonts w:hint="eastAsia"/>
        </w:rPr>
        <w:t>--101</w:t>
      </w:r>
      <w:r w:rsidRPr="003D49C5">
        <w:t>年</w:t>
      </w:r>
      <w:r>
        <w:rPr>
          <w:rFonts w:hint="eastAsia"/>
        </w:rPr>
        <w:t>7</w:t>
      </w:r>
      <w:r w:rsidRPr="003D49C5">
        <w:t>月</w:t>
      </w:r>
      <w:r>
        <w:rPr>
          <w:rFonts w:hint="eastAsia"/>
        </w:rPr>
        <w:t>27</w:t>
      </w:r>
      <w:r w:rsidR="00365DE5">
        <w:t>日修正前條文</w:t>
      </w:r>
      <w:r w:rsidR="00365DE5">
        <w:t>--</w:t>
      </w:r>
      <w:hyperlink r:id="rId17" w:history="1">
        <w:r w:rsidR="005E0491" w:rsidRPr="005C530E">
          <w:rPr>
            <w:bCs w:val="0"/>
            <w:u w:val="single"/>
          </w:rPr>
          <w:t>比對程式</w:t>
        </w:r>
      </w:hyperlink>
    </w:p>
    <w:p w14:paraId="0CC4D9A4" w14:textId="77777777" w:rsidR="00D43CC1" w:rsidRPr="001F1628" w:rsidRDefault="00D43CC1" w:rsidP="00D43CC1">
      <w:pPr>
        <w:ind w:left="142"/>
        <w:jc w:val="both"/>
        <w:rPr>
          <w:rFonts w:ascii="Arial Unicode MS" w:hAnsi="Arial Unicode MS"/>
          <w:color w:val="5F5F5F"/>
        </w:rPr>
      </w:pPr>
      <w:r w:rsidRPr="001F1628">
        <w:rPr>
          <w:rFonts w:ascii="Arial Unicode MS" w:hAnsi="Arial Unicode MS" w:hint="eastAsia"/>
          <w:color w:val="5F5F5F"/>
        </w:rPr>
        <w:t xml:space="preserve">　　收容外國人，入出國及移民署應製作收容處分書，載明下列事項：</w:t>
      </w:r>
    </w:p>
    <w:p w14:paraId="76DE15C2" w14:textId="77777777" w:rsidR="00D43CC1" w:rsidRPr="001F1628" w:rsidRDefault="00D43CC1" w:rsidP="00D43CC1">
      <w:pPr>
        <w:ind w:left="142"/>
        <w:jc w:val="both"/>
        <w:rPr>
          <w:rFonts w:ascii="Arial Unicode MS" w:hAnsi="Arial Unicode MS"/>
          <w:color w:val="5F5F5F"/>
        </w:rPr>
      </w:pPr>
      <w:r w:rsidRPr="001F1628">
        <w:rPr>
          <w:rFonts w:ascii="Arial Unicode MS" w:hAnsi="Arial Unicode MS" w:hint="eastAsia"/>
          <w:color w:val="5F5F5F"/>
        </w:rPr>
        <w:t xml:space="preserve">　　一、受收容人之姓名、性別、年齡、國籍、身分證明文件與其號碼及國內住、居所。</w:t>
      </w:r>
    </w:p>
    <w:p w14:paraId="40F5A19F" w14:textId="77777777" w:rsidR="00D43CC1" w:rsidRPr="001F1628" w:rsidRDefault="00D43CC1" w:rsidP="00D43CC1">
      <w:pPr>
        <w:ind w:left="142"/>
        <w:jc w:val="both"/>
        <w:rPr>
          <w:rFonts w:ascii="Arial Unicode MS" w:hAnsi="Arial Unicode MS"/>
          <w:color w:val="5F5F5F"/>
        </w:rPr>
      </w:pPr>
      <w:r w:rsidRPr="001F1628">
        <w:rPr>
          <w:rFonts w:ascii="Arial Unicode MS" w:hAnsi="Arial Unicode MS" w:hint="eastAsia"/>
          <w:color w:val="5F5F5F"/>
        </w:rPr>
        <w:t xml:space="preserve">　　二、事實。</w:t>
      </w:r>
    </w:p>
    <w:p w14:paraId="2A462B34" w14:textId="77777777" w:rsidR="00D43CC1" w:rsidRPr="001F1628" w:rsidRDefault="00D43CC1" w:rsidP="00D43CC1">
      <w:pPr>
        <w:ind w:left="142"/>
        <w:jc w:val="both"/>
        <w:rPr>
          <w:rFonts w:ascii="Arial Unicode MS" w:hAnsi="Arial Unicode MS"/>
          <w:color w:val="5F5F5F"/>
        </w:rPr>
      </w:pPr>
      <w:r w:rsidRPr="001F1628">
        <w:rPr>
          <w:rFonts w:ascii="Arial Unicode MS" w:hAnsi="Arial Unicode MS" w:hint="eastAsia"/>
          <w:color w:val="5F5F5F"/>
        </w:rPr>
        <w:t xml:space="preserve">　　三、收容之理由。</w:t>
      </w:r>
    </w:p>
    <w:p w14:paraId="60F42695" w14:textId="77777777" w:rsidR="00D43CC1" w:rsidRPr="001F1628" w:rsidRDefault="00D43CC1" w:rsidP="00D43CC1">
      <w:pPr>
        <w:ind w:left="142"/>
        <w:jc w:val="both"/>
        <w:rPr>
          <w:rFonts w:ascii="Arial Unicode MS" w:hAnsi="Arial Unicode MS"/>
          <w:color w:val="5F5F5F"/>
        </w:rPr>
      </w:pPr>
      <w:r w:rsidRPr="001F1628">
        <w:rPr>
          <w:rFonts w:ascii="Arial Unicode MS" w:hAnsi="Arial Unicode MS" w:hint="eastAsia"/>
          <w:color w:val="5F5F5F"/>
        </w:rPr>
        <w:t xml:space="preserve">　　四、收容之處所。</w:t>
      </w:r>
    </w:p>
    <w:p w14:paraId="117900EB" w14:textId="77777777" w:rsidR="00D43CC1" w:rsidRPr="001F1628" w:rsidRDefault="00D43CC1" w:rsidP="00D43CC1">
      <w:pPr>
        <w:ind w:left="142"/>
        <w:jc w:val="both"/>
        <w:rPr>
          <w:rFonts w:ascii="Arial Unicode MS" w:hAnsi="Arial Unicode MS"/>
          <w:color w:val="666699"/>
        </w:rPr>
      </w:pPr>
      <w:r w:rsidRPr="001F1628">
        <w:rPr>
          <w:rFonts w:ascii="Arial Unicode MS" w:hAnsi="Arial Unicode MS" w:hint="eastAsia"/>
          <w:color w:val="666699"/>
        </w:rPr>
        <w:t xml:space="preserve">　　前項處分書應送交受收容人，並通知其配偶或其指定之直系親屬、法定代理人、兄弟姊妹。但無法通知者，不在此限。</w:t>
      </w:r>
    </w:p>
    <w:p w14:paraId="6A24E23A" w14:textId="77777777" w:rsidR="00D43CC1" w:rsidRDefault="00D43CC1" w:rsidP="00304327">
      <w:pPr>
        <w:pStyle w:val="2"/>
      </w:pPr>
      <w:bookmarkStart w:id="6" w:name="a4"/>
      <w:bookmarkEnd w:id="6"/>
      <w:r w:rsidRPr="00582B0C">
        <w:rPr>
          <w:rFonts w:hint="eastAsia"/>
        </w:rPr>
        <w:t>第</w:t>
      </w:r>
      <w:r w:rsidRPr="00582B0C">
        <w:rPr>
          <w:rFonts w:hint="eastAsia"/>
        </w:rPr>
        <w:t>4</w:t>
      </w:r>
      <w:r w:rsidRPr="00582B0C">
        <w:rPr>
          <w:rFonts w:hint="eastAsia"/>
        </w:rPr>
        <w:t>條</w:t>
      </w:r>
    </w:p>
    <w:p w14:paraId="2407C761" w14:textId="77777777" w:rsidR="00910FF2" w:rsidRPr="007B3815" w:rsidRDefault="00910FF2" w:rsidP="00910FF2">
      <w:pPr>
        <w:ind w:left="142"/>
        <w:jc w:val="both"/>
        <w:rPr>
          <w:rFonts w:ascii="Arial Unicode MS" w:hAnsi="Arial Unicode MS"/>
          <w:color w:val="5F5F5F"/>
        </w:rPr>
      </w:pPr>
      <w:r w:rsidRPr="007B3815">
        <w:rPr>
          <w:rFonts w:ascii="Arial Unicode MS" w:hAnsi="Arial Unicode MS" w:hint="eastAsia"/>
          <w:color w:val="5F5F5F"/>
        </w:rPr>
        <w:t xml:space="preserve">　　依本法第</w:t>
      </w:r>
      <w:hyperlink r:id="rId18" w:anchor="b38" w:history="1">
        <w:r w:rsidRPr="007B3815">
          <w:rPr>
            <w:rStyle w:val="a3"/>
            <w:rFonts w:ascii="Arial Unicode MS" w:hAnsi="Arial Unicode MS" w:hint="eastAsia"/>
            <w:color w:val="5F5F5F"/>
          </w:rPr>
          <w:t>三十八</w:t>
        </w:r>
      </w:hyperlink>
      <w:r w:rsidRPr="007B3815">
        <w:rPr>
          <w:rFonts w:ascii="Arial Unicode MS" w:hAnsi="Arial Unicode MS" w:hint="eastAsia"/>
          <w:color w:val="5F5F5F"/>
        </w:rPr>
        <w:t>條第一項得暫予收容之外國人有下列情形之一者，得暫不予收容：</w:t>
      </w:r>
    </w:p>
    <w:p w14:paraId="597894D3" w14:textId="77777777" w:rsidR="00910FF2" w:rsidRPr="007B3815" w:rsidRDefault="00910FF2" w:rsidP="00910FF2">
      <w:pPr>
        <w:ind w:left="142"/>
        <w:jc w:val="both"/>
        <w:rPr>
          <w:rFonts w:ascii="Arial Unicode MS" w:hAnsi="Arial Unicode MS"/>
          <w:color w:val="5F5F5F"/>
        </w:rPr>
      </w:pPr>
      <w:r w:rsidRPr="007B3815">
        <w:rPr>
          <w:rFonts w:ascii="Arial Unicode MS" w:hAnsi="Arial Unicode MS" w:hint="eastAsia"/>
          <w:color w:val="5F5F5F"/>
        </w:rPr>
        <w:t xml:space="preserve">　　一、心神喪失或罹患疾病，因收容將影響其治療或有危害其生命之虞。</w:t>
      </w:r>
    </w:p>
    <w:p w14:paraId="01F25286" w14:textId="77777777" w:rsidR="00910FF2" w:rsidRPr="007B3815" w:rsidRDefault="00910FF2" w:rsidP="00910FF2">
      <w:pPr>
        <w:ind w:left="142"/>
        <w:jc w:val="both"/>
        <w:rPr>
          <w:rFonts w:ascii="Arial Unicode MS" w:hAnsi="Arial Unicode MS"/>
          <w:color w:val="5F5F5F"/>
        </w:rPr>
      </w:pPr>
      <w:r w:rsidRPr="007B3815">
        <w:rPr>
          <w:rFonts w:ascii="Arial Unicode MS" w:hAnsi="Arial Unicode MS" w:hint="eastAsia"/>
          <w:color w:val="5F5F5F"/>
        </w:rPr>
        <w:t xml:space="preserve">　　二、懷胎五個月以上或生產、流產未滿二個月。</w:t>
      </w:r>
    </w:p>
    <w:p w14:paraId="4854996C" w14:textId="77777777" w:rsidR="00910FF2" w:rsidRPr="007B3815" w:rsidRDefault="00910FF2" w:rsidP="00910FF2">
      <w:pPr>
        <w:ind w:left="142"/>
        <w:jc w:val="both"/>
        <w:rPr>
          <w:rFonts w:ascii="Arial Unicode MS" w:hAnsi="Arial Unicode MS"/>
          <w:color w:val="5F5F5F"/>
        </w:rPr>
      </w:pPr>
      <w:r w:rsidRPr="007B3815">
        <w:rPr>
          <w:rFonts w:ascii="Arial Unicode MS" w:hAnsi="Arial Unicode MS" w:hint="eastAsia"/>
          <w:color w:val="5F5F5F"/>
        </w:rPr>
        <w:t xml:space="preserve">　　三、罹患傳染病防治法</w:t>
      </w:r>
      <w:hyperlink r:id="rId19" w:anchor="c3" w:history="1">
        <w:r w:rsidRPr="007B3815">
          <w:rPr>
            <w:rStyle w:val="a3"/>
            <w:rFonts w:ascii="Arial Unicode MS" w:hAnsi="Arial Unicode MS" w:hint="eastAsia"/>
            <w:color w:val="5F5F5F"/>
          </w:rPr>
          <w:t>第三條</w:t>
        </w:r>
      </w:hyperlink>
      <w:r w:rsidRPr="007B3815">
        <w:rPr>
          <w:rFonts w:ascii="Arial Unicode MS" w:hAnsi="Arial Unicode MS" w:hint="eastAsia"/>
          <w:color w:val="5F5F5F"/>
        </w:rPr>
        <w:t>所定傳染病且有引起群聚感染之虞。</w:t>
      </w:r>
    </w:p>
    <w:p w14:paraId="708EADA8" w14:textId="77777777" w:rsidR="00910FF2" w:rsidRPr="007B3815" w:rsidRDefault="00910FF2" w:rsidP="00910FF2">
      <w:pPr>
        <w:ind w:left="142"/>
        <w:jc w:val="both"/>
        <w:rPr>
          <w:rFonts w:ascii="Arial Unicode MS" w:hAnsi="Arial Unicode MS"/>
          <w:color w:val="5F5F5F"/>
        </w:rPr>
      </w:pPr>
      <w:r w:rsidRPr="007B3815">
        <w:rPr>
          <w:rFonts w:ascii="Arial Unicode MS" w:hAnsi="Arial Unicode MS" w:hint="eastAsia"/>
          <w:color w:val="5F5F5F"/>
        </w:rPr>
        <w:t xml:space="preserve">　　四、衰老或身心障礙致不能自理生活。</w:t>
      </w:r>
    </w:p>
    <w:p w14:paraId="2CA90CAE" w14:textId="77777777" w:rsidR="00910FF2" w:rsidRPr="007B3815" w:rsidRDefault="00910FF2" w:rsidP="00910FF2">
      <w:pPr>
        <w:ind w:left="142"/>
        <w:jc w:val="both"/>
        <w:rPr>
          <w:rFonts w:ascii="Arial Unicode MS" w:hAnsi="Arial Unicode MS"/>
          <w:color w:val="666699"/>
        </w:rPr>
      </w:pPr>
      <w:r w:rsidRPr="007B3815">
        <w:rPr>
          <w:rFonts w:ascii="Arial Unicode MS" w:hAnsi="Arial Unicode MS" w:hint="eastAsia"/>
          <w:color w:val="666699"/>
        </w:rPr>
        <w:t xml:space="preserve">　　受收容人有前項各款情形之一者，得由其本人及其在臺灣地區設有戶籍之親屬、慈善團體或經入出國及移民署同意之人士共立切結書，或請求其本國駐華使領館或授權機構協助，暫時停止收容。</w:t>
      </w:r>
    </w:p>
    <w:p w14:paraId="6C58326B" w14:textId="77777777" w:rsidR="00910FF2" w:rsidRPr="007B3815" w:rsidRDefault="00910FF2" w:rsidP="00910FF2">
      <w:pPr>
        <w:ind w:left="142"/>
        <w:jc w:val="both"/>
        <w:rPr>
          <w:rFonts w:ascii="新細明體" w:hAnsi="新細明體"/>
          <w:color w:val="5F5F5F"/>
        </w:rPr>
      </w:pPr>
      <w:r w:rsidRPr="007B3815">
        <w:rPr>
          <w:rFonts w:ascii="Arial Unicode MS" w:hAnsi="Arial Unicode MS" w:hint="eastAsia"/>
          <w:color w:val="5F5F5F"/>
        </w:rPr>
        <w:t xml:space="preserve">　　前項受收容人暫時停止收容之原因消滅後，除已辦妥出國手續者外，得再暫予收容。</w:t>
      </w:r>
    </w:p>
    <w:p w14:paraId="0E933074" w14:textId="77777777" w:rsidR="00910FF2" w:rsidRPr="00910FF2" w:rsidRDefault="00910FF2" w:rsidP="00416B70">
      <w:pPr>
        <w:pStyle w:val="3"/>
        <w:ind w:left="118"/>
      </w:pPr>
      <w:r w:rsidRPr="00910FF2">
        <w:rPr>
          <w:rFonts w:hint="eastAsia"/>
        </w:rPr>
        <w:t>--100</w:t>
      </w:r>
      <w:r w:rsidRPr="00910FF2">
        <w:t>年</w:t>
      </w:r>
      <w:r w:rsidRPr="00910FF2">
        <w:rPr>
          <w:rFonts w:hint="eastAsia"/>
        </w:rPr>
        <w:t>11</w:t>
      </w:r>
      <w:r w:rsidRPr="00910FF2">
        <w:t>月</w:t>
      </w:r>
      <w:r w:rsidRPr="00910FF2">
        <w:t>30</w:t>
      </w:r>
      <w:r w:rsidR="00365DE5">
        <w:t>日修正前條文</w:t>
      </w:r>
      <w:r w:rsidR="00365DE5">
        <w:t>--</w:t>
      </w:r>
      <w:hyperlink r:id="rId20" w:history="1">
        <w:r w:rsidR="005E0491" w:rsidRPr="005C530E">
          <w:rPr>
            <w:bCs w:val="0"/>
            <w:u w:val="single"/>
          </w:rPr>
          <w:t>比對程式</w:t>
        </w:r>
      </w:hyperlink>
    </w:p>
    <w:p w14:paraId="3FB6961A"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依本法第</w:t>
      </w:r>
      <w:hyperlink r:id="rId21" w:anchor="b38" w:history="1">
        <w:r w:rsidRPr="00910FF2">
          <w:rPr>
            <w:rStyle w:val="a3"/>
            <w:rFonts w:ascii="Arial Unicode MS" w:hAnsi="Arial Unicode MS" w:hint="eastAsia"/>
            <w:color w:val="5F5F5F"/>
          </w:rPr>
          <w:t>三十八</w:t>
        </w:r>
      </w:hyperlink>
      <w:r w:rsidRPr="00910FF2">
        <w:rPr>
          <w:rFonts w:ascii="Arial Unicode MS" w:hAnsi="Arial Unicode MS" w:hint="eastAsia"/>
          <w:color w:val="5F5F5F"/>
        </w:rPr>
        <w:t>條第一項得暫予收容之外國人有下列情形之一者，得暫不予收容：</w:t>
      </w:r>
    </w:p>
    <w:p w14:paraId="5AA9339E"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一、心神喪失或罹患疾病，因收容將影響其治療或有危害其生命之虞。</w:t>
      </w:r>
    </w:p>
    <w:p w14:paraId="282E1BE0"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二、懷胎五個月以上或生產、流產未滿二個月。</w:t>
      </w:r>
    </w:p>
    <w:p w14:paraId="0BF0344C"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三、罹患傳染病防治</w:t>
      </w:r>
      <w:r w:rsidR="00C504A1" w:rsidRPr="00910FF2">
        <w:rPr>
          <w:rFonts w:ascii="Arial Unicode MS" w:hAnsi="Arial Unicode MS" w:hint="eastAsia"/>
          <w:color w:val="5F5F5F"/>
        </w:rPr>
        <w:t>法</w:t>
      </w:r>
      <w:hyperlink r:id="rId22" w:anchor="c3" w:history="1">
        <w:r w:rsidR="00C504A1" w:rsidRPr="00910FF2">
          <w:rPr>
            <w:rStyle w:val="a3"/>
            <w:rFonts w:ascii="Arial Unicode MS" w:hAnsi="Arial Unicode MS" w:hint="eastAsia"/>
            <w:color w:val="5F5F5F"/>
          </w:rPr>
          <w:t>第三條</w:t>
        </w:r>
      </w:hyperlink>
      <w:r w:rsidRPr="00910FF2">
        <w:rPr>
          <w:rFonts w:ascii="Arial Unicode MS" w:hAnsi="Arial Unicode MS" w:hint="eastAsia"/>
          <w:color w:val="5F5F5F"/>
        </w:rPr>
        <w:t>所定傳染病。</w:t>
      </w:r>
    </w:p>
    <w:p w14:paraId="19130BDF"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四、衰老或身心障礙致不能自理生活。</w:t>
      </w:r>
    </w:p>
    <w:p w14:paraId="0ABB2FB3" w14:textId="77777777" w:rsidR="00D43CC1" w:rsidRPr="00910FF2" w:rsidRDefault="00D43CC1" w:rsidP="00D43CC1">
      <w:pPr>
        <w:ind w:left="142"/>
        <w:jc w:val="both"/>
        <w:rPr>
          <w:rFonts w:ascii="Arial Unicode MS" w:hAnsi="Arial Unicode MS"/>
          <w:color w:val="666699"/>
        </w:rPr>
      </w:pPr>
      <w:r w:rsidRPr="00910FF2">
        <w:rPr>
          <w:rFonts w:ascii="Arial Unicode MS" w:hAnsi="Arial Unicode MS" w:hint="eastAsia"/>
          <w:color w:val="666699"/>
        </w:rPr>
        <w:t xml:space="preserve">　　受收容人有前項各款情形之一者，得由其本人及其在臺灣地區設有戶籍親屬、慈善團體或經入出國及移民署同意之人士，共立切結書，或請求其本國駐華使領館或授權機構協助，暫時停止收容。</w:t>
      </w:r>
    </w:p>
    <w:p w14:paraId="4A2196A8" w14:textId="77777777" w:rsidR="00D43CC1" w:rsidRPr="00910FF2" w:rsidRDefault="00D43CC1" w:rsidP="00D43CC1">
      <w:pPr>
        <w:ind w:left="142"/>
        <w:jc w:val="both"/>
        <w:rPr>
          <w:rFonts w:ascii="Arial Unicode MS" w:hAnsi="Arial Unicode MS"/>
          <w:color w:val="5F5F5F"/>
        </w:rPr>
      </w:pPr>
      <w:r w:rsidRPr="00910FF2">
        <w:rPr>
          <w:rFonts w:ascii="Arial Unicode MS" w:hAnsi="Arial Unicode MS" w:hint="eastAsia"/>
          <w:color w:val="5F5F5F"/>
        </w:rPr>
        <w:t xml:space="preserve">　　前項受收容人暫時停止收容之原因消滅後，除已辦妥出國手續者外，應再予以收容。</w:t>
      </w:r>
    </w:p>
    <w:p w14:paraId="059D8074" w14:textId="77777777" w:rsidR="00D43CC1" w:rsidRPr="00582B0C" w:rsidRDefault="00D43CC1" w:rsidP="00304327">
      <w:pPr>
        <w:pStyle w:val="2"/>
      </w:pPr>
      <w:r w:rsidRPr="00582B0C">
        <w:rPr>
          <w:rFonts w:hint="eastAsia"/>
        </w:rPr>
        <w:t>第</w:t>
      </w:r>
      <w:r w:rsidRPr="00582B0C">
        <w:rPr>
          <w:rFonts w:hint="eastAsia"/>
        </w:rPr>
        <w:t>5</w:t>
      </w:r>
      <w:r w:rsidRPr="00582B0C">
        <w:rPr>
          <w:rFonts w:hint="eastAsia"/>
        </w:rPr>
        <w:t>條</w:t>
      </w:r>
    </w:p>
    <w:p w14:paraId="06559851"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受收容人入所時，收容處所應檢查其身體，並按捺指紋及照相。受收容人為婦女者，檢查身體應由女性人員為之。</w:t>
      </w:r>
    </w:p>
    <w:p w14:paraId="1CC11B6B" w14:textId="77777777" w:rsidR="00D43CC1" w:rsidRPr="00582B0C" w:rsidRDefault="00D43CC1" w:rsidP="00304327">
      <w:pPr>
        <w:pStyle w:val="2"/>
      </w:pPr>
      <w:bookmarkStart w:id="7" w:name="a6"/>
      <w:bookmarkEnd w:id="7"/>
      <w:r w:rsidRPr="00582B0C">
        <w:rPr>
          <w:rFonts w:hint="eastAsia"/>
        </w:rPr>
        <w:t>第</w:t>
      </w:r>
      <w:r w:rsidRPr="00582B0C">
        <w:rPr>
          <w:rFonts w:hint="eastAsia"/>
        </w:rPr>
        <w:t>6</w:t>
      </w:r>
      <w:r w:rsidRPr="00582B0C">
        <w:rPr>
          <w:rFonts w:hint="eastAsia"/>
        </w:rPr>
        <w:t>條</w:t>
      </w:r>
    </w:p>
    <w:p w14:paraId="37458FFE"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受收容人攜帶之物品應經收容處所檢查，除必要之日用品外，應由收容處所代為保管，並製作收據，於出所時發還；其不適宜保管之物品，應令受收容人為適當之處理。他人寄送予受收容人之物品，亦同。</w:t>
      </w:r>
    </w:p>
    <w:p w14:paraId="02B1DEFD" w14:textId="77777777" w:rsidR="00D43CC1" w:rsidRPr="007B3815" w:rsidRDefault="00AB38A6" w:rsidP="00D43CC1">
      <w:pPr>
        <w:ind w:left="142"/>
        <w:jc w:val="both"/>
        <w:rPr>
          <w:rFonts w:ascii="Arial Unicode MS" w:hAnsi="Arial Unicode MS"/>
          <w:color w:val="666699"/>
        </w:rPr>
      </w:pPr>
      <w:r w:rsidRPr="007B3815">
        <w:rPr>
          <w:rFonts w:ascii="Arial Unicode MS" w:hAnsi="Arial Unicode MS" w:hint="eastAsia"/>
          <w:color w:val="666699"/>
        </w:rPr>
        <w:t xml:space="preserve">　　</w:t>
      </w:r>
      <w:r w:rsidR="00D43CC1" w:rsidRPr="007B3815">
        <w:rPr>
          <w:rFonts w:ascii="Arial Unicode MS" w:hAnsi="Arial Unicode MS" w:hint="eastAsia"/>
          <w:color w:val="666699"/>
        </w:rPr>
        <w:t>為確保所區安全及收容管理之需要，收容處所得對受收容人之身體、隨身物品及收容區實施檢查。</w:t>
      </w:r>
    </w:p>
    <w:p w14:paraId="7CC44FF8" w14:textId="77777777" w:rsidR="00D43CC1" w:rsidRPr="00582B0C" w:rsidRDefault="00D43CC1" w:rsidP="00304327">
      <w:pPr>
        <w:pStyle w:val="2"/>
      </w:pPr>
      <w:r w:rsidRPr="00582B0C">
        <w:rPr>
          <w:rFonts w:hint="eastAsia"/>
        </w:rPr>
        <w:t>第</w:t>
      </w:r>
      <w:r w:rsidRPr="00582B0C">
        <w:rPr>
          <w:rFonts w:hint="eastAsia"/>
        </w:rPr>
        <w:t>7</w:t>
      </w:r>
      <w:r w:rsidRPr="00582B0C">
        <w:rPr>
          <w:rFonts w:hint="eastAsia"/>
        </w:rPr>
        <w:t>條</w:t>
      </w:r>
    </w:p>
    <w:p w14:paraId="123CE8EA"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收容處所於受收容人入所時，應告知受收容人遵守下列事項：</w:t>
      </w:r>
    </w:p>
    <w:p w14:paraId="45C02150"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一、不得有自殺、自殘或傷害他人生命或身體之行為。</w:t>
      </w:r>
    </w:p>
    <w:p w14:paraId="76CADEC3"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二、不得有喧嘩、爭吵、鬥毆、攻擊管理人員或脫逃之行為。</w:t>
      </w:r>
    </w:p>
    <w:p w14:paraId="5FD0E3D6"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三、不得有飲酒或賭博之行為。</w:t>
      </w:r>
    </w:p>
    <w:p w14:paraId="6BC17277"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四、不得有藏匿違禁物、查禁物或其他危險物品之行為。</w:t>
      </w:r>
    </w:p>
    <w:p w14:paraId="77512461"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五、不得有違抗管理命令或妨害收容秩序之行為。</w:t>
      </w:r>
    </w:p>
    <w:p w14:paraId="7EEDA5D4"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六、不得有塗抹污染或其他破壞毀損公物之行為。</w:t>
      </w:r>
    </w:p>
    <w:p w14:paraId="7DFFBB4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七、其他經收容處所規定應行遵守之行為。</w:t>
      </w:r>
    </w:p>
    <w:p w14:paraId="56C1CB4C"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前項應遵守事項，應以中英文並列記載之，並張貼或懸掛於收容處所內易見之處。</w:t>
      </w:r>
    </w:p>
    <w:p w14:paraId="63A0F75A" w14:textId="77777777" w:rsidR="00D43CC1" w:rsidRPr="00582B0C" w:rsidRDefault="00D43CC1" w:rsidP="00304327">
      <w:pPr>
        <w:pStyle w:val="2"/>
      </w:pPr>
      <w:bookmarkStart w:id="8" w:name="a8"/>
      <w:bookmarkEnd w:id="8"/>
      <w:r w:rsidRPr="00582B0C">
        <w:rPr>
          <w:rFonts w:hint="eastAsia"/>
        </w:rPr>
        <w:t>第</w:t>
      </w:r>
      <w:r w:rsidRPr="00582B0C">
        <w:rPr>
          <w:rFonts w:hint="eastAsia"/>
        </w:rPr>
        <w:t>8</w:t>
      </w:r>
      <w:r w:rsidRPr="00582B0C">
        <w:rPr>
          <w:rFonts w:hint="eastAsia"/>
        </w:rPr>
        <w:t>條</w:t>
      </w:r>
    </w:p>
    <w:p w14:paraId="313E223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收容處所對於違反前條第一項應遵守事項之受收容人，應先予以制止，並得施以下列必要之處置：</w:t>
      </w:r>
    </w:p>
    <w:p w14:paraId="37B4899A"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一、訓誡。</w:t>
      </w:r>
    </w:p>
    <w:p w14:paraId="240FB40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二、勞動服務。</w:t>
      </w:r>
    </w:p>
    <w:p w14:paraId="097B787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三、禁打電話。</w:t>
      </w:r>
    </w:p>
    <w:p w14:paraId="60CA59D4"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四、禁止會見。</w:t>
      </w:r>
    </w:p>
    <w:p w14:paraId="4DE514F9"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五、獨居戒護。</w:t>
      </w:r>
    </w:p>
    <w:p w14:paraId="68627111"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施以前項第二款至第五款處置時，收容處所應開立告誡書，其處置並應符合比例原則。</w:t>
      </w:r>
    </w:p>
    <w:p w14:paraId="23988680"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施以第一項之處置後，入出國及移民署得為必要之調查。</w:t>
      </w:r>
    </w:p>
    <w:p w14:paraId="2D6C9080" w14:textId="77777777" w:rsidR="00D43CC1" w:rsidRPr="00582B0C" w:rsidRDefault="00D43CC1" w:rsidP="00304327">
      <w:pPr>
        <w:pStyle w:val="2"/>
      </w:pPr>
      <w:r w:rsidRPr="00582B0C">
        <w:rPr>
          <w:rFonts w:hint="eastAsia"/>
        </w:rPr>
        <w:t>第</w:t>
      </w:r>
      <w:r w:rsidRPr="00582B0C">
        <w:rPr>
          <w:rFonts w:hint="eastAsia"/>
        </w:rPr>
        <w:t>9</w:t>
      </w:r>
      <w:r w:rsidRPr="00582B0C">
        <w:rPr>
          <w:rFonts w:hint="eastAsia"/>
        </w:rPr>
        <w:t>條</w:t>
      </w:r>
    </w:p>
    <w:p w14:paraId="38F05A96"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受收容人為婦女，其請求攜帶未滿三歲之子女者，得准許之。</w:t>
      </w:r>
    </w:p>
    <w:p w14:paraId="77D00F65" w14:textId="77777777" w:rsidR="00D43CC1" w:rsidRPr="00582B0C" w:rsidRDefault="00D43CC1" w:rsidP="00304327">
      <w:pPr>
        <w:pStyle w:val="2"/>
      </w:pPr>
      <w:bookmarkStart w:id="9" w:name="a10"/>
      <w:bookmarkEnd w:id="9"/>
      <w:r w:rsidRPr="00582B0C">
        <w:rPr>
          <w:rFonts w:hint="eastAsia"/>
        </w:rPr>
        <w:t>第</w:t>
      </w:r>
      <w:r w:rsidRPr="00582B0C">
        <w:rPr>
          <w:rFonts w:hint="eastAsia"/>
        </w:rPr>
        <w:t>10</w:t>
      </w:r>
      <w:r w:rsidRPr="00582B0C">
        <w:rPr>
          <w:rFonts w:hint="eastAsia"/>
        </w:rPr>
        <w:t>條</w:t>
      </w:r>
    </w:p>
    <w:p w14:paraId="03EB8CE8"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受收容人罹患疾病時，應延聘醫師或送醫診治；其係罹患傳染病防治法</w:t>
      </w:r>
      <w:hyperlink r:id="rId23" w:anchor="c3" w:history="1">
        <w:r w:rsidRPr="007B3815">
          <w:rPr>
            <w:rStyle w:val="a3"/>
            <w:rFonts w:ascii="Arial Unicode MS" w:hAnsi="Arial Unicode MS" w:hint="eastAsia"/>
            <w:color w:val="5F5F5F"/>
          </w:rPr>
          <w:t>第三條</w:t>
        </w:r>
      </w:hyperlink>
      <w:r w:rsidRPr="007B3815">
        <w:rPr>
          <w:rFonts w:ascii="Arial Unicode MS" w:hAnsi="Arial Unicode MS" w:hint="eastAsia"/>
          <w:color w:val="5F5F5F"/>
        </w:rPr>
        <w:t>所定傳染病時，應通知當地衛生主管機關，協商隔離或醫療。</w:t>
      </w:r>
    </w:p>
    <w:p w14:paraId="7E895374"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前項受收容人有住院治療之必要者，收容處所應派員戒護。</w:t>
      </w:r>
    </w:p>
    <w:p w14:paraId="75538BAA"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第一項前段醫療費用，應由受收容人支付；確無力支付者，由入出國及移民署支付。</w:t>
      </w:r>
    </w:p>
    <w:p w14:paraId="2121E2C9" w14:textId="77777777" w:rsidR="00D43CC1" w:rsidRPr="00582B0C" w:rsidRDefault="00D43CC1" w:rsidP="00304327">
      <w:pPr>
        <w:pStyle w:val="2"/>
      </w:pPr>
      <w:r w:rsidRPr="00582B0C">
        <w:rPr>
          <w:rFonts w:hint="eastAsia"/>
        </w:rPr>
        <w:t>第</w:t>
      </w:r>
      <w:r w:rsidRPr="00582B0C">
        <w:rPr>
          <w:rFonts w:hint="eastAsia"/>
        </w:rPr>
        <w:t>11</w:t>
      </w:r>
      <w:r w:rsidRPr="00582B0C">
        <w:rPr>
          <w:rFonts w:hint="eastAsia"/>
        </w:rPr>
        <w:t>條</w:t>
      </w:r>
    </w:p>
    <w:p w14:paraId="2C05ED65" w14:textId="77777777" w:rsidR="00D43CC1" w:rsidRPr="00582B0C" w:rsidRDefault="00D43CC1" w:rsidP="00D43CC1">
      <w:pPr>
        <w:ind w:left="142"/>
        <w:jc w:val="both"/>
        <w:rPr>
          <w:rFonts w:ascii="Arial Unicode MS" w:hAnsi="Arial Unicode MS"/>
        </w:rPr>
      </w:pPr>
      <w:r w:rsidRPr="00582B0C">
        <w:rPr>
          <w:rFonts w:ascii="Arial Unicode MS" w:hAnsi="Arial Unicode MS" w:hint="eastAsia"/>
        </w:rPr>
        <w:t xml:space="preserve">　　收容處所應辦理各項活動；受收容人除經施以獨居戒護者外，應有在戶外適當場所活動之時間。但天候不佳、有安全之顧慮或收容處所空間不許可者，不在此限。</w:t>
      </w:r>
    </w:p>
    <w:p w14:paraId="7A711441" w14:textId="77777777" w:rsidR="00D43CC1" w:rsidRPr="00582B0C" w:rsidRDefault="00D43CC1" w:rsidP="00304327">
      <w:pPr>
        <w:pStyle w:val="2"/>
      </w:pPr>
      <w:r w:rsidRPr="00582B0C">
        <w:rPr>
          <w:rFonts w:hint="eastAsia"/>
        </w:rPr>
        <w:t>第</w:t>
      </w:r>
      <w:r w:rsidRPr="00582B0C">
        <w:rPr>
          <w:rFonts w:hint="eastAsia"/>
        </w:rPr>
        <w:t>12</w:t>
      </w:r>
      <w:r w:rsidRPr="00582B0C">
        <w:rPr>
          <w:rFonts w:hint="eastAsia"/>
        </w:rPr>
        <w:t>條</w:t>
      </w:r>
    </w:p>
    <w:p w14:paraId="5F22F646" w14:textId="77777777" w:rsidR="00D43CC1" w:rsidRPr="00582B0C" w:rsidRDefault="00D43CC1" w:rsidP="00D43CC1">
      <w:pPr>
        <w:ind w:left="142"/>
        <w:jc w:val="both"/>
        <w:rPr>
          <w:rFonts w:ascii="Arial Unicode MS" w:hAnsi="Arial Unicode MS"/>
        </w:rPr>
      </w:pPr>
      <w:r w:rsidRPr="00582B0C">
        <w:rPr>
          <w:rFonts w:ascii="Arial Unicode MS" w:hAnsi="Arial Unicode MS" w:hint="eastAsia"/>
        </w:rPr>
        <w:t xml:space="preserve">　　受收容人得會見親友。</w:t>
      </w:r>
    </w:p>
    <w:p w14:paraId="5B4ED496"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前項親友，應備身分證明文件、聯絡方式及其他必要之資料，向收容處所申請會見受收容人，經核准後辦理會見，並遵行下列事項：</w:t>
      </w:r>
    </w:p>
    <w:p w14:paraId="7A3E73AD"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一、於收容處所指定時間及地點辦理。</w:t>
      </w:r>
    </w:p>
    <w:p w14:paraId="48E8B759"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二、不得夾帶違禁物、查禁物或其他危險物品。</w:t>
      </w:r>
    </w:p>
    <w:p w14:paraId="22CEA2C8"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三、交予受收容人之財物，應經檢查登記核准後始得轉交。</w:t>
      </w:r>
    </w:p>
    <w:p w14:paraId="6C479723"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四、聽從戒護或管理人員指揮。</w:t>
      </w:r>
    </w:p>
    <w:p w14:paraId="117E1AAB"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五、會見時間以三十分鐘為限。但情形特殊經收容處所主管長官核准者，不在此限。</w:t>
      </w:r>
    </w:p>
    <w:p w14:paraId="2DD1DCD3"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六、不得有擾亂會見秩序之行為。</w:t>
      </w:r>
    </w:p>
    <w:p w14:paraId="67116829"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七、其他經收容處所規定應遵守事項。</w:t>
      </w:r>
    </w:p>
    <w:p w14:paraId="21D5E11C" w14:textId="77777777" w:rsidR="00D43CC1" w:rsidRPr="00582B0C" w:rsidRDefault="00D43CC1" w:rsidP="00304327">
      <w:pPr>
        <w:pStyle w:val="2"/>
      </w:pPr>
      <w:r w:rsidRPr="00582B0C">
        <w:rPr>
          <w:rFonts w:hint="eastAsia"/>
        </w:rPr>
        <w:t>第</w:t>
      </w:r>
      <w:r w:rsidRPr="00582B0C">
        <w:rPr>
          <w:rFonts w:hint="eastAsia"/>
        </w:rPr>
        <w:t>13</w:t>
      </w:r>
      <w:r w:rsidRPr="00582B0C">
        <w:rPr>
          <w:rFonts w:hint="eastAsia"/>
        </w:rPr>
        <w:t>條</w:t>
      </w:r>
    </w:p>
    <w:p w14:paraId="2529BE73"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申請會見，有下列情形之一者，收容處所得拒絕之；經核准者，收容處所得停止之：</w:t>
      </w:r>
    </w:p>
    <w:p w14:paraId="4D7BFBF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一、受收容人於同日已會見親友二次。</w:t>
      </w:r>
    </w:p>
    <w:p w14:paraId="287F44A6"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二、受收容人經禁止會見或獨居戒護。</w:t>
      </w:r>
    </w:p>
    <w:p w14:paraId="35795412"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三、申請會見受收容人之親友違反前條各款規定，經戒護或管理人員勸阻不聽。</w:t>
      </w:r>
    </w:p>
    <w:p w14:paraId="0A9B001F"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四、申請會見受收容人之親友疑似酒醉、罹患重大傳染病或精神異常。</w:t>
      </w:r>
    </w:p>
    <w:p w14:paraId="776066F9"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五、其他經收容處所基於管理之必要，認為不宜會見。</w:t>
      </w:r>
    </w:p>
    <w:p w14:paraId="485B43C3" w14:textId="77777777" w:rsidR="00D43CC1" w:rsidRPr="00582B0C" w:rsidRDefault="00D43CC1" w:rsidP="00304327">
      <w:pPr>
        <w:pStyle w:val="2"/>
      </w:pPr>
      <w:bookmarkStart w:id="10" w:name="a14"/>
      <w:bookmarkEnd w:id="10"/>
      <w:r w:rsidRPr="00582B0C">
        <w:rPr>
          <w:rFonts w:hint="eastAsia"/>
        </w:rPr>
        <w:t>第</w:t>
      </w:r>
      <w:r w:rsidRPr="00582B0C">
        <w:rPr>
          <w:rFonts w:hint="eastAsia"/>
        </w:rPr>
        <w:t>14</w:t>
      </w:r>
      <w:r w:rsidRPr="00582B0C">
        <w:rPr>
          <w:rFonts w:hint="eastAsia"/>
        </w:rPr>
        <w:t>條</w:t>
      </w:r>
    </w:p>
    <w:p w14:paraId="7043597E" w14:textId="77777777" w:rsidR="00D43CC1" w:rsidRPr="00582B0C" w:rsidRDefault="00D43CC1" w:rsidP="00D43CC1">
      <w:pPr>
        <w:ind w:left="142"/>
        <w:jc w:val="both"/>
        <w:rPr>
          <w:rFonts w:ascii="Arial Unicode MS" w:hAnsi="Arial Unicode MS"/>
        </w:rPr>
      </w:pPr>
      <w:r w:rsidRPr="00582B0C">
        <w:rPr>
          <w:rFonts w:ascii="Arial Unicode MS" w:hAnsi="Arial Unicode MS" w:hint="eastAsia"/>
        </w:rPr>
        <w:t xml:space="preserve">　　受收容人病危或死亡時，收容處所應通知其親友、關係人、其本國駐華使領館或授權機構。但無法通知者，不在此限。</w:t>
      </w:r>
    </w:p>
    <w:p w14:paraId="62CD25D1"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受收容人死亡後，入出國及移民署應以書面通知其親友、本國駐華使領館或授權機構處理善後、領回遺物，並支付喪葬費用。但有下列情形之一者，入出國及移民署得逕行處理其喪葬事宜：</w:t>
      </w:r>
    </w:p>
    <w:p w14:paraId="7330A441"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一、受通知者於書面通知送達後一個月內，未辦理相關事宜。</w:t>
      </w:r>
    </w:p>
    <w:p w14:paraId="2C1A4FF2" w14:textId="77777777" w:rsidR="00D43CC1" w:rsidRPr="007B3815" w:rsidRDefault="00D43CC1" w:rsidP="00D43CC1">
      <w:pPr>
        <w:ind w:left="142"/>
        <w:jc w:val="both"/>
        <w:rPr>
          <w:rFonts w:ascii="Arial Unicode MS" w:hAnsi="Arial Unicode MS"/>
          <w:color w:val="666699"/>
        </w:rPr>
      </w:pPr>
      <w:r w:rsidRPr="007B3815">
        <w:rPr>
          <w:rFonts w:ascii="Arial Unicode MS" w:hAnsi="Arial Unicode MS" w:hint="eastAsia"/>
          <w:color w:val="666699"/>
        </w:rPr>
        <w:t xml:space="preserve">　　二、無法通知或書面通知無法送達，且受收容人死亡逾一個月。</w:t>
      </w:r>
    </w:p>
    <w:p w14:paraId="0879B3FC" w14:textId="77777777" w:rsidR="00D43CC1" w:rsidRPr="00582B0C" w:rsidRDefault="00D43CC1" w:rsidP="00304327">
      <w:pPr>
        <w:pStyle w:val="2"/>
      </w:pPr>
      <w:r w:rsidRPr="00582B0C">
        <w:rPr>
          <w:rFonts w:hint="eastAsia"/>
        </w:rPr>
        <w:t>第</w:t>
      </w:r>
      <w:r w:rsidRPr="00582B0C">
        <w:rPr>
          <w:rFonts w:hint="eastAsia"/>
        </w:rPr>
        <w:t>15</w:t>
      </w:r>
      <w:r w:rsidRPr="00582B0C">
        <w:rPr>
          <w:rFonts w:hint="eastAsia"/>
        </w:rPr>
        <w:t>條</w:t>
      </w:r>
    </w:p>
    <w:p w14:paraId="3FFA7F72" w14:textId="77777777" w:rsidR="00D43CC1" w:rsidRPr="007B3815" w:rsidRDefault="00D43CC1" w:rsidP="00D43CC1">
      <w:pPr>
        <w:ind w:left="142"/>
        <w:jc w:val="both"/>
        <w:rPr>
          <w:rFonts w:ascii="Arial Unicode MS" w:hAnsi="Arial Unicode MS"/>
          <w:color w:val="5F5F5F"/>
        </w:rPr>
      </w:pPr>
      <w:r w:rsidRPr="007B3815">
        <w:rPr>
          <w:rFonts w:ascii="Arial Unicode MS" w:hAnsi="Arial Unicode MS" w:hint="eastAsia"/>
          <w:color w:val="5F5F5F"/>
        </w:rPr>
        <w:t xml:space="preserve">　　本規則施行日期，由內政部定之。</w:t>
      </w:r>
    </w:p>
    <w:p w14:paraId="07F81B66" w14:textId="77777777" w:rsidR="00500E6A" w:rsidRPr="00582B0C" w:rsidRDefault="00500E6A" w:rsidP="00215330">
      <w:pPr>
        <w:ind w:left="142"/>
        <w:jc w:val="both"/>
        <w:rPr>
          <w:rFonts w:ascii="Arial Unicode MS" w:hAnsi="Arial Unicode MS"/>
        </w:rPr>
      </w:pPr>
    </w:p>
    <w:p w14:paraId="543FC982" w14:textId="77777777" w:rsidR="00500E6A" w:rsidRPr="00582B0C" w:rsidRDefault="00500E6A" w:rsidP="00215330">
      <w:pPr>
        <w:ind w:left="142"/>
        <w:jc w:val="both"/>
        <w:rPr>
          <w:rFonts w:ascii="Arial Unicode MS" w:hAnsi="Arial Unicode MS"/>
        </w:rPr>
      </w:pPr>
    </w:p>
    <w:p w14:paraId="2E225592" w14:textId="77777777" w:rsidR="00365DE5" w:rsidRPr="00C1655B" w:rsidRDefault="00365DE5" w:rsidP="00365DE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639979B" w14:textId="77777777" w:rsidR="00365DE5" w:rsidRPr="003555EC" w:rsidRDefault="00365DE5" w:rsidP="00365DE5">
      <w:pPr>
        <w:ind w:left="142"/>
        <w:jc w:val="both"/>
        <w:rPr>
          <w:rFonts w:ascii="Arial Unicode MS" w:hAnsi="Arial Unicode MS"/>
          <w:color w:val="0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120B7E">
          <w:rPr>
            <w:rStyle w:val="a3"/>
            <w:rFonts w:ascii="Arial Unicode MS" w:hAnsi="Arial Unicode MS"/>
            <w:sz w:val="18"/>
            <w:szCs w:val="20"/>
          </w:rPr>
          <w:t>告知</w:t>
        </w:r>
      </w:hyperlink>
      <w:r w:rsidRPr="003D460F">
        <w:rPr>
          <w:rFonts w:hint="eastAsia"/>
          <w:color w:val="5F5F5F"/>
          <w:sz w:val="18"/>
          <w:szCs w:val="20"/>
        </w:rPr>
        <w:t>，謝謝！</w:t>
      </w:r>
    </w:p>
    <w:p w14:paraId="1A79FFC9" w14:textId="77777777" w:rsidR="00E64725" w:rsidRPr="00365DE5" w:rsidRDefault="00E64725" w:rsidP="00365DE5">
      <w:pPr>
        <w:jc w:val="both"/>
        <w:rPr>
          <w:rFonts w:ascii="Arial Unicode MS" w:hAnsi="Arial Unicode MS"/>
          <w:b/>
          <w:bCs/>
          <w:color w:val="800000"/>
        </w:rPr>
      </w:pPr>
    </w:p>
    <w:sectPr w:rsidR="00E64725" w:rsidRPr="00365DE5">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62DB" w14:textId="77777777" w:rsidR="00A86CBF" w:rsidRDefault="00A86CBF">
      <w:r>
        <w:separator/>
      </w:r>
    </w:p>
  </w:endnote>
  <w:endnote w:type="continuationSeparator" w:id="0">
    <w:p w14:paraId="42840564" w14:textId="77777777" w:rsidR="00A86CBF" w:rsidRDefault="00A8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A088" w14:textId="77777777" w:rsidR="00F63753" w:rsidRDefault="00F637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F963A0E" w14:textId="77777777" w:rsidR="00F63753" w:rsidRDefault="00F637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8247" w14:textId="77777777" w:rsidR="00F63753" w:rsidRDefault="00F6375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5A3B">
      <w:rPr>
        <w:rStyle w:val="a6"/>
        <w:noProof/>
      </w:rPr>
      <w:t>1</w:t>
    </w:r>
    <w:r>
      <w:rPr>
        <w:rStyle w:val="a6"/>
      </w:rPr>
      <w:fldChar w:fldCharType="end"/>
    </w:r>
  </w:p>
  <w:p w14:paraId="60FDAE1D" w14:textId="77777777" w:rsidR="00F63753" w:rsidRPr="00304327" w:rsidRDefault="00517B24"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F63753" w:rsidRPr="00304327">
      <w:rPr>
        <w:rFonts w:ascii="Arial Unicode MS" w:hAnsi="Arial Unicode MS" w:hint="eastAsia"/>
        <w:sz w:val="18"/>
        <w:szCs w:val="18"/>
      </w:rPr>
      <w:t>外國人收容管理規則</w:t>
    </w:r>
    <w:r>
      <w:rPr>
        <w:rFonts w:ascii="Arial Unicode MS" w:hAnsi="Arial Unicode MS" w:hint="eastAsia"/>
        <w:sz w:val="18"/>
        <w:szCs w:val="18"/>
      </w:rPr>
      <w:t>〉〉</w:t>
    </w:r>
    <w:r w:rsidR="00F63753" w:rsidRPr="00304327">
      <w:rPr>
        <w:rFonts w:ascii="Arial Unicode MS" w:hAnsi="Arial Unicode MS" w:hint="eastAsia"/>
        <w:sz w:val="18"/>
        <w:szCs w:val="18"/>
      </w:rPr>
      <w:t>S-link</w:t>
    </w:r>
    <w:r w:rsidR="00F63753" w:rsidRPr="00304327">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207C4" w14:textId="77777777" w:rsidR="00A86CBF" w:rsidRDefault="00A86CBF">
      <w:r>
        <w:separator/>
      </w:r>
    </w:p>
  </w:footnote>
  <w:footnote w:type="continuationSeparator" w:id="0">
    <w:p w14:paraId="1F1941DC" w14:textId="77777777" w:rsidR="00A86CBF" w:rsidRDefault="00A8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47E1B"/>
    <w:rsid w:val="00092BF5"/>
    <w:rsid w:val="000E6C10"/>
    <w:rsid w:val="00107E34"/>
    <w:rsid w:val="00124899"/>
    <w:rsid w:val="001854BA"/>
    <w:rsid w:val="00196D09"/>
    <w:rsid w:val="001B0EB8"/>
    <w:rsid w:val="001B4844"/>
    <w:rsid w:val="001D02C0"/>
    <w:rsid w:val="001D6EA6"/>
    <w:rsid w:val="001F1628"/>
    <w:rsid w:val="00211579"/>
    <w:rsid w:val="00215330"/>
    <w:rsid w:val="00233C8F"/>
    <w:rsid w:val="00237AEB"/>
    <w:rsid w:val="002431DA"/>
    <w:rsid w:val="00247948"/>
    <w:rsid w:val="00250476"/>
    <w:rsid w:val="002854AC"/>
    <w:rsid w:val="002B7149"/>
    <w:rsid w:val="002D438F"/>
    <w:rsid w:val="002E398B"/>
    <w:rsid w:val="00304327"/>
    <w:rsid w:val="00307359"/>
    <w:rsid w:val="00324E78"/>
    <w:rsid w:val="003316D4"/>
    <w:rsid w:val="00356A6B"/>
    <w:rsid w:val="0036148D"/>
    <w:rsid w:val="00365DE5"/>
    <w:rsid w:val="00375A8E"/>
    <w:rsid w:val="00376CE0"/>
    <w:rsid w:val="00385DDA"/>
    <w:rsid w:val="00392D6B"/>
    <w:rsid w:val="00396441"/>
    <w:rsid w:val="003D3CF8"/>
    <w:rsid w:val="003E7CF3"/>
    <w:rsid w:val="00416B70"/>
    <w:rsid w:val="004422B7"/>
    <w:rsid w:val="00475E78"/>
    <w:rsid w:val="00494365"/>
    <w:rsid w:val="004A7B4C"/>
    <w:rsid w:val="004B3090"/>
    <w:rsid w:val="004C208D"/>
    <w:rsid w:val="004C4985"/>
    <w:rsid w:val="004D4BBA"/>
    <w:rsid w:val="004D5D10"/>
    <w:rsid w:val="00500E6A"/>
    <w:rsid w:val="00504764"/>
    <w:rsid w:val="00517B24"/>
    <w:rsid w:val="00527DA8"/>
    <w:rsid w:val="00560C1F"/>
    <w:rsid w:val="00582B0C"/>
    <w:rsid w:val="005A3F72"/>
    <w:rsid w:val="005A56BD"/>
    <w:rsid w:val="005B2086"/>
    <w:rsid w:val="005C252B"/>
    <w:rsid w:val="005E0491"/>
    <w:rsid w:val="005F4624"/>
    <w:rsid w:val="006731B7"/>
    <w:rsid w:val="006962E8"/>
    <w:rsid w:val="0069720E"/>
    <w:rsid w:val="00697B6D"/>
    <w:rsid w:val="00701248"/>
    <w:rsid w:val="007026C1"/>
    <w:rsid w:val="00715733"/>
    <w:rsid w:val="00752FB2"/>
    <w:rsid w:val="007B3815"/>
    <w:rsid w:val="007C11EB"/>
    <w:rsid w:val="007C61E0"/>
    <w:rsid w:val="008016D2"/>
    <w:rsid w:val="00801E84"/>
    <w:rsid w:val="008026A0"/>
    <w:rsid w:val="00811FCC"/>
    <w:rsid w:val="00824E90"/>
    <w:rsid w:val="008315AC"/>
    <w:rsid w:val="00841D7C"/>
    <w:rsid w:val="0086558C"/>
    <w:rsid w:val="00880F89"/>
    <w:rsid w:val="008A6231"/>
    <w:rsid w:val="008B325C"/>
    <w:rsid w:val="008C00E5"/>
    <w:rsid w:val="008C4670"/>
    <w:rsid w:val="008D1E92"/>
    <w:rsid w:val="008F6396"/>
    <w:rsid w:val="00910FF2"/>
    <w:rsid w:val="009633B8"/>
    <w:rsid w:val="00964328"/>
    <w:rsid w:val="009860F8"/>
    <w:rsid w:val="009A320C"/>
    <w:rsid w:val="009A55EB"/>
    <w:rsid w:val="009F231E"/>
    <w:rsid w:val="009F26F8"/>
    <w:rsid w:val="009F4099"/>
    <w:rsid w:val="00A12B0C"/>
    <w:rsid w:val="00A208D7"/>
    <w:rsid w:val="00A44CCF"/>
    <w:rsid w:val="00A72615"/>
    <w:rsid w:val="00A8350C"/>
    <w:rsid w:val="00A86CBF"/>
    <w:rsid w:val="00AA1293"/>
    <w:rsid w:val="00AB38A6"/>
    <w:rsid w:val="00AD28D2"/>
    <w:rsid w:val="00B25A3B"/>
    <w:rsid w:val="00B35492"/>
    <w:rsid w:val="00B5761A"/>
    <w:rsid w:val="00B67CA2"/>
    <w:rsid w:val="00B71ABD"/>
    <w:rsid w:val="00B73DB2"/>
    <w:rsid w:val="00B85B35"/>
    <w:rsid w:val="00B95110"/>
    <w:rsid w:val="00B962FA"/>
    <w:rsid w:val="00BD3C7D"/>
    <w:rsid w:val="00BF4B7D"/>
    <w:rsid w:val="00C11F97"/>
    <w:rsid w:val="00C23280"/>
    <w:rsid w:val="00C25BD7"/>
    <w:rsid w:val="00C504A1"/>
    <w:rsid w:val="00C56027"/>
    <w:rsid w:val="00C81AAC"/>
    <w:rsid w:val="00C85CAE"/>
    <w:rsid w:val="00C92561"/>
    <w:rsid w:val="00CC416B"/>
    <w:rsid w:val="00CC55B6"/>
    <w:rsid w:val="00CD3C3A"/>
    <w:rsid w:val="00CE5F95"/>
    <w:rsid w:val="00CF2D69"/>
    <w:rsid w:val="00D0588D"/>
    <w:rsid w:val="00D43CC1"/>
    <w:rsid w:val="00D56674"/>
    <w:rsid w:val="00DA2C15"/>
    <w:rsid w:val="00DC06D4"/>
    <w:rsid w:val="00DD6249"/>
    <w:rsid w:val="00E05B98"/>
    <w:rsid w:val="00E16E31"/>
    <w:rsid w:val="00E57093"/>
    <w:rsid w:val="00E64725"/>
    <w:rsid w:val="00E75407"/>
    <w:rsid w:val="00E87456"/>
    <w:rsid w:val="00E91523"/>
    <w:rsid w:val="00E91E9D"/>
    <w:rsid w:val="00E94CF5"/>
    <w:rsid w:val="00EA2A87"/>
    <w:rsid w:val="00EF5A95"/>
    <w:rsid w:val="00F07FF1"/>
    <w:rsid w:val="00F53513"/>
    <w:rsid w:val="00F63753"/>
    <w:rsid w:val="00F67AFC"/>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D44FD6"/>
  <w15:docId w15:val="{2493B548-D595-46C9-A36C-19E10CD7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30432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910FF2"/>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304327"/>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5A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20837;&#20986;&#22283;&#21450;&#31227;&#27665;&#27861;.docx" TargetMode="External"/><Relationship Id="rId18" Type="http://schemas.openxmlformats.org/officeDocument/2006/relationships/hyperlink" Target="../law/&#20837;&#20986;&#22283;&#21450;&#31227;&#27665;&#2786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law/&#20837;&#20986;&#22283;&#21450;&#31227;&#27665;&#27861;.docx" TargetMode="External"/><Relationship Id="rId7" Type="http://schemas.openxmlformats.org/officeDocument/2006/relationships/image" Target="media/image1.png"/><Relationship Id="rId12" Type="http://schemas.openxmlformats.org/officeDocument/2006/relationships/hyperlink" Target="https://www.6laws.net/6law/law3/&#22806;&#22283;&#20154;&#25910;&#23481;&#31649;&#29702;&#35215;&#21063;.htm" TargetMode="External"/><Relationship Id="rId17" Type="http://schemas.openxmlformats.org/officeDocument/2006/relationships/hyperlink" Target="../diff/index.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20837;&#20986;&#22283;&#21450;&#31227;&#27665;&#27861;.docx"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0998;&#39006;&#27861;&#35215;&#32034;&#24341;02.docx"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20837;&#20986;&#22283;&#21450;&#31227;&#27665;&#27861;.docx" TargetMode="External"/><Relationship Id="rId23" Type="http://schemas.openxmlformats.org/officeDocument/2006/relationships/hyperlink" Target="../law/&#20659;&#26579;&#30149;&#38450;&#27835;&#27861;.docx" TargetMode="External"/><Relationship Id="rId28"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law/&#20659;&#26579;&#30149;&#38450;&#27835;&#27861;.docx" TargetMode="External"/><Relationship Id="rId4" Type="http://schemas.openxmlformats.org/officeDocument/2006/relationships/webSettings" Target="webSettings.xml"/><Relationship Id="rId9" Type="http://schemas.openxmlformats.org/officeDocument/2006/relationships/hyperlink" Target="http://law.moj.gov.tw/LawClass/LawHistory.aspx?PCode=D0080130" TargetMode="External"/><Relationship Id="rId14" Type="http://schemas.openxmlformats.org/officeDocument/2006/relationships/hyperlink" Target="https://www.6laws.net/comment.htm" TargetMode="External"/><Relationship Id="rId22" Type="http://schemas.openxmlformats.org/officeDocument/2006/relationships/hyperlink" Target="../law/&#20659;&#26579;&#30149;&#38450;&#27835;&#27861;.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8192049</vt:i4>
      </vt:variant>
      <vt:variant>
        <vt:i4>63</vt:i4>
      </vt:variant>
      <vt:variant>
        <vt:i4>0</vt:i4>
      </vt:variant>
      <vt:variant>
        <vt:i4>5</vt:i4>
      </vt:variant>
      <vt:variant>
        <vt:lpwstr>http://law.moj.gov.tw/</vt:lpwstr>
      </vt:variant>
      <vt:variant>
        <vt:lpwstr/>
      </vt:variant>
      <vt:variant>
        <vt:i4>6225996</vt:i4>
      </vt:variant>
      <vt:variant>
        <vt:i4>60</vt:i4>
      </vt:variant>
      <vt:variant>
        <vt:i4>0</vt:i4>
      </vt:variant>
      <vt:variant>
        <vt:i4>5</vt:i4>
      </vt:variant>
      <vt:variant>
        <vt:lpwstr>http://www.ly.gov.tw/</vt:lpwstr>
      </vt:variant>
      <vt:variant>
        <vt:lpwstr/>
      </vt:variant>
      <vt:variant>
        <vt:i4>786499</vt:i4>
      </vt:variant>
      <vt:variant>
        <vt:i4>57</vt:i4>
      </vt:variant>
      <vt:variant>
        <vt:i4>0</vt:i4>
      </vt:variant>
      <vt:variant>
        <vt:i4>5</vt:i4>
      </vt:variant>
      <vt:variant>
        <vt:lpwstr>http://www.president.gov.tw/</vt:lpwstr>
      </vt:variant>
      <vt:variant>
        <vt:lpwstr/>
      </vt:variant>
      <vt:variant>
        <vt:i4>7274612</vt:i4>
      </vt:variant>
      <vt:variant>
        <vt:i4>53</vt:i4>
      </vt:variant>
      <vt:variant>
        <vt:i4>0</vt:i4>
      </vt:variant>
      <vt:variant>
        <vt:i4>5</vt:i4>
      </vt:variant>
      <vt:variant>
        <vt:lpwstr/>
      </vt:variant>
      <vt:variant>
        <vt:lpwstr>top</vt:lpwstr>
      </vt:variant>
      <vt:variant>
        <vt:i4>7274612</vt:i4>
      </vt:variant>
      <vt:variant>
        <vt:i4>51</vt:i4>
      </vt:variant>
      <vt:variant>
        <vt:i4>0</vt:i4>
      </vt:variant>
      <vt:variant>
        <vt:i4>5</vt:i4>
      </vt:variant>
      <vt:variant>
        <vt:lpwstr/>
      </vt:variant>
      <vt:variant>
        <vt:lpwstr>top</vt:lpwstr>
      </vt:variant>
      <vt:variant>
        <vt:i4>1233821052</vt:i4>
      </vt:variant>
      <vt:variant>
        <vt:i4>48</vt:i4>
      </vt:variant>
      <vt:variant>
        <vt:i4>0</vt:i4>
      </vt:variant>
      <vt:variant>
        <vt:i4>5</vt:i4>
      </vt:variant>
      <vt:variant>
        <vt:lpwstr>../law/傳染病防治法.doc</vt:lpwstr>
      </vt:variant>
      <vt:variant>
        <vt:lpwstr>c3</vt:lpwstr>
      </vt:variant>
      <vt:variant>
        <vt:i4>1233821052</vt:i4>
      </vt:variant>
      <vt:variant>
        <vt:i4>45</vt:i4>
      </vt:variant>
      <vt:variant>
        <vt:i4>0</vt:i4>
      </vt:variant>
      <vt:variant>
        <vt:i4>5</vt:i4>
      </vt:variant>
      <vt:variant>
        <vt:lpwstr>../law/傳染病防治法.doc</vt:lpwstr>
      </vt:variant>
      <vt:variant>
        <vt:lpwstr>c3</vt:lpwstr>
      </vt:variant>
      <vt:variant>
        <vt:i4>323055181</vt:i4>
      </vt:variant>
      <vt:variant>
        <vt:i4>42</vt:i4>
      </vt:variant>
      <vt:variant>
        <vt:i4>0</vt:i4>
      </vt:variant>
      <vt:variant>
        <vt:i4>5</vt:i4>
      </vt:variant>
      <vt:variant>
        <vt:lpwstr>../law/入出國及移民法.doc</vt:lpwstr>
      </vt:variant>
      <vt:variant>
        <vt:lpwstr>b38</vt:lpwstr>
      </vt:variant>
      <vt:variant>
        <vt:i4>4063358</vt:i4>
      </vt:variant>
      <vt:variant>
        <vt:i4>39</vt:i4>
      </vt:variant>
      <vt:variant>
        <vt:i4>0</vt:i4>
      </vt:variant>
      <vt:variant>
        <vt:i4>5</vt:i4>
      </vt:variant>
      <vt:variant>
        <vt:lpwstr>../diff/index.html</vt:lpwstr>
      </vt:variant>
      <vt:variant>
        <vt:lpwstr/>
      </vt:variant>
      <vt:variant>
        <vt:i4>1233821052</vt:i4>
      </vt:variant>
      <vt:variant>
        <vt:i4>36</vt:i4>
      </vt:variant>
      <vt:variant>
        <vt:i4>0</vt:i4>
      </vt:variant>
      <vt:variant>
        <vt:i4>5</vt:i4>
      </vt:variant>
      <vt:variant>
        <vt:lpwstr>../law/傳染病防治法.doc</vt:lpwstr>
      </vt:variant>
      <vt:variant>
        <vt:lpwstr>c3</vt:lpwstr>
      </vt:variant>
      <vt:variant>
        <vt:i4>323055181</vt:i4>
      </vt:variant>
      <vt:variant>
        <vt:i4>33</vt:i4>
      </vt:variant>
      <vt:variant>
        <vt:i4>0</vt:i4>
      </vt:variant>
      <vt:variant>
        <vt:i4>5</vt:i4>
      </vt:variant>
      <vt:variant>
        <vt:lpwstr>../law/入出國及移民法.doc</vt:lpwstr>
      </vt:variant>
      <vt:variant>
        <vt:lpwstr>b38</vt:lpwstr>
      </vt:variant>
      <vt:variant>
        <vt:i4>4063358</vt:i4>
      </vt:variant>
      <vt:variant>
        <vt:i4>30</vt:i4>
      </vt:variant>
      <vt:variant>
        <vt:i4>0</vt:i4>
      </vt:variant>
      <vt:variant>
        <vt:i4>5</vt:i4>
      </vt:variant>
      <vt:variant>
        <vt:lpwstr>../diff/index.html</vt:lpwstr>
      </vt:variant>
      <vt:variant>
        <vt:lpwstr/>
      </vt:variant>
      <vt:variant>
        <vt:i4>323055181</vt:i4>
      </vt:variant>
      <vt:variant>
        <vt:i4>27</vt:i4>
      </vt:variant>
      <vt:variant>
        <vt:i4>0</vt:i4>
      </vt:variant>
      <vt:variant>
        <vt:i4>5</vt:i4>
      </vt:variant>
      <vt:variant>
        <vt:lpwstr>../law/入出國及移民法.doc</vt:lpwstr>
      </vt:variant>
      <vt:variant>
        <vt:lpwstr>b38</vt:lpwstr>
      </vt:variant>
      <vt:variant>
        <vt:i4>323055181</vt:i4>
      </vt:variant>
      <vt:variant>
        <vt:i4>24</vt:i4>
      </vt:variant>
      <vt:variant>
        <vt:i4>0</vt:i4>
      </vt:variant>
      <vt:variant>
        <vt:i4>5</vt:i4>
      </vt:variant>
      <vt:variant>
        <vt:lpwstr>../law/入出國及移民法.doc</vt:lpwstr>
      </vt:variant>
      <vt:variant>
        <vt:lpwstr>b39</vt:lpwstr>
      </vt:variant>
      <vt:variant>
        <vt:i4>3342433</vt:i4>
      </vt:variant>
      <vt:variant>
        <vt:i4>21</vt:i4>
      </vt:variant>
      <vt:variant>
        <vt:i4>0</vt:i4>
      </vt:variant>
      <vt:variant>
        <vt:i4>5</vt:i4>
      </vt:variant>
      <vt:variant>
        <vt:lpwstr/>
      </vt:variant>
      <vt:variant>
        <vt:lpwstr>a3</vt:lpwstr>
      </vt:variant>
      <vt:variant>
        <vt:i4>3342433</vt:i4>
      </vt:variant>
      <vt:variant>
        <vt:i4>18</vt:i4>
      </vt:variant>
      <vt:variant>
        <vt:i4>0</vt:i4>
      </vt:variant>
      <vt:variant>
        <vt:i4>5</vt:i4>
      </vt:variant>
      <vt:variant>
        <vt:lpwstr/>
      </vt:variant>
      <vt:variant>
        <vt:lpwstr>a3</vt:lpwstr>
      </vt:variant>
      <vt:variant>
        <vt:i4>3407969</vt:i4>
      </vt:variant>
      <vt:variant>
        <vt:i4>15</vt:i4>
      </vt:variant>
      <vt:variant>
        <vt:i4>0</vt:i4>
      </vt:variant>
      <vt:variant>
        <vt:i4>5</vt:i4>
      </vt:variant>
      <vt:variant>
        <vt:lpwstr/>
      </vt:variant>
      <vt:variant>
        <vt:lpwstr>a4</vt:lpwstr>
      </vt:variant>
      <vt:variant>
        <vt:i4>1779744873</vt:i4>
      </vt:variant>
      <vt:variant>
        <vt:i4>12</vt:i4>
      </vt:variant>
      <vt:variant>
        <vt:i4>0</vt:i4>
      </vt:variant>
      <vt:variant>
        <vt:i4>5</vt:i4>
      </vt:variant>
      <vt:variant>
        <vt:lpwstr>http://www.6law.idv.tw/6law/law3/外國人收容管理規則.htm</vt:lpwstr>
      </vt:variant>
      <vt:variant>
        <vt:lpwstr/>
      </vt:variant>
      <vt:variant>
        <vt:i4>-2083752273</vt:i4>
      </vt:variant>
      <vt:variant>
        <vt:i4>9</vt:i4>
      </vt:variant>
      <vt:variant>
        <vt:i4>0</vt:i4>
      </vt:variant>
      <vt:variant>
        <vt:i4>5</vt:i4>
      </vt:variant>
      <vt:variant>
        <vt:lpwstr>../S-link分類法規索引02.doc</vt:lpwstr>
      </vt:variant>
      <vt:variant>
        <vt:lpwstr>外國人收容管理規則</vt:lpwstr>
      </vt:variant>
      <vt:variant>
        <vt:i4>91</vt:i4>
      </vt:variant>
      <vt:variant>
        <vt:i4>6</vt:i4>
      </vt:variant>
      <vt:variant>
        <vt:i4>0</vt:i4>
      </vt:variant>
      <vt:variant>
        <vt:i4>5</vt:i4>
      </vt:variant>
      <vt:variant>
        <vt:lpwstr>http://www.facebook.com/anita6law</vt:lpwstr>
      </vt:variant>
      <vt:variant>
        <vt:lpwstr/>
      </vt:variant>
      <vt:variant>
        <vt:i4>7864381</vt:i4>
      </vt:variant>
      <vt:variant>
        <vt:i4>3</vt:i4>
      </vt:variant>
      <vt:variant>
        <vt:i4>0</vt:i4>
      </vt:variant>
      <vt:variant>
        <vt:i4>5</vt:i4>
      </vt:variant>
      <vt:variant>
        <vt:lpwstr>http://law.moj.gov.tw/LawClass/LawHistoryIf.aspx?PCode=D0080130</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外國人收容管理規則</dc:title>
  <dc:subject/>
  <dc:creator>S-link 電子六法-黃婉玲</dc:creator>
  <cp:keywords/>
  <cp:lastModifiedBy>黃婉玲 S-link電子六法</cp:lastModifiedBy>
  <cp:revision>13</cp:revision>
  <dcterms:created xsi:type="dcterms:W3CDTF">2014-11-27T16:08:00Z</dcterms:created>
  <dcterms:modified xsi:type="dcterms:W3CDTF">2019-07-24T15:33:00Z</dcterms:modified>
</cp:coreProperties>
</file>