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14928BDA"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4796A" w:rsidRPr="00583E1C">
        <w:rPr>
          <w:sz w:val="18"/>
        </w:rPr>
        <w:t>2022/5/2</w:t>
      </w:r>
      <w:r>
        <w:rPr>
          <w:rFonts w:hint="eastAsia"/>
          <w:color w:val="7F7F7F"/>
          <w:sz w:val="18"/>
          <w:szCs w:val="20"/>
          <w:lang w:val="zh-TW"/>
        </w:rPr>
        <w:t>【</w:t>
      </w:r>
      <w:hyperlink r:id="rId9" w:history="1">
        <w:r w:rsidRPr="00251BB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CA6EBC" w:rsidRDefault="00EB27D6" w:rsidP="005D6F38">
      <w:pPr>
        <w:ind w:rightChars="-110" w:right="-220" w:firstLineChars="2880" w:firstLine="5184"/>
        <w:jc w:val="right"/>
        <w:rPr>
          <w:rFonts w:ascii="Arial Unicode MS" w:hAnsi="Arial Unicode MS"/>
          <w:color w:val="808000"/>
          <w:u w:val="single"/>
        </w:rPr>
      </w:pPr>
      <w:r w:rsidRPr="00CA6EBC">
        <w:rPr>
          <w:rFonts w:hint="eastAsia"/>
          <w:color w:val="808000"/>
          <w:sz w:val="18"/>
          <w:szCs w:val="20"/>
        </w:rPr>
        <w:t>（建議使用工具列</w:t>
      </w:r>
      <w:r w:rsidRPr="00CA6EBC">
        <w:rPr>
          <w:rFonts w:hint="eastAsia"/>
          <w:color w:val="808000"/>
          <w:sz w:val="18"/>
          <w:szCs w:val="20"/>
        </w:rPr>
        <w:t>--</w:t>
      </w:r>
      <w:r w:rsidR="003030E3" w:rsidRPr="00CA6EBC">
        <w:rPr>
          <w:rFonts w:hint="eastAsia"/>
          <w:color w:val="808000"/>
          <w:sz w:val="18"/>
          <w:szCs w:val="20"/>
        </w:rPr>
        <w:t>〉</w:t>
      </w:r>
      <w:r w:rsidRPr="00CA6EBC">
        <w:rPr>
          <w:rFonts w:hint="eastAsia"/>
          <w:color w:val="808000"/>
          <w:sz w:val="18"/>
          <w:szCs w:val="20"/>
        </w:rPr>
        <w:t>檢視</w:t>
      </w:r>
      <w:r w:rsidRPr="00CA6EBC">
        <w:rPr>
          <w:rFonts w:hint="eastAsia"/>
          <w:color w:val="808000"/>
          <w:sz w:val="18"/>
          <w:szCs w:val="20"/>
        </w:rPr>
        <w:t>--</w:t>
      </w:r>
      <w:r w:rsidR="003030E3" w:rsidRPr="00CA6EBC">
        <w:rPr>
          <w:rFonts w:hint="eastAsia"/>
          <w:color w:val="808000"/>
          <w:sz w:val="18"/>
          <w:szCs w:val="20"/>
        </w:rPr>
        <w:t>〉</w:t>
      </w:r>
      <w:r w:rsidRPr="00CA6EBC">
        <w:rPr>
          <w:rFonts w:hint="eastAsia"/>
          <w:color w:val="808000"/>
          <w:sz w:val="18"/>
          <w:szCs w:val="20"/>
        </w:rPr>
        <w:t>文件引導模式</w:t>
      </w:r>
      <w:r w:rsidRPr="00CA6EBC">
        <w:rPr>
          <w:rFonts w:hint="eastAsia"/>
          <w:color w:val="808000"/>
          <w:sz w:val="18"/>
          <w:szCs w:val="20"/>
        </w:rPr>
        <w:t>/</w:t>
      </w:r>
      <w:r w:rsidRPr="00CA6EBC">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4EC93BFC" w14:textId="77777777" w:rsidTr="007F7AD8">
        <w:trPr>
          <w:cantSplit/>
          <w:tblCellSpacing w:w="0" w:type="dxa"/>
        </w:trPr>
        <w:tc>
          <w:tcPr>
            <w:tcW w:w="556"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14:paraId="6D1C53A3" w14:textId="4101EC25" w:rsidR="0045425A" w:rsidRPr="000A5999" w:rsidRDefault="00C26E5B"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C26E5B">
              <w:rPr>
                <w:rFonts w:eastAsia="標楷體" w:hint="eastAsia"/>
                <w:sz w:val="28"/>
                <w:szCs w:val="28"/>
                <w14:shadow w14:blurRad="50800" w14:dist="38100" w14:dir="2700000" w14:sx="100000" w14:sy="100000" w14:kx="0" w14:ky="0" w14:algn="tl">
                  <w14:srgbClr w14:val="000000">
                    <w14:alpha w14:val="60000"/>
                  </w14:srgbClr>
                </w14:shadow>
              </w:rPr>
              <w:t>高粱收入保險試辦及保險費補助辦法</w:t>
            </w:r>
          </w:p>
        </w:tc>
        <w:tc>
          <w:tcPr>
            <w:tcW w:w="1435" w:type="pct"/>
            <w:tcBorders>
              <w:top w:val="nil"/>
              <w:left w:val="nil"/>
              <w:bottom w:val="nil"/>
              <w:right w:val="nil"/>
            </w:tcBorders>
            <w:shd w:val="clear" w:color="auto" w:fill="F6FCF9"/>
            <w:vAlign w:val="center"/>
          </w:tcPr>
          <w:p w14:paraId="72C19191" w14:textId="6A180CFD"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B1CC6" w:rsidRPr="00CB1CC6">
              <w:rPr>
                <w:rFonts w:ascii="Arial Unicode MS" w:hAnsi="Arial Unicode MS" w:hint="eastAsia"/>
                <w:color w:val="333333"/>
              </w:rPr>
              <w:t>發</w:t>
            </w:r>
            <w:r w:rsidRPr="000509F5">
              <w:rPr>
                <w:rFonts w:ascii="Arial Unicode MS" w:hAnsi="Arial Unicode MS"/>
                <w:color w:val="333333"/>
              </w:rPr>
              <w:t>布日期】</w:t>
            </w:r>
            <w:r w:rsidR="00833BF4">
              <w:rPr>
                <w:rFonts w:ascii="Arial Unicode MS" w:hAnsi="Arial Unicode MS" w:hint="eastAsia"/>
                <w:color w:val="333333"/>
              </w:rPr>
              <w:t>1</w:t>
            </w:r>
            <w:r w:rsidR="00833BF4">
              <w:rPr>
                <w:rFonts w:ascii="Arial Unicode MS" w:hAnsi="Arial Unicode MS"/>
                <w:color w:val="333333"/>
              </w:rPr>
              <w:t>11.04.21</w:t>
            </w:r>
          </w:p>
          <w:p w14:paraId="06FA6389" w14:textId="7EC9AF6C"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B1CC6" w:rsidRPr="00CB1CC6">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322992" w:rsidRPr="00A35816">
                <w:rPr>
                  <w:rStyle w:val="a3"/>
                  <w:sz w:val="18"/>
                </w:rPr>
                <w:t>行政院農業委員會</w:t>
              </w:r>
            </w:hyperlink>
          </w:p>
        </w:tc>
      </w:tr>
    </w:tbl>
    <w:p w14:paraId="190F1BC0" w14:textId="5A0BB3B2"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高粱收入保險試辦及保險費補助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2DB0B41" w14:textId="2F0CDD0A" w:rsidR="0045425A" w:rsidRPr="00B22515" w:rsidRDefault="00B22515" w:rsidP="00EC7AEC">
      <w:pPr>
        <w:ind w:firstLineChars="100" w:firstLine="180"/>
        <w:jc w:val="both"/>
        <w:rPr>
          <w:rFonts w:ascii="Arial Unicode MS" w:hAnsi="Arial Unicode MS"/>
        </w:rPr>
      </w:pPr>
      <w:r w:rsidRPr="00B22515">
        <w:rPr>
          <w:rFonts w:ascii="Arial Unicode MS" w:hAnsi="Arial Unicode MS" w:hint="eastAsia"/>
          <w:b/>
          <w:sz w:val="18"/>
        </w:rPr>
        <w:t>1</w:t>
      </w:r>
      <w:r w:rsidRPr="00B22515">
        <w:rPr>
          <w:rFonts w:ascii="Arial Unicode MS" w:hAnsi="Arial Unicode MS" w:hint="eastAsia"/>
          <w:b/>
          <w:sz w:val="18"/>
        </w:rPr>
        <w:t>‧</w:t>
      </w:r>
      <w:r w:rsidRPr="00B22515">
        <w:rPr>
          <w:rFonts w:ascii="Arial Unicode MS" w:hAnsi="Arial Unicode MS" w:hint="eastAsia"/>
          <w:sz w:val="18"/>
        </w:rPr>
        <w:t>中華民國一百十一年四月二十一日行政院農業委員會農金字第</w:t>
      </w:r>
      <w:r w:rsidRPr="00B22515">
        <w:rPr>
          <w:rFonts w:ascii="Arial Unicode MS" w:hAnsi="Arial Unicode MS" w:hint="eastAsia"/>
          <w:sz w:val="18"/>
        </w:rPr>
        <w:t>1115064377</w:t>
      </w:r>
      <w:r w:rsidRPr="00B22515">
        <w:rPr>
          <w:rFonts w:ascii="Arial Unicode MS" w:hAnsi="Arial Unicode MS" w:hint="eastAsia"/>
          <w:sz w:val="18"/>
        </w:rPr>
        <w:t>號令訂定發布全文</w:t>
      </w:r>
      <w:r w:rsidRPr="00B22515">
        <w:rPr>
          <w:rFonts w:ascii="Arial Unicode MS" w:hAnsi="Arial Unicode MS" w:hint="eastAsia"/>
          <w:sz w:val="18"/>
        </w:rPr>
        <w:t>22</w:t>
      </w:r>
      <w:r w:rsidRPr="00B22515">
        <w:rPr>
          <w:rFonts w:ascii="Arial Unicode MS" w:hAnsi="Arial Unicode MS" w:hint="eastAsia"/>
          <w:sz w:val="18"/>
        </w:rPr>
        <w:t>條；並自發布日施行</w:t>
      </w:r>
    </w:p>
    <w:p w14:paraId="784B76E8" w14:textId="77777777" w:rsidR="0045425A" w:rsidRDefault="0045425A">
      <w:pPr>
        <w:ind w:firstLineChars="100" w:firstLine="200"/>
        <w:rPr>
          <w:rFonts w:ascii="Arial Unicode MS" w:hAnsi="Arial Unicode MS"/>
          <w:b/>
          <w:bCs/>
          <w:color w:val="800000"/>
        </w:rPr>
      </w:pPr>
    </w:p>
    <w:p w14:paraId="25B46174" w14:textId="5C524347" w:rsidR="0045425A" w:rsidRPr="005D6F38" w:rsidRDefault="00C171CB" w:rsidP="005D6F38">
      <w:pPr>
        <w:pStyle w:val="1"/>
        <w:rPr>
          <w:color w:val="990000"/>
        </w:rPr>
      </w:pPr>
      <w:r>
        <w:rPr>
          <w:color w:val="990000"/>
        </w:rPr>
        <w:t>【法規內容】</w:t>
      </w:r>
    </w:p>
    <w:p w14:paraId="46994B9D" w14:textId="77777777" w:rsidR="00C171CB" w:rsidRDefault="007F7AD8" w:rsidP="007F7AD8">
      <w:pPr>
        <w:pStyle w:val="2"/>
      </w:pPr>
      <w:bookmarkStart w:id="1" w:name="a1"/>
      <w:bookmarkEnd w:id="1"/>
      <w:r>
        <w:t>第</w:t>
      </w:r>
      <w:r>
        <w:t>1</w:t>
      </w:r>
      <w:r w:rsidR="00C171CB">
        <w:t>條</w:t>
      </w:r>
    </w:p>
    <w:p w14:paraId="4C8D42FD" w14:textId="3E7FFD15"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本辦法依農業保險法（以下簡稱本法）</w:t>
      </w:r>
      <w:hyperlink r:id="rId14" w:anchor="a5" w:history="1">
        <w:r w:rsidR="007F7AD8" w:rsidRPr="005F55B7">
          <w:rPr>
            <w:rStyle w:val="a3"/>
            <w:rFonts w:ascii="Times New Roman" w:hAnsi="Times New Roman"/>
          </w:rPr>
          <w:t>第五條</w:t>
        </w:r>
      </w:hyperlink>
      <w:r w:rsidR="007F7AD8">
        <w:t>第二項及</w:t>
      </w:r>
      <w:hyperlink r:id="rId15" w:anchor="a10" w:history="1">
        <w:r w:rsidR="007F7AD8" w:rsidRPr="00A80EC0">
          <w:rPr>
            <w:rStyle w:val="a3"/>
            <w:rFonts w:ascii="Times New Roman" w:hAnsi="Times New Roman"/>
          </w:rPr>
          <w:t>第十條</w:t>
        </w:r>
      </w:hyperlink>
      <w:r w:rsidR="007F7AD8">
        <w:t>第三項規定訂定之</w:t>
      </w:r>
      <w:r w:rsidR="007F7AD8">
        <w:t>。</w:t>
      </w:r>
    </w:p>
    <w:p w14:paraId="39C3623F" w14:textId="77777777" w:rsidR="00C171CB" w:rsidRDefault="007F7AD8" w:rsidP="007F7AD8">
      <w:pPr>
        <w:pStyle w:val="2"/>
      </w:pPr>
      <w:bookmarkStart w:id="2" w:name="a2"/>
      <w:bookmarkEnd w:id="2"/>
      <w:r>
        <w:t>第</w:t>
      </w:r>
      <w:r>
        <w:t>2</w:t>
      </w:r>
      <w:r w:rsidR="00C171CB">
        <w:t>條</w:t>
      </w:r>
    </w:p>
    <w:p w14:paraId="2757AA20" w14:textId="54B3A504"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本辦法所稱高粱收入保險（以下簡稱本保險），指於集團產區種植高粱之農民或基層農會，於保險期間內，因天然災害或其他事故致被保險高粱區域平均產量減損時，保險人負擔保險金給付義務</w:t>
      </w:r>
      <w:r w:rsidR="007F7AD8">
        <w:t>。</w:t>
      </w:r>
    </w:p>
    <w:p w14:paraId="50F00E97" w14:textId="77777777" w:rsidR="00C171CB" w:rsidRDefault="007F7AD8" w:rsidP="007F7AD8">
      <w:pPr>
        <w:pStyle w:val="2"/>
      </w:pPr>
      <w:bookmarkStart w:id="3" w:name="a3"/>
      <w:bookmarkEnd w:id="3"/>
      <w:r>
        <w:t>第</w:t>
      </w:r>
      <w:r>
        <w:t>3</w:t>
      </w:r>
      <w:r w:rsidR="00C171CB">
        <w:t>條</w:t>
      </w:r>
    </w:p>
    <w:p w14:paraId="23BAD339" w14:textId="2C96AFA6"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本保險之要保人為試辦地區實際種植高粱之農民、基層農會，且應與被保險人為同一人</w:t>
      </w:r>
      <w:r>
        <w:t>。</w:t>
      </w:r>
    </w:p>
    <w:p w14:paraId="2894457B" w14:textId="63CB7746" w:rsidR="00C171CB"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t>前項要保人為農民者，應與集團產區營運主體之基層農會有契作關係</w:t>
      </w:r>
      <w:r>
        <w:t>。</w:t>
      </w:r>
    </w:p>
    <w:p w14:paraId="7BDE7124" w14:textId="4994D37F" w:rsidR="007F7AD8" w:rsidRDefault="00C171CB" w:rsidP="007F7AD8">
      <w:pPr>
        <w:ind w:left="142"/>
      </w:pPr>
      <w:r w:rsidRPr="00C171CB">
        <w:rPr>
          <w:color w:val="404040" w:themeColor="text1" w:themeTint="BF"/>
          <w:sz w:val="18"/>
        </w:rPr>
        <w:t>﹝</w:t>
      </w:r>
      <w:r w:rsidRPr="00C171CB">
        <w:rPr>
          <w:color w:val="404040" w:themeColor="text1" w:themeTint="BF"/>
          <w:sz w:val="18"/>
        </w:rPr>
        <w:t>3</w:t>
      </w:r>
      <w:r w:rsidRPr="00C171CB">
        <w:rPr>
          <w:color w:val="404040" w:themeColor="text1" w:themeTint="BF"/>
          <w:sz w:val="18"/>
        </w:rPr>
        <w:t>﹞</w:t>
      </w:r>
      <w:r w:rsidR="007F7AD8">
        <w:t>本保險試辦地區為臺灣本島及金門縣之高粱集團產區</w:t>
      </w:r>
      <w:r w:rsidR="007F7AD8">
        <w:t>。</w:t>
      </w:r>
    </w:p>
    <w:p w14:paraId="753E37E7" w14:textId="77777777" w:rsidR="00C171CB" w:rsidRDefault="007F7AD8" w:rsidP="007F7AD8">
      <w:pPr>
        <w:pStyle w:val="2"/>
      </w:pPr>
      <w:bookmarkStart w:id="4" w:name="a4"/>
      <w:bookmarkEnd w:id="4"/>
      <w:r>
        <w:t>第</w:t>
      </w:r>
      <w:r>
        <w:t>4</w:t>
      </w:r>
      <w:r w:rsidR="00C171CB">
        <w:t>條</w:t>
      </w:r>
    </w:p>
    <w:p w14:paraId="731205C5" w14:textId="4671321A"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保險人應依主管機關所定契約範本及保險金額，以書面或其他經主管機關同意之方式，與要保人簽訂保險契約</w:t>
      </w:r>
      <w:r w:rsidR="007F7AD8">
        <w:t>。</w:t>
      </w:r>
    </w:p>
    <w:p w14:paraId="1A48A06A" w14:textId="77777777" w:rsidR="00C171CB" w:rsidRDefault="007F7AD8" w:rsidP="007F7AD8">
      <w:pPr>
        <w:pStyle w:val="2"/>
      </w:pPr>
      <w:bookmarkStart w:id="5" w:name="a5"/>
      <w:bookmarkEnd w:id="5"/>
      <w:r>
        <w:t>第</w:t>
      </w:r>
      <w:r>
        <w:t>5</w:t>
      </w:r>
      <w:r w:rsidR="00C171CB">
        <w:t>條</w:t>
      </w:r>
    </w:p>
    <w:p w14:paraId="28715513" w14:textId="19DBB802"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本保險之保險費率，由主管機關依據保單內容，參考歷史產量與價格、模擬損失頻率及損失程度定之，最高不得超過百分之二十五；保險人辦理本保險，應依主管機關所定保險費率計算保險費</w:t>
      </w:r>
      <w:r w:rsidR="007F7AD8">
        <w:t>。</w:t>
      </w:r>
    </w:p>
    <w:p w14:paraId="15478ADE" w14:textId="77777777" w:rsidR="00C171CB" w:rsidRDefault="007F7AD8" w:rsidP="007F7AD8">
      <w:pPr>
        <w:pStyle w:val="2"/>
      </w:pPr>
      <w:bookmarkStart w:id="6" w:name="a6"/>
      <w:bookmarkEnd w:id="6"/>
      <w:r>
        <w:t>第</w:t>
      </w:r>
      <w:r>
        <w:t>6</w:t>
      </w:r>
      <w:r w:rsidR="00C171CB">
        <w:t>條</w:t>
      </w:r>
    </w:p>
    <w:p w14:paraId="53B992EE" w14:textId="28E417AB"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要保人得於主管機關公告受理期間，填具要保書，向契作關係之保險人投保，簽訂保險契約並向保險人交付自行負擔之保險費。但要保人為基層農會者，應向其他保險人投保</w:t>
      </w:r>
      <w:r>
        <w:t>。</w:t>
      </w:r>
    </w:p>
    <w:p w14:paraId="7C2E601A" w14:textId="54B48FC0" w:rsidR="00C171CB"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t>前項保險人應為試辦地區經主管機關許可擔任保險人之基層農會</w:t>
      </w:r>
      <w:r>
        <w:t>。</w:t>
      </w:r>
    </w:p>
    <w:p w14:paraId="1A1FE78E" w14:textId="26420764" w:rsidR="007F7AD8" w:rsidRDefault="00C171CB" w:rsidP="007F7AD8">
      <w:pPr>
        <w:ind w:left="142"/>
      </w:pPr>
      <w:r w:rsidRPr="00C171CB">
        <w:rPr>
          <w:color w:val="404040" w:themeColor="text1" w:themeTint="BF"/>
          <w:sz w:val="18"/>
        </w:rPr>
        <w:t>﹝</w:t>
      </w:r>
      <w:r w:rsidRPr="00C171CB">
        <w:rPr>
          <w:color w:val="404040" w:themeColor="text1" w:themeTint="BF"/>
          <w:sz w:val="18"/>
        </w:rPr>
        <w:t>3</w:t>
      </w:r>
      <w:r w:rsidRPr="00C171CB">
        <w:rPr>
          <w:color w:val="404040" w:themeColor="text1" w:themeTint="BF"/>
          <w:sz w:val="18"/>
        </w:rPr>
        <w:t>﹞</w:t>
      </w:r>
      <w:r w:rsidR="007F7AD8">
        <w:t>要保人交付保險費時，保險人應給與收據為憑。未依約定交付保險費者，保險契約自起保之日起失其效力</w:t>
      </w:r>
      <w:r w:rsidR="007F7AD8">
        <w:t>。</w:t>
      </w:r>
    </w:p>
    <w:p w14:paraId="21AFC61B" w14:textId="77777777" w:rsidR="00C171CB" w:rsidRDefault="007F7AD8" w:rsidP="007F7AD8">
      <w:pPr>
        <w:pStyle w:val="2"/>
      </w:pPr>
      <w:bookmarkStart w:id="7" w:name="a7"/>
      <w:bookmarkEnd w:id="7"/>
      <w:r>
        <w:t>第</w:t>
      </w:r>
      <w:r>
        <w:t>7</w:t>
      </w:r>
      <w:r w:rsidR="00C171CB">
        <w:t>條</w:t>
      </w:r>
    </w:p>
    <w:p w14:paraId="3EAA8C97" w14:textId="1807BF85"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本保險之保險期間自鄉（鎮、市、區）高粱播種時起，至高粱收割時止。但主管機關得依政策需求，公告調整之</w:t>
      </w:r>
      <w:r>
        <w:t>。</w:t>
      </w:r>
    </w:p>
    <w:p w14:paraId="244D5662" w14:textId="66FD9AA8" w:rsidR="00C171CB"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t>保險期間因投保高粱田區之所有權或經營權移轉時，除經保險人書面同意外，保險契約自所有權或經營權移轉之日起終止，要保人並應以書面通知保險人</w:t>
      </w:r>
      <w:r>
        <w:t>。</w:t>
      </w:r>
    </w:p>
    <w:p w14:paraId="6C129C0B" w14:textId="1B30CEFF" w:rsidR="007F7AD8" w:rsidRDefault="00C171CB" w:rsidP="007F7AD8">
      <w:pPr>
        <w:ind w:left="142"/>
      </w:pPr>
      <w:r w:rsidRPr="00C171CB">
        <w:rPr>
          <w:color w:val="404040" w:themeColor="text1" w:themeTint="BF"/>
          <w:sz w:val="18"/>
        </w:rPr>
        <w:lastRenderedPageBreak/>
        <w:t>﹝</w:t>
      </w:r>
      <w:r w:rsidRPr="00C171CB">
        <w:rPr>
          <w:color w:val="404040" w:themeColor="text1" w:themeTint="BF"/>
          <w:sz w:val="18"/>
        </w:rPr>
        <w:t>3</w:t>
      </w:r>
      <w:r w:rsidRPr="00C171CB">
        <w:rPr>
          <w:color w:val="404040" w:themeColor="text1" w:themeTint="BF"/>
          <w:sz w:val="18"/>
        </w:rPr>
        <w:t>﹞</w:t>
      </w:r>
      <w:r w:rsidR="007F7AD8">
        <w:t>保險契約終止後，保險費已交付者，保險人應退還終止後未到期之保險費</w:t>
      </w:r>
      <w:r w:rsidR="007F7AD8">
        <w:t>。</w:t>
      </w:r>
    </w:p>
    <w:p w14:paraId="03B6F121" w14:textId="77777777" w:rsidR="00C171CB" w:rsidRDefault="007F7AD8" w:rsidP="007F7AD8">
      <w:pPr>
        <w:pStyle w:val="2"/>
      </w:pPr>
      <w:bookmarkStart w:id="8" w:name="a8"/>
      <w:bookmarkEnd w:id="8"/>
      <w:r>
        <w:t>第</w:t>
      </w:r>
      <w:r>
        <w:t>8</w:t>
      </w:r>
      <w:r w:rsidR="00C171CB">
        <w:t>條</w:t>
      </w:r>
    </w:p>
    <w:p w14:paraId="7464298B" w14:textId="203518E1"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有下列情事之一者，保險人不予承保</w:t>
      </w:r>
      <w:r w:rsidR="007F7AD8">
        <w:t>：</w:t>
      </w:r>
    </w:p>
    <w:p w14:paraId="2E62F5DC" w14:textId="77777777" w:rsidR="00C171CB" w:rsidRDefault="007F7AD8" w:rsidP="007F7AD8">
      <w:pPr>
        <w:ind w:left="142"/>
      </w:pPr>
      <w:r>
        <w:t xml:space="preserve">　　一、要保人未於公告受理期間向保險人投保</w:t>
      </w:r>
      <w:r w:rsidR="00C171CB">
        <w:t>。</w:t>
      </w:r>
    </w:p>
    <w:p w14:paraId="209FC03F" w14:textId="15C4DC35" w:rsidR="00C171CB" w:rsidRDefault="00C171CB" w:rsidP="007F7AD8">
      <w:pPr>
        <w:ind w:left="142"/>
      </w:pPr>
      <w:r>
        <w:t xml:space="preserve">　　</w:t>
      </w:r>
      <w:r>
        <w:t>二</w:t>
      </w:r>
      <w:r>
        <w:t>、</w:t>
      </w:r>
      <w:r w:rsidR="007F7AD8">
        <w:t>未符合</w:t>
      </w:r>
      <w:hyperlink w:anchor="a3" w:history="1">
        <w:r w:rsidR="007F7AD8" w:rsidRPr="00810E89">
          <w:rPr>
            <w:rStyle w:val="a3"/>
            <w:rFonts w:ascii="Times New Roman" w:hAnsi="Times New Roman"/>
          </w:rPr>
          <w:t>第三條</w:t>
        </w:r>
      </w:hyperlink>
      <w:r w:rsidR="007F7AD8">
        <w:t>第一項或第二項規定</w:t>
      </w:r>
      <w:r>
        <w:t>。</w:t>
      </w:r>
    </w:p>
    <w:p w14:paraId="64B61443" w14:textId="69AB4015" w:rsidR="00C171CB" w:rsidRDefault="00C171CB" w:rsidP="007F7AD8">
      <w:pPr>
        <w:ind w:left="142"/>
      </w:pPr>
      <w:r>
        <w:t xml:space="preserve">　　</w:t>
      </w:r>
      <w:r>
        <w:t>三</w:t>
      </w:r>
      <w:r>
        <w:t>、</w:t>
      </w:r>
      <w:r w:rsidR="007F7AD8">
        <w:t>投保高粱種植面積小於零點一公頃</w:t>
      </w:r>
      <w:r>
        <w:t>。</w:t>
      </w:r>
    </w:p>
    <w:p w14:paraId="013138C4" w14:textId="49D6E416" w:rsidR="00C171CB" w:rsidRDefault="00C171CB" w:rsidP="007F7AD8">
      <w:pPr>
        <w:ind w:left="142"/>
      </w:pPr>
      <w:r>
        <w:t xml:space="preserve">　　</w:t>
      </w:r>
      <w:r>
        <w:t>四</w:t>
      </w:r>
      <w:r>
        <w:t>、</w:t>
      </w:r>
      <w:r w:rsidR="007F7AD8">
        <w:t>未善盡種植經營管理致高粱植株受傷、畸形、發育不全、罹患病蟲害、田區受雜草嚴重干擾或有故意破壞田區之情事</w:t>
      </w:r>
      <w:r>
        <w:t>。</w:t>
      </w:r>
    </w:p>
    <w:p w14:paraId="12EB18DE" w14:textId="6909A30F" w:rsidR="007F7AD8" w:rsidRDefault="00C171CB" w:rsidP="007F7AD8">
      <w:pPr>
        <w:ind w:left="142"/>
      </w:pPr>
      <w:r>
        <w:t xml:space="preserve">　　</w:t>
      </w:r>
      <w:r>
        <w:t>五</w:t>
      </w:r>
      <w:r>
        <w:t>、</w:t>
      </w:r>
      <w:r w:rsidR="007F7AD8">
        <w:t>投保時其田區植株有因動物侵食、踐踏或非檢疫性生物所生災害</w:t>
      </w:r>
      <w:r w:rsidR="007F7AD8">
        <w:t>。</w:t>
      </w:r>
    </w:p>
    <w:p w14:paraId="0C119665" w14:textId="77777777" w:rsidR="00C171CB" w:rsidRDefault="007F7AD8" w:rsidP="007F7AD8">
      <w:pPr>
        <w:pStyle w:val="2"/>
      </w:pPr>
      <w:bookmarkStart w:id="9" w:name="a9"/>
      <w:bookmarkEnd w:id="9"/>
      <w:r>
        <w:t>第</w:t>
      </w:r>
      <w:r>
        <w:t>9</w:t>
      </w:r>
      <w:r w:rsidR="00C171CB">
        <w:t>條</w:t>
      </w:r>
    </w:p>
    <w:p w14:paraId="7790E849" w14:textId="46A59F56"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投保高粱田區因下列情事之一所致損失，保險人不負賠償責任</w:t>
      </w:r>
      <w:r w:rsidR="007F7AD8">
        <w:t>：</w:t>
      </w:r>
    </w:p>
    <w:p w14:paraId="768C9CA5" w14:textId="77777777" w:rsidR="00C171CB" w:rsidRDefault="007F7AD8" w:rsidP="007F7AD8">
      <w:pPr>
        <w:ind w:left="142"/>
      </w:pPr>
      <w:r>
        <w:t xml:space="preserve">　　一、各種放射線之輻射及放射之污染所致</w:t>
      </w:r>
      <w:r w:rsidR="00C171CB">
        <w:t>。</w:t>
      </w:r>
    </w:p>
    <w:p w14:paraId="7F5BC3D7" w14:textId="6080289A" w:rsidR="00C171CB" w:rsidRDefault="00C171CB" w:rsidP="007F7AD8">
      <w:pPr>
        <w:ind w:left="142"/>
      </w:pPr>
      <w:r>
        <w:t xml:space="preserve">　　</w:t>
      </w:r>
      <w:r>
        <w:t>二</w:t>
      </w:r>
      <w:r>
        <w:t>、</w:t>
      </w:r>
      <w:r w:rsidR="007F7AD8">
        <w:t>罷工、暴動或民眾騷亂</w:t>
      </w:r>
      <w:r>
        <w:t>。</w:t>
      </w:r>
    </w:p>
    <w:p w14:paraId="229499C5" w14:textId="01B0FDCE" w:rsidR="007F7AD8" w:rsidRDefault="00C171CB" w:rsidP="007F7AD8">
      <w:pPr>
        <w:ind w:left="142"/>
      </w:pPr>
      <w:r>
        <w:t xml:space="preserve">　　</w:t>
      </w:r>
      <w:r>
        <w:t>三</w:t>
      </w:r>
      <w:r>
        <w:t>、</w:t>
      </w:r>
      <w:r w:rsidR="007F7AD8">
        <w:t>敵人侵略、外敵行為、戰爭或類似戰爭之行為（不論宣戰與否）、叛亂、扣押、沒收、內戰、軍事訓練或演習</w:t>
      </w:r>
      <w:r w:rsidR="007F7AD8">
        <w:t>。</w:t>
      </w:r>
    </w:p>
    <w:p w14:paraId="32E047FD" w14:textId="77777777" w:rsidR="00C171CB" w:rsidRDefault="007F7AD8" w:rsidP="007F7AD8">
      <w:pPr>
        <w:pStyle w:val="2"/>
      </w:pPr>
      <w:bookmarkStart w:id="10" w:name="a10"/>
      <w:bookmarkEnd w:id="10"/>
      <w:r>
        <w:t>第</w:t>
      </w:r>
      <w:r>
        <w:t>10</w:t>
      </w:r>
      <w:r w:rsidR="00C171CB">
        <w:t>條</w:t>
      </w:r>
    </w:p>
    <w:p w14:paraId="44E5FAD8" w14:textId="26CD2151"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本保險理賠金額之計算，採區域認定方式為基礎，以每公頃基準產量及保障程度乘積與實際產量之差額，並依保險契約價格，計算理賠金額</w:t>
      </w:r>
      <w:r w:rsidR="007F7AD8">
        <w:t>。</w:t>
      </w:r>
    </w:p>
    <w:p w14:paraId="36989E2E" w14:textId="77777777" w:rsidR="00C171CB" w:rsidRDefault="007F7AD8" w:rsidP="007F7AD8">
      <w:pPr>
        <w:pStyle w:val="2"/>
      </w:pPr>
      <w:bookmarkStart w:id="11" w:name="a11"/>
      <w:bookmarkEnd w:id="11"/>
      <w:r>
        <w:t>第</w:t>
      </w:r>
      <w:r>
        <w:t>11</w:t>
      </w:r>
      <w:r w:rsidR="00C171CB">
        <w:t>條</w:t>
      </w:r>
    </w:p>
    <w:p w14:paraId="0897EDA7" w14:textId="2E92667B"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要保人投保本保險應於投保時填具申請書及委任書，委任保險人代為向主管機關申請保險費補助，其作業程序如下</w:t>
      </w:r>
      <w:r w:rsidR="007F7AD8">
        <w:t>：</w:t>
      </w:r>
    </w:p>
    <w:p w14:paraId="096E1FAF" w14:textId="77777777" w:rsidR="00C171CB" w:rsidRDefault="007F7AD8" w:rsidP="007F7AD8">
      <w:pPr>
        <w:ind w:left="142"/>
      </w:pPr>
      <w:r>
        <w:t xml:space="preserve">　　一、保險人核保後，有須補正者，應通知申請人於文到七個工作日內補正</w:t>
      </w:r>
      <w:r w:rsidR="00C171CB">
        <w:t>。</w:t>
      </w:r>
    </w:p>
    <w:p w14:paraId="26F29919" w14:textId="27EADB1D" w:rsidR="00C171CB" w:rsidRDefault="00C171CB" w:rsidP="007F7AD8">
      <w:pPr>
        <w:ind w:left="142"/>
      </w:pPr>
      <w:r>
        <w:t xml:space="preserve">　　</w:t>
      </w:r>
      <w:r>
        <w:t>二</w:t>
      </w:r>
      <w:r>
        <w:t>、</w:t>
      </w:r>
      <w:r w:rsidR="007F7AD8">
        <w:t>保險人應於主管機關公告受理期間結束後十五日內，依投保土地坐落直轄市、縣（市）分別繕造投保清冊，交由財團法人農業保險基金（以下簡稱農險基金）協助轉送主管機關核定</w:t>
      </w:r>
      <w:r>
        <w:t>。</w:t>
      </w:r>
    </w:p>
    <w:p w14:paraId="0DDA5733" w14:textId="7EACE61C" w:rsidR="00C171CB" w:rsidRDefault="00C171CB" w:rsidP="007F7AD8">
      <w:pPr>
        <w:ind w:left="142"/>
      </w:pPr>
      <w:r>
        <w:t xml:space="preserve">　　</w:t>
      </w:r>
      <w:r>
        <w:t>三</w:t>
      </w:r>
      <w:r>
        <w:t>、</w:t>
      </w:r>
      <w:r w:rsidR="007F7AD8">
        <w:t>主管機關依投保清冊核定補助保險費，投保清冊資料有欠缺、誤繕或其他情形得補正者，主管機關應通知承保保險人於十五日內補正</w:t>
      </w:r>
      <w:r>
        <w:t>。</w:t>
      </w:r>
    </w:p>
    <w:p w14:paraId="17A8F981" w14:textId="73A836CA" w:rsidR="007F7AD8" w:rsidRDefault="00C171CB" w:rsidP="007F7AD8">
      <w:pPr>
        <w:ind w:left="142"/>
      </w:pPr>
      <w:r>
        <w:t xml:space="preserve">　　</w:t>
      </w:r>
      <w:r>
        <w:t>四</w:t>
      </w:r>
      <w:r>
        <w:t>、</w:t>
      </w:r>
      <w:r w:rsidR="007F7AD8">
        <w:t>經核定者，主管機關應於投保清冊送達翌日起三個月內交由農險基金核撥保險人</w:t>
      </w:r>
      <w:r w:rsidR="007F7AD8">
        <w:t>。</w:t>
      </w:r>
    </w:p>
    <w:p w14:paraId="0C8C72A5" w14:textId="77777777" w:rsidR="00C171CB" w:rsidRDefault="007F7AD8" w:rsidP="007F7AD8">
      <w:pPr>
        <w:pStyle w:val="2"/>
      </w:pPr>
      <w:bookmarkStart w:id="12" w:name="a12"/>
      <w:bookmarkEnd w:id="12"/>
      <w:r>
        <w:t>第</w:t>
      </w:r>
      <w:r>
        <w:t>12</w:t>
      </w:r>
      <w:r w:rsidR="00C171CB">
        <w:t>條</w:t>
      </w:r>
    </w:p>
    <w:p w14:paraId="437F08C8" w14:textId="5A96628A"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主管機關得補助本保險之保險費二分之一，金額上限為每公頃新臺幣三萬元，未滿一公頃，按面積比例計算</w:t>
      </w:r>
      <w:r>
        <w:t>。</w:t>
      </w:r>
    </w:p>
    <w:p w14:paraId="54A07F6B" w14:textId="379FFF0F" w:rsidR="007F7AD8"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rsidR="007F7AD8">
        <w:t>同一筆土地同時投保本保險及其他經主管機關公告補助保險費之高粱保險，主管機關補助保險費合計金額上限，仍受前項規定之限制</w:t>
      </w:r>
      <w:r w:rsidR="007F7AD8">
        <w:t>。</w:t>
      </w:r>
    </w:p>
    <w:p w14:paraId="09360F78" w14:textId="77777777" w:rsidR="00C171CB" w:rsidRDefault="007F7AD8" w:rsidP="007F7AD8">
      <w:pPr>
        <w:pStyle w:val="2"/>
      </w:pPr>
      <w:bookmarkStart w:id="13" w:name="a13"/>
      <w:bookmarkEnd w:id="13"/>
      <w:r>
        <w:t>第</w:t>
      </w:r>
      <w:r>
        <w:t>13</w:t>
      </w:r>
      <w:r w:rsidR="00C171CB">
        <w:t>條</w:t>
      </w:r>
    </w:p>
    <w:p w14:paraId="0B2E0092" w14:textId="366C1FC0"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申請保險費補助案件有下列情形之一者，主管機關應駁回其申請</w:t>
      </w:r>
      <w:r w:rsidR="007F7AD8">
        <w:t>：</w:t>
      </w:r>
    </w:p>
    <w:p w14:paraId="1CF0083D" w14:textId="77777777" w:rsidR="00C171CB" w:rsidRDefault="007F7AD8" w:rsidP="007F7AD8">
      <w:pPr>
        <w:ind w:left="142"/>
      </w:pPr>
      <w:r>
        <w:t xml:space="preserve">　　一、文件不備或其他欠缺情形而無法補正，或經通知限期補正，屆期未完成補正</w:t>
      </w:r>
      <w:r w:rsidR="00C171CB">
        <w:t>。</w:t>
      </w:r>
    </w:p>
    <w:p w14:paraId="1E0F69F8" w14:textId="688BEDC2" w:rsidR="00C171CB" w:rsidRDefault="00C171CB" w:rsidP="007F7AD8">
      <w:pPr>
        <w:ind w:left="142"/>
      </w:pPr>
      <w:r>
        <w:t xml:space="preserve">　　</w:t>
      </w:r>
      <w:r>
        <w:t>二</w:t>
      </w:r>
      <w:r>
        <w:t>、</w:t>
      </w:r>
      <w:r w:rsidR="007F7AD8">
        <w:t>未於公告受理期間內提出申請</w:t>
      </w:r>
      <w:r>
        <w:t>。</w:t>
      </w:r>
    </w:p>
    <w:p w14:paraId="711DF016" w14:textId="37D1E45C" w:rsidR="007F7AD8" w:rsidRDefault="00C171CB" w:rsidP="007F7AD8">
      <w:pPr>
        <w:ind w:left="142"/>
      </w:pPr>
      <w:r>
        <w:t xml:space="preserve">　　</w:t>
      </w:r>
      <w:r>
        <w:t>三</w:t>
      </w:r>
      <w:r>
        <w:t>、</w:t>
      </w:r>
      <w:r w:rsidR="007F7AD8">
        <w:t>保險標的之土地，不符相關法令規定</w:t>
      </w:r>
      <w:r w:rsidR="007F7AD8">
        <w:t>。</w:t>
      </w:r>
    </w:p>
    <w:p w14:paraId="0110595C" w14:textId="77777777" w:rsidR="00C171CB" w:rsidRDefault="007F7AD8" w:rsidP="007F7AD8">
      <w:pPr>
        <w:pStyle w:val="2"/>
      </w:pPr>
      <w:bookmarkStart w:id="14" w:name="a14"/>
      <w:bookmarkEnd w:id="14"/>
      <w:r>
        <w:lastRenderedPageBreak/>
        <w:t>第</w:t>
      </w:r>
      <w:r>
        <w:t>14</w:t>
      </w:r>
      <w:r w:rsidR="00C171CB">
        <w:t>條</w:t>
      </w:r>
    </w:p>
    <w:p w14:paraId="41D58A03" w14:textId="54E01552"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申請保險費補助案件，有重複領取、偽造、變造、虛偽、隱匿之情事者，主管機關得撤銷其補助，並以書面命要保人限期返還全部或部分補助款</w:t>
      </w:r>
      <w:r>
        <w:t>。</w:t>
      </w:r>
    </w:p>
    <w:p w14:paraId="1A12C953" w14:textId="6E9F1280" w:rsidR="00C171CB"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t>補助款核發後，因保險契約終止、解除、變更，致增加或減少保險費者，保險人應通知主管機關，並由主管機關作成補發或退還溢領保險費補助之書面行政處分</w:t>
      </w:r>
      <w:r>
        <w:t>。</w:t>
      </w:r>
    </w:p>
    <w:p w14:paraId="52EE5EE2" w14:textId="73E779A3" w:rsidR="007F7AD8" w:rsidRDefault="00C171CB" w:rsidP="007F7AD8">
      <w:pPr>
        <w:ind w:left="142"/>
      </w:pPr>
      <w:r w:rsidRPr="00C171CB">
        <w:rPr>
          <w:color w:val="404040" w:themeColor="text1" w:themeTint="BF"/>
          <w:sz w:val="18"/>
        </w:rPr>
        <w:t>﹝</w:t>
      </w:r>
      <w:r w:rsidRPr="00C171CB">
        <w:rPr>
          <w:color w:val="404040" w:themeColor="text1" w:themeTint="BF"/>
          <w:sz w:val="18"/>
        </w:rPr>
        <w:t>3</w:t>
      </w:r>
      <w:r w:rsidRPr="00C171CB">
        <w:rPr>
          <w:color w:val="404040" w:themeColor="text1" w:themeTint="BF"/>
          <w:sz w:val="18"/>
        </w:rPr>
        <w:t>﹞</w:t>
      </w:r>
      <w:r w:rsidR="007F7AD8">
        <w:t>要保人未依前項規定退還溢領之保險費補助者，依法移送行政執行</w:t>
      </w:r>
      <w:r w:rsidR="007F7AD8">
        <w:t>。</w:t>
      </w:r>
    </w:p>
    <w:p w14:paraId="1103CA30" w14:textId="77777777" w:rsidR="00C171CB" w:rsidRDefault="007F7AD8" w:rsidP="007F7AD8">
      <w:pPr>
        <w:pStyle w:val="2"/>
      </w:pPr>
      <w:bookmarkStart w:id="15" w:name="a15"/>
      <w:bookmarkEnd w:id="15"/>
      <w:r>
        <w:t>第</w:t>
      </w:r>
      <w:r>
        <w:t>15</w:t>
      </w:r>
      <w:r w:rsidR="00C171CB">
        <w:t>條</w:t>
      </w:r>
    </w:p>
    <w:p w14:paraId="2573D1A1" w14:textId="312A5DBA"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主管機關辦理前四條所定保險費補助審核及撥款之相關事項，得委任所屬機關或委託相關機關（構）或法人執行</w:t>
      </w:r>
      <w:r w:rsidR="007F7AD8">
        <w:t>。</w:t>
      </w:r>
    </w:p>
    <w:p w14:paraId="09A57B76" w14:textId="77777777" w:rsidR="00C171CB" w:rsidRDefault="007F7AD8" w:rsidP="007F7AD8">
      <w:pPr>
        <w:pStyle w:val="2"/>
      </w:pPr>
      <w:bookmarkStart w:id="16" w:name="a16"/>
      <w:bookmarkEnd w:id="16"/>
      <w:r>
        <w:t>第</w:t>
      </w:r>
      <w:r>
        <w:t>16</w:t>
      </w:r>
      <w:r w:rsidR="00C171CB">
        <w:t>條</w:t>
      </w:r>
    </w:p>
    <w:p w14:paraId="4A0ED3A6" w14:textId="4613814B"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直轄市或縣（市）政府得視財政狀況，酌予補助本保險之保險費</w:t>
      </w:r>
      <w:r w:rsidR="007F7AD8">
        <w:t>。</w:t>
      </w:r>
    </w:p>
    <w:p w14:paraId="53124837" w14:textId="77777777" w:rsidR="00C171CB" w:rsidRDefault="007F7AD8" w:rsidP="007F7AD8">
      <w:pPr>
        <w:pStyle w:val="2"/>
      </w:pPr>
      <w:bookmarkStart w:id="17" w:name="a17"/>
      <w:bookmarkEnd w:id="17"/>
      <w:r>
        <w:t>第</w:t>
      </w:r>
      <w:r>
        <w:t>17</w:t>
      </w:r>
      <w:r w:rsidR="00C171CB">
        <w:t>條</w:t>
      </w:r>
    </w:p>
    <w:p w14:paraId="1585BD59" w14:textId="68D438E3"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保險人應依本法第</w:t>
      </w:r>
      <w:hyperlink r:id="rId16" w:anchor="a12" w:history="1">
        <w:r w:rsidR="007F7AD8" w:rsidRPr="00A90727">
          <w:rPr>
            <w:rStyle w:val="a3"/>
            <w:rFonts w:ascii="Times New Roman" w:hAnsi="Times New Roman"/>
          </w:rPr>
          <w:t>十二</w:t>
        </w:r>
      </w:hyperlink>
      <w:r w:rsidR="007F7AD8">
        <w:t>條主管機關所定危險分散與管理機制，將其自留之危險，全數向農險基金為再保險</w:t>
      </w:r>
      <w:r w:rsidR="007F7AD8">
        <w:t>。</w:t>
      </w:r>
    </w:p>
    <w:p w14:paraId="1FB881DB" w14:textId="77777777" w:rsidR="00C171CB" w:rsidRDefault="007F7AD8" w:rsidP="007F7AD8">
      <w:pPr>
        <w:pStyle w:val="2"/>
      </w:pPr>
      <w:bookmarkStart w:id="18" w:name="a18"/>
      <w:bookmarkEnd w:id="18"/>
      <w:r>
        <w:t>第</w:t>
      </w:r>
      <w:r>
        <w:t>18</w:t>
      </w:r>
      <w:r w:rsidR="00C171CB">
        <w:t>條</w:t>
      </w:r>
    </w:p>
    <w:p w14:paraId="7A613440" w14:textId="6B9B2F83"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保險人應將保險期滿賠付結餘保險費，全數撥入農險基金之保險專戶（帳）累計餘絀，作為本保險各種準備金</w:t>
      </w:r>
      <w:r w:rsidR="007F7AD8">
        <w:t>。</w:t>
      </w:r>
    </w:p>
    <w:p w14:paraId="2E891961" w14:textId="77777777" w:rsidR="00C171CB" w:rsidRDefault="007F7AD8" w:rsidP="007F7AD8">
      <w:pPr>
        <w:pStyle w:val="2"/>
      </w:pPr>
      <w:bookmarkStart w:id="19" w:name="a19"/>
      <w:bookmarkEnd w:id="19"/>
      <w:r>
        <w:t>第</w:t>
      </w:r>
      <w:r>
        <w:t>19</w:t>
      </w:r>
      <w:r w:rsidR="00C171CB">
        <w:t>條</w:t>
      </w:r>
    </w:p>
    <w:p w14:paraId="220A31E6" w14:textId="6A578571" w:rsidR="00C171CB"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保險人及農險基金辦理本保險之行政管理費用為保險費百分之十</w:t>
      </w:r>
      <w:r>
        <w:t>。</w:t>
      </w:r>
    </w:p>
    <w:p w14:paraId="3BD7467A" w14:textId="3D89AD16" w:rsidR="00C171CB" w:rsidRDefault="00C171CB" w:rsidP="007F7AD8">
      <w:pPr>
        <w:ind w:left="142"/>
      </w:pPr>
      <w:r w:rsidRPr="00C171CB">
        <w:rPr>
          <w:color w:val="404040" w:themeColor="text1" w:themeTint="BF"/>
          <w:sz w:val="18"/>
        </w:rPr>
        <w:t>﹝</w:t>
      </w:r>
      <w:r w:rsidRPr="00C171CB">
        <w:rPr>
          <w:color w:val="404040" w:themeColor="text1" w:themeTint="BF"/>
          <w:sz w:val="18"/>
        </w:rPr>
        <w:t>2</w:t>
      </w:r>
      <w:r w:rsidRPr="00C171CB">
        <w:rPr>
          <w:color w:val="404040" w:themeColor="text1" w:themeTint="BF"/>
          <w:sz w:val="18"/>
        </w:rPr>
        <w:t>﹞</w:t>
      </w:r>
      <w:r>
        <w:t>前項行政管理費用分配比率，保險人為百分之八十五，農險基金為百分之十五</w:t>
      </w:r>
      <w:r>
        <w:t>。</w:t>
      </w:r>
    </w:p>
    <w:p w14:paraId="5F1EDA2C" w14:textId="5F489851" w:rsidR="00C171CB" w:rsidRDefault="00C171CB" w:rsidP="007F7AD8">
      <w:pPr>
        <w:ind w:left="142"/>
      </w:pPr>
      <w:r w:rsidRPr="00C171CB">
        <w:rPr>
          <w:color w:val="404040" w:themeColor="text1" w:themeTint="BF"/>
          <w:sz w:val="18"/>
        </w:rPr>
        <w:t>﹝</w:t>
      </w:r>
      <w:r w:rsidRPr="00C171CB">
        <w:rPr>
          <w:color w:val="404040" w:themeColor="text1" w:themeTint="BF"/>
          <w:sz w:val="18"/>
        </w:rPr>
        <w:t>3</w:t>
      </w:r>
      <w:r w:rsidRPr="00C171CB">
        <w:rPr>
          <w:color w:val="404040" w:themeColor="text1" w:themeTint="BF"/>
          <w:sz w:val="18"/>
        </w:rPr>
        <w:t>﹞</w:t>
      </w:r>
      <w:r>
        <w:t>保險人於同一期作之自留損失率超過百分之九十以上者，超過部分由農險基金全額負擔</w:t>
      </w:r>
      <w:r>
        <w:t>。</w:t>
      </w:r>
    </w:p>
    <w:p w14:paraId="720887BF" w14:textId="795A9E96" w:rsidR="007F7AD8" w:rsidRDefault="00C171CB" w:rsidP="007F7AD8">
      <w:pPr>
        <w:ind w:left="142"/>
      </w:pPr>
      <w:r w:rsidRPr="00C171CB">
        <w:rPr>
          <w:color w:val="404040" w:themeColor="text1" w:themeTint="BF"/>
          <w:sz w:val="18"/>
        </w:rPr>
        <w:t>﹝</w:t>
      </w:r>
      <w:r w:rsidRPr="00C171CB">
        <w:rPr>
          <w:color w:val="404040" w:themeColor="text1" w:themeTint="BF"/>
          <w:sz w:val="18"/>
        </w:rPr>
        <w:t>4</w:t>
      </w:r>
      <w:r w:rsidRPr="00C171CB">
        <w:rPr>
          <w:color w:val="404040" w:themeColor="text1" w:themeTint="BF"/>
          <w:sz w:val="18"/>
        </w:rPr>
        <w:t>﹞</w:t>
      </w:r>
      <w:r w:rsidR="007F7AD8">
        <w:t>前項自留損失率以理賠金額除以保險費計算之</w:t>
      </w:r>
      <w:r w:rsidR="007F7AD8">
        <w:t>。</w:t>
      </w:r>
    </w:p>
    <w:p w14:paraId="35E903A4" w14:textId="77777777" w:rsidR="00C171CB" w:rsidRDefault="007F7AD8" w:rsidP="007F7AD8">
      <w:pPr>
        <w:pStyle w:val="2"/>
      </w:pPr>
      <w:bookmarkStart w:id="20" w:name="a20"/>
      <w:bookmarkEnd w:id="20"/>
      <w:r>
        <w:t>第</w:t>
      </w:r>
      <w:r>
        <w:t>20</w:t>
      </w:r>
      <w:r w:rsidR="00C171CB">
        <w:t>條</w:t>
      </w:r>
    </w:p>
    <w:p w14:paraId="305C6117" w14:textId="4C09DD60"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保險人擬停止辦理本保險業務，應先擬具業務移轉方案，並敘明具體理由報主管機關核定後，始得為之</w:t>
      </w:r>
      <w:r w:rsidR="007F7AD8">
        <w:t>。</w:t>
      </w:r>
    </w:p>
    <w:p w14:paraId="6DDBE807" w14:textId="77777777" w:rsidR="00C171CB" w:rsidRDefault="007F7AD8" w:rsidP="007F7AD8">
      <w:pPr>
        <w:pStyle w:val="2"/>
      </w:pPr>
      <w:bookmarkStart w:id="21" w:name="a21"/>
      <w:bookmarkEnd w:id="21"/>
      <w:r>
        <w:t>第</w:t>
      </w:r>
      <w:r>
        <w:t>21</w:t>
      </w:r>
      <w:r w:rsidR="00C171CB">
        <w:t>條</w:t>
      </w:r>
    </w:p>
    <w:p w14:paraId="67222CB0" w14:textId="5FA59A96" w:rsidR="007F7AD8" w:rsidRDefault="00C171CB" w:rsidP="007F7AD8">
      <w:pPr>
        <w:ind w:left="142"/>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保險人經主管機關公告停止辦理本保險業務時，其保險專戶（帳）各種準備金應依公告所定期限轉入農險基金</w:t>
      </w:r>
      <w:r w:rsidR="007F7AD8">
        <w:t>。</w:t>
      </w:r>
    </w:p>
    <w:p w14:paraId="04DD0951" w14:textId="77777777" w:rsidR="00C171CB" w:rsidRDefault="007F7AD8" w:rsidP="007F7AD8">
      <w:pPr>
        <w:pStyle w:val="2"/>
      </w:pPr>
      <w:bookmarkStart w:id="22" w:name="a22"/>
      <w:bookmarkEnd w:id="22"/>
      <w:r w:rsidRPr="007F7AD8">
        <w:t>第</w:t>
      </w:r>
      <w:r w:rsidRPr="007F7AD8">
        <w:t>22</w:t>
      </w:r>
      <w:r w:rsidR="00C171CB">
        <w:t>條</w:t>
      </w:r>
    </w:p>
    <w:p w14:paraId="1392505F" w14:textId="7C57A069" w:rsidR="0045425A" w:rsidRPr="001C7001" w:rsidRDefault="00C171CB" w:rsidP="007F7AD8">
      <w:pPr>
        <w:ind w:leftChars="75" w:left="150"/>
        <w:jc w:val="both"/>
        <w:rPr>
          <w:rFonts w:ascii="Arial Unicode MS" w:hAnsi="Arial Unicode MS"/>
        </w:rPr>
      </w:pPr>
      <w:r w:rsidRPr="00C171CB">
        <w:rPr>
          <w:color w:val="404040" w:themeColor="text1" w:themeTint="BF"/>
          <w:sz w:val="18"/>
        </w:rPr>
        <w:t>﹝</w:t>
      </w:r>
      <w:r w:rsidRPr="00C171CB">
        <w:rPr>
          <w:color w:val="404040" w:themeColor="text1" w:themeTint="BF"/>
          <w:sz w:val="18"/>
        </w:rPr>
        <w:t>1</w:t>
      </w:r>
      <w:r w:rsidRPr="00C171CB">
        <w:rPr>
          <w:color w:val="404040" w:themeColor="text1" w:themeTint="BF"/>
          <w:sz w:val="18"/>
        </w:rPr>
        <w:t>﹞</w:t>
      </w:r>
      <w:r w:rsidR="007F7AD8">
        <w:t>本辦法自發布日施行。</w:t>
      </w:r>
    </w:p>
    <w:p w14:paraId="1E60CAA0" w14:textId="77777777" w:rsidR="00765234" w:rsidRPr="00765234" w:rsidRDefault="00765234" w:rsidP="008117F1">
      <w:pPr>
        <w:ind w:leftChars="75" w:left="150" w:firstLineChars="200" w:firstLine="400"/>
        <w:jc w:val="both"/>
        <w:rPr>
          <w:rFonts w:ascii="Arial Unicode MS" w:hAnsi="Arial Unicode MS"/>
        </w:rPr>
      </w:pPr>
    </w:p>
    <w:p w14:paraId="024A287B" w14:textId="77777777" w:rsidR="00E97591" w:rsidRPr="001C7001" w:rsidRDefault="00E97591" w:rsidP="00E97591">
      <w:pPr>
        <w:ind w:leftChars="75" w:left="150"/>
        <w:jc w:val="both"/>
        <w:rPr>
          <w:rFonts w:ascii="Arial Unicode MS" w:hAnsi="Arial Unicode MS"/>
        </w:rPr>
      </w:pPr>
    </w:p>
    <w:p w14:paraId="71FFADAE" w14:textId="77777777" w:rsidR="0005122D" w:rsidRPr="00C1655B" w:rsidRDefault="0005122D" w:rsidP="0005122D">
      <w:pPr>
        <w:ind w:leftChars="50" w:left="100"/>
        <w:jc w:val="both"/>
        <w:rPr>
          <w:color w:val="808000"/>
          <w:szCs w:val="20"/>
        </w:rPr>
      </w:pPr>
      <w:r w:rsidRPr="00C1655B">
        <w:rPr>
          <w:rFonts w:hint="eastAsia"/>
          <w:color w:val="5F5F5F"/>
          <w:sz w:val="18"/>
        </w:rPr>
        <w:t>。。。。。。。。。。。。。。。。。。。。。。。。。。。。。。。。。。。。。。。。。。。。。。。。。。</w:t>
      </w:r>
      <w:r w:rsidR="008F7A2E">
        <w:fldChar w:fldCharType="begin"/>
      </w:r>
      <w:r w:rsidR="008F7A2E">
        <w:instrText xml:space="preserve"> HYPERLINK \l "top" </w:instrText>
      </w:r>
      <w:r w:rsidR="008F7A2E">
        <w:fldChar w:fldCharType="separate"/>
      </w:r>
      <w:r w:rsidRPr="00C1655B">
        <w:rPr>
          <w:rStyle w:val="a3"/>
          <w:rFonts w:ascii="Arial Unicode MS" w:hAnsi="Arial Unicode MS" w:hint="eastAsia"/>
          <w:sz w:val="18"/>
        </w:rPr>
        <w:t>回首頁</w:t>
      </w:r>
      <w:r w:rsidR="008F7A2E">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18B5F3EF" w14:textId="454ABCC8" w:rsidR="0045425A" w:rsidRPr="00E97591" w:rsidRDefault="0005122D" w:rsidP="0095309A">
      <w:pPr>
        <w:ind w:leftChars="71" w:left="142"/>
        <w:jc w:val="both"/>
        <w:rPr>
          <w:rFonts w:ascii="Arial Unicode MS" w:hAnsi="Arial Unicode MS"/>
          <w:color w:val="666699"/>
        </w:rPr>
      </w:pPr>
      <w:r w:rsidRPr="003D460F">
        <w:rPr>
          <w:rFonts w:hint="eastAsia"/>
          <w:color w:val="5F5F5F"/>
          <w:sz w:val="18"/>
          <w:szCs w:val="18"/>
        </w:rPr>
        <w:t>【編註】</w:t>
      </w:r>
      <w:r w:rsidR="003D409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5032" w14:textId="77777777" w:rsidR="008F7A2E" w:rsidRDefault="008F7A2E">
      <w:r>
        <w:separator/>
      </w:r>
    </w:p>
  </w:endnote>
  <w:endnote w:type="continuationSeparator" w:id="0">
    <w:p w14:paraId="16B624B2" w14:textId="77777777" w:rsidR="008F7A2E" w:rsidRDefault="008F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5149738F" w14:textId="1508C0F7"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DD69D2" w:rsidRPr="00DD69D2">
      <w:rPr>
        <w:rFonts w:ascii="Arial Unicode MS" w:hAnsi="Arial Unicode MS" w:hint="eastAsia"/>
        <w:sz w:val="18"/>
      </w:rPr>
      <w:t>高粱收入保險試辦及保險費補助辦法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06F0" w14:textId="77777777" w:rsidR="008F7A2E" w:rsidRDefault="008F7A2E">
      <w:r>
        <w:separator/>
      </w:r>
    </w:p>
  </w:footnote>
  <w:footnote w:type="continuationSeparator" w:id="0">
    <w:p w14:paraId="57429AF8" w14:textId="77777777" w:rsidR="008F7A2E" w:rsidRDefault="008F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1377"/>
    <w:rsid w:val="00032C5B"/>
    <w:rsid w:val="00041D68"/>
    <w:rsid w:val="000509F5"/>
    <w:rsid w:val="0005122D"/>
    <w:rsid w:val="00060E16"/>
    <w:rsid w:val="00075E1C"/>
    <w:rsid w:val="000820FD"/>
    <w:rsid w:val="000A5999"/>
    <w:rsid w:val="000D100A"/>
    <w:rsid w:val="000F6B86"/>
    <w:rsid w:val="00104FBB"/>
    <w:rsid w:val="00144724"/>
    <w:rsid w:val="00146958"/>
    <w:rsid w:val="001605C6"/>
    <w:rsid w:val="00165A02"/>
    <w:rsid w:val="00174218"/>
    <w:rsid w:val="001A6EAE"/>
    <w:rsid w:val="001C7001"/>
    <w:rsid w:val="001D50AD"/>
    <w:rsid w:val="001E23A9"/>
    <w:rsid w:val="00203149"/>
    <w:rsid w:val="00213BBD"/>
    <w:rsid w:val="00251BB2"/>
    <w:rsid w:val="00254FCB"/>
    <w:rsid w:val="002725F0"/>
    <w:rsid w:val="00277BB9"/>
    <w:rsid w:val="002C506A"/>
    <w:rsid w:val="003030E3"/>
    <w:rsid w:val="00322992"/>
    <w:rsid w:val="00324328"/>
    <w:rsid w:val="00376F50"/>
    <w:rsid w:val="003A1CEA"/>
    <w:rsid w:val="003B1D9C"/>
    <w:rsid w:val="003D1D40"/>
    <w:rsid w:val="003D4095"/>
    <w:rsid w:val="00431371"/>
    <w:rsid w:val="00451727"/>
    <w:rsid w:val="0045425A"/>
    <w:rsid w:val="00462D8E"/>
    <w:rsid w:val="00464EE7"/>
    <w:rsid w:val="004A6E50"/>
    <w:rsid w:val="004B0859"/>
    <w:rsid w:val="004E6452"/>
    <w:rsid w:val="004F7BAA"/>
    <w:rsid w:val="00520F8A"/>
    <w:rsid w:val="0056107E"/>
    <w:rsid w:val="00570744"/>
    <w:rsid w:val="00577114"/>
    <w:rsid w:val="00583E1C"/>
    <w:rsid w:val="00584243"/>
    <w:rsid w:val="005A7F79"/>
    <w:rsid w:val="005D2C95"/>
    <w:rsid w:val="005D6F38"/>
    <w:rsid w:val="005E0DDB"/>
    <w:rsid w:val="005F55B7"/>
    <w:rsid w:val="006312B1"/>
    <w:rsid w:val="0067282D"/>
    <w:rsid w:val="006C53DB"/>
    <w:rsid w:val="006D4C68"/>
    <w:rsid w:val="006E7FE9"/>
    <w:rsid w:val="00712B5C"/>
    <w:rsid w:val="0072241A"/>
    <w:rsid w:val="00732CDE"/>
    <w:rsid w:val="00765234"/>
    <w:rsid w:val="0078598C"/>
    <w:rsid w:val="007B59EF"/>
    <w:rsid w:val="007D5904"/>
    <w:rsid w:val="007E4317"/>
    <w:rsid w:val="007F4C46"/>
    <w:rsid w:val="007F7AD8"/>
    <w:rsid w:val="008013F3"/>
    <w:rsid w:val="00810E89"/>
    <w:rsid w:val="008117F1"/>
    <w:rsid w:val="00816028"/>
    <w:rsid w:val="00833BF4"/>
    <w:rsid w:val="008347E3"/>
    <w:rsid w:val="00836F60"/>
    <w:rsid w:val="00894B45"/>
    <w:rsid w:val="008B621F"/>
    <w:rsid w:val="008F7A2E"/>
    <w:rsid w:val="00931055"/>
    <w:rsid w:val="0095309A"/>
    <w:rsid w:val="0095501B"/>
    <w:rsid w:val="00967AED"/>
    <w:rsid w:val="0097505A"/>
    <w:rsid w:val="009928C6"/>
    <w:rsid w:val="00A05A00"/>
    <w:rsid w:val="00A456A5"/>
    <w:rsid w:val="00A80EC0"/>
    <w:rsid w:val="00A90727"/>
    <w:rsid w:val="00AB72F0"/>
    <w:rsid w:val="00AC060A"/>
    <w:rsid w:val="00B22515"/>
    <w:rsid w:val="00B22CE8"/>
    <w:rsid w:val="00B4796A"/>
    <w:rsid w:val="00B76C59"/>
    <w:rsid w:val="00BB5F81"/>
    <w:rsid w:val="00BD34CC"/>
    <w:rsid w:val="00BF41E3"/>
    <w:rsid w:val="00C037A9"/>
    <w:rsid w:val="00C171CB"/>
    <w:rsid w:val="00C17FB9"/>
    <w:rsid w:val="00C21710"/>
    <w:rsid w:val="00C25B17"/>
    <w:rsid w:val="00C26E5B"/>
    <w:rsid w:val="00C348DE"/>
    <w:rsid w:val="00CA6EBC"/>
    <w:rsid w:val="00CB1CC6"/>
    <w:rsid w:val="00CF0295"/>
    <w:rsid w:val="00D33C7A"/>
    <w:rsid w:val="00D73296"/>
    <w:rsid w:val="00DB2072"/>
    <w:rsid w:val="00DD69D2"/>
    <w:rsid w:val="00E97591"/>
    <w:rsid w:val="00EB27D6"/>
    <w:rsid w:val="00EC7AEC"/>
    <w:rsid w:val="00EE74CA"/>
    <w:rsid w:val="00EF3193"/>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7F7AD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F7AD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32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3904">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9640;&#31921;&#25910;&#20837;&#20445;&#38570;&#35430;&#36774;&#21450;&#20445;&#38570;&#36027;&#35036;&#21161;&#36774;&#27861;.ht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20998;&#39006;&#27861;&#35215;&#32034;&#24341;.docx"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36786;&#26989;&#20445;&#38570;&#2786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coa.gov.tw/" TargetMode="External"/><Relationship Id="rId5" Type="http://schemas.openxmlformats.org/officeDocument/2006/relationships/endnotes" Target="endnotes.xml"/><Relationship Id="rId15" Type="http://schemas.openxmlformats.org/officeDocument/2006/relationships/hyperlink" Target="../law/&#36786;&#26989;&#20445;&#38570;&#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aw.moj.gov.tw/LawClass/LawHistory.aspx?pcode=M0070086" TargetMode="External"/><Relationship Id="rId14" Type="http://schemas.openxmlformats.org/officeDocument/2006/relationships/hyperlink" Target="../law/&#36786;&#26989;&#20445;&#3857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高粱收入保險試辦及保險費補助辦法</dc:title>
  <dc:creator>S-link 電子六法-黃婉玲</dc:creator>
  <cp:lastModifiedBy>黃婉玲 S-link電子六法</cp:lastModifiedBy>
  <cp:revision>18</cp:revision>
  <dcterms:created xsi:type="dcterms:W3CDTF">2022-05-02T04:42:00Z</dcterms:created>
  <dcterms:modified xsi:type="dcterms:W3CDTF">2022-05-02T14:24:00Z</dcterms:modified>
</cp:coreProperties>
</file>