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A6E08" w14:textId="5D9FA6B8" w:rsidR="002B5901" w:rsidRDefault="00000000" w:rsidP="002B5901">
      <w:pPr>
        <w:adjustRightInd w:val="0"/>
        <w:snapToGrid w:val="0"/>
        <w:ind w:rightChars="8" w:right="16"/>
        <w:jc w:val="right"/>
        <w:rPr>
          <w:rFonts w:ascii="Arial Unicode MS" w:hAnsi="Arial Unicode MS"/>
        </w:rPr>
      </w:pPr>
      <w:hyperlink r:id="rId7" w:history="1">
        <w:r w:rsidR="00B81F29">
          <w:rPr>
            <w:rFonts w:ascii="Calibri" w:hAnsi="Calibri"/>
            <w:noProof/>
            <w:color w:val="5F5F5F"/>
            <w:sz w:val="18"/>
            <w:szCs w:val="20"/>
            <w:lang w:val="zh-TW"/>
          </w:rPr>
          <w:pict w14:anchorId="106A6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3pt;height:33pt;visibility:visible;mso-wrap-style:square" o:button="t">
              <v:fill o:detectmouseclick="t"/>
              <v:imagedata r:id="rId8" o:title=""/>
            </v:shape>
          </w:pict>
        </w:r>
      </w:hyperlink>
    </w:p>
    <w:p w14:paraId="14EC27EA" w14:textId="2181DD40" w:rsidR="002B5901" w:rsidRDefault="002B5901" w:rsidP="002B5901">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AF1AE3">
          <w:rPr>
            <w:rStyle w:val="a3"/>
            <w:sz w:val="18"/>
            <w:szCs w:val="20"/>
          </w:rPr>
          <w:t>更新</w:t>
        </w:r>
      </w:hyperlink>
      <w:r>
        <w:rPr>
          <w:rFonts w:hint="eastAsia"/>
          <w:color w:val="7F7F7F"/>
          <w:sz w:val="18"/>
          <w:szCs w:val="20"/>
          <w:lang w:val="zh-TW"/>
        </w:rPr>
        <w:t>】</w:t>
      </w:r>
      <w:r w:rsidR="007B5187">
        <w:rPr>
          <w:sz w:val="18"/>
        </w:rPr>
        <w:t>2023/12/18</w:t>
      </w:r>
      <w:r>
        <w:rPr>
          <w:rFonts w:hint="eastAsia"/>
          <w:color w:val="7F7F7F"/>
          <w:sz w:val="18"/>
          <w:szCs w:val="20"/>
          <w:lang w:val="zh-TW"/>
        </w:rPr>
        <w:t>【</w:t>
      </w:r>
      <w:hyperlink r:id="rId10" w:history="1">
        <w:r w:rsidRPr="00CE64E6">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sidRPr="00CE64E6">
          <w:rPr>
            <w:rStyle w:val="a3"/>
            <w:sz w:val="18"/>
            <w:szCs w:val="20"/>
          </w:rPr>
          <w:t>黃婉玲</w:t>
        </w:r>
      </w:hyperlink>
    </w:p>
    <w:p w14:paraId="42C3EAFD" w14:textId="77777777" w:rsidR="00CF2D69" w:rsidRPr="006F0DFC" w:rsidRDefault="00571FBF" w:rsidP="002B5901">
      <w:pPr>
        <w:adjustRightInd w:val="0"/>
        <w:snapToGrid w:val="0"/>
        <w:jc w:val="right"/>
        <w:rPr>
          <w:rFonts w:ascii="Arial Unicode MS" w:hAnsi="Arial Unicode MS"/>
          <w:color w:val="5F5F5F"/>
        </w:rPr>
      </w:pPr>
      <w:r w:rsidRPr="006F0DFC">
        <w:rPr>
          <w:rFonts w:hint="eastAsia"/>
          <w:color w:val="5F5F5F"/>
          <w:sz w:val="18"/>
          <w:szCs w:val="20"/>
        </w:rPr>
        <w:t>（建議使用工具列</w:t>
      </w:r>
      <w:r w:rsidRPr="006F0DFC">
        <w:rPr>
          <w:rFonts w:hint="eastAsia"/>
          <w:color w:val="5F5F5F"/>
          <w:sz w:val="18"/>
          <w:szCs w:val="20"/>
        </w:rPr>
        <w:t>--</w:t>
      </w:r>
      <w:r w:rsidR="00CE64E6" w:rsidRPr="006F0DFC">
        <w:rPr>
          <w:rFonts w:hint="eastAsia"/>
          <w:color w:val="5F5F5F"/>
          <w:sz w:val="18"/>
          <w:szCs w:val="20"/>
        </w:rPr>
        <w:t>〉</w:t>
      </w:r>
      <w:r w:rsidRPr="006F0DFC">
        <w:rPr>
          <w:rFonts w:hint="eastAsia"/>
          <w:color w:val="5F5F5F"/>
          <w:sz w:val="18"/>
          <w:szCs w:val="20"/>
        </w:rPr>
        <w:t>檢視</w:t>
      </w:r>
      <w:r w:rsidRPr="006F0DFC">
        <w:rPr>
          <w:rFonts w:hint="eastAsia"/>
          <w:color w:val="5F5F5F"/>
          <w:sz w:val="18"/>
          <w:szCs w:val="20"/>
        </w:rPr>
        <w:t>--</w:t>
      </w:r>
      <w:r w:rsidR="00CE64E6" w:rsidRPr="006F0DFC">
        <w:rPr>
          <w:rFonts w:hint="eastAsia"/>
          <w:color w:val="5F5F5F"/>
          <w:sz w:val="18"/>
          <w:szCs w:val="20"/>
        </w:rPr>
        <w:t>〉</w:t>
      </w:r>
      <w:r w:rsidRPr="006F0DFC">
        <w:rPr>
          <w:rFonts w:hint="eastAsia"/>
          <w:color w:val="5F5F5F"/>
          <w:sz w:val="18"/>
          <w:szCs w:val="20"/>
        </w:rPr>
        <w:t>文件引導模式</w:t>
      </w:r>
      <w:r w:rsidRPr="006F0DFC">
        <w:rPr>
          <w:rFonts w:hint="eastAsia"/>
          <w:color w:val="5F5F5F"/>
          <w:sz w:val="18"/>
          <w:szCs w:val="20"/>
        </w:rPr>
        <w:t>/</w:t>
      </w:r>
      <w:r w:rsidRPr="006F0DFC">
        <w:rPr>
          <w:rFonts w:hint="eastAsia"/>
          <w:color w:val="5F5F5F"/>
          <w:sz w:val="18"/>
          <w:szCs w:val="20"/>
        </w:rPr>
        <w:t>功能窗格）</w:t>
      </w:r>
      <w:hyperlink r:id="rId12" w:history="1"/>
      <w:hyperlink r:id="rId13" w:history="1"/>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027"/>
        <w:gridCol w:w="3063"/>
      </w:tblGrid>
      <w:tr w:rsidR="00CF2D69" w14:paraId="4936764E" w14:textId="77777777" w:rsidTr="00E26C33">
        <w:trPr>
          <w:cantSplit/>
          <w:tblCellSpacing w:w="0" w:type="dxa"/>
        </w:trPr>
        <w:tc>
          <w:tcPr>
            <w:tcW w:w="486" w:type="pct"/>
            <w:tcBorders>
              <w:top w:val="nil"/>
              <w:left w:val="nil"/>
              <w:bottom w:val="nil"/>
              <w:right w:val="nil"/>
            </w:tcBorders>
            <w:shd w:val="clear" w:color="auto" w:fill="339966"/>
            <w:vAlign w:val="center"/>
          </w:tcPr>
          <w:p w14:paraId="711AC17A" w14:textId="77777777" w:rsidR="00CF2D69" w:rsidRPr="00B05CC6" w:rsidRDefault="00AB4900" w:rsidP="002B5901">
            <w:pPr>
              <w:ind w:leftChars="-6" w:left="-12"/>
              <w:jc w:val="center"/>
              <w:rPr>
                <w:rFonts w:ascii="新細明體" w:hAnsi="新細明體"/>
                <w:b/>
                <w:bCs/>
                <w:color w:val="FFFFFF"/>
                <w:szCs w:val="20"/>
              </w:rPr>
            </w:pPr>
            <w:r w:rsidRPr="00AB4900">
              <w:rPr>
                <w:rFonts w:hint="eastAsia"/>
                <w:b/>
                <w:color w:val="FFFFFF"/>
                <w:sz w:val="18"/>
              </w:rPr>
              <w:t>法規名稱</w:t>
            </w:r>
          </w:p>
        </w:tc>
        <w:tc>
          <w:tcPr>
            <w:tcW w:w="2993" w:type="pct"/>
            <w:tcBorders>
              <w:top w:val="nil"/>
              <w:left w:val="nil"/>
              <w:bottom w:val="nil"/>
              <w:right w:val="nil"/>
            </w:tcBorders>
            <w:shd w:val="clear" w:color="auto" w:fill="F6FCF9"/>
            <w:vAlign w:val="center"/>
          </w:tcPr>
          <w:p w14:paraId="2A7D4FCC" w14:textId="77777777" w:rsidR="00CF2D69" w:rsidRPr="00532659" w:rsidRDefault="00AB2D70" w:rsidP="004C53CF">
            <w:pPr>
              <w:jc w:val="center"/>
              <w:rPr>
                <w:rFonts w:ascii="新細明體" w:eastAsia="標楷體" w:hAnsi="新細明體"/>
                <w:bCs/>
                <w:shadow/>
                <w:sz w:val="28"/>
                <w:szCs w:val="28"/>
              </w:rPr>
            </w:pPr>
            <w:r w:rsidRPr="00AB4900">
              <w:rPr>
                <w:rFonts w:ascii="新細明體" w:eastAsia="標楷體" w:hAnsi="新細明體" w:hint="eastAsia"/>
                <w:bCs/>
                <w:shadow/>
                <w:sz w:val="28"/>
                <w:szCs w:val="26"/>
              </w:rPr>
              <w:t>外銷水產品特約檢驗辦法</w:t>
            </w:r>
          </w:p>
        </w:tc>
        <w:tc>
          <w:tcPr>
            <w:tcW w:w="1521" w:type="pct"/>
            <w:tcBorders>
              <w:top w:val="nil"/>
              <w:left w:val="nil"/>
              <w:bottom w:val="nil"/>
              <w:right w:val="nil"/>
            </w:tcBorders>
            <w:shd w:val="clear" w:color="auto" w:fill="F6FCF9"/>
            <w:vAlign w:val="center"/>
          </w:tcPr>
          <w:p w14:paraId="246AFCEF" w14:textId="70D59FE0" w:rsidR="004C53CF" w:rsidRDefault="00CF2D69" w:rsidP="004C53CF">
            <w:pPr>
              <w:rPr>
                <w:rFonts w:ascii="Arial Unicode MS" w:hAnsi="Arial Unicode MS"/>
              </w:rPr>
            </w:pPr>
            <w:r>
              <w:rPr>
                <w:rFonts w:ascii="新細明體" w:hAnsi="新細明體"/>
                <w:color w:val="000000"/>
              </w:rPr>
              <w:t>【</w:t>
            </w:r>
            <w:r w:rsidR="000630B5" w:rsidRPr="000630B5">
              <w:rPr>
                <w:rFonts w:ascii="新細明體" w:hAnsi="新細明體" w:hint="eastAsia"/>
                <w:color w:val="000000"/>
              </w:rPr>
              <w:t>發</w:t>
            </w:r>
            <w:r>
              <w:rPr>
                <w:rFonts w:ascii="新細明體" w:hAnsi="新細明體"/>
                <w:color w:val="000000"/>
              </w:rPr>
              <w:t>布日期】</w:t>
            </w:r>
            <w:r w:rsidR="00E131D9">
              <w:rPr>
                <w:rFonts w:ascii="Arial Unicode MS" w:hAnsi="Arial Unicode MS" w:hint="eastAsia"/>
                <w:color w:val="000000"/>
              </w:rPr>
              <w:t>1</w:t>
            </w:r>
            <w:r w:rsidR="00E131D9">
              <w:rPr>
                <w:rFonts w:ascii="Arial Unicode MS" w:hAnsi="Arial Unicode MS"/>
                <w:color w:val="000000"/>
              </w:rPr>
              <w:t>12.12.07</w:t>
            </w:r>
          </w:p>
          <w:p w14:paraId="37761CAA" w14:textId="4A95C294" w:rsidR="00CF2D69" w:rsidRDefault="00CF2D69" w:rsidP="00704646">
            <w:r>
              <w:rPr>
                <w:rFonts w:ascii="新細明體" w:hAnsi="新細明體"/>
                <w:color w:val="000000"/>
              </w:rPr>
              <w:t>【</w:t>
            </w:r>
            <w:r w:rsidR="000630B5" w:rsidRPr="000630B5">
              <w:rPr>
                <w:rFonts w:ascii="新細明體" w:hAnsi="新細明體" w:hint="eastAsia"/>
                <w:color w:val="000000"/>
              </w:rPr>
              <w:t>發</w:t>
            </w:r>
            <w:r>
              <w:rPr>
                <w:rFonts w:ascii="新細明體" w:hAnsi="新細明體"/>
                <w:color w:val="000000"/>
              </w:rPr>
              <w:t>布機關】</w:t>
            </w:r>
            <w:hyperlink r:id="rId14" w:tgtFrame="_blank" w:history="1">
              <w:r w:rsidR="00033A48" w:rsidRPr="00F56F73">
                <w:rPr>
                  <w:rStyle w:val="a3"/>
                  <w:sz w:val="18"/>
                </w:rPr>
                <w:t>經濟部</w:t>
              </w:r>
            </w:hyperlink>
          </w:p>
        </w:tc>
      </w:tr>
    </w:tbl>
    <w:p w14:paraId="4965724A" w14:textId="77777777" w:rsidR="00392D6B" w:rsidRPr="006962E8" w:rsidRDefault="0053456A" w:rsidP="0037234B">
      <w:pPr>
        <w:jc w:val="center"/>
        <w:rPr>
          <w:rFonts w:ascii="新細明體" w:hAnsi="新細明體"/>
          <w:b/>
          <w:bCs/>
          <w:color w:val="800000"/>
        </w:rPr>
      </w:pPr>
      <w:r w:rsidRPr="007E576E">
        <w:rPr>
          <w:rFonts w:ascii="Arial Unicode MS" w:hAnsi="Arial Unicode MS" w:hint="eastAsia"/>
          <w:color w:val="FFFFFF"/>
          <w:sz w:val="18"/>
        </w:rPr>
        <w:t>‧</w:t>
      </w:r>
      <w:hyperlink r:id="rId15" w:anchor="外銷水產品特約檢驗辦法" w:history="1">
        <w:r w:rsidRPr="007E576E">
          <w:rPr>
            <w:rStyle w:val="a3"/>
            <w:rFonts w:ascii="Arial Unicode MS" w:hAnsi="Arial Unicode MS" w:hint="eastAsia"/>
            <w:sz w:val="18"/>
          </w:rPr>
          <w:t>S-link</w:t>
        </w:r>
        <w:r w:rsidRPr="007E576E">
          <w:rPr>
            <w:rStyle w:val="a3"/>
            <w:rFonts w:ascii="Arial Unicode MS" w:hAnsi="Arial Unicode MS" w:hint="eastAsia"/>
            <w:sz w:val="18"/>
          </w:rPr>
          <w:t>索引</w:t>
        </w:r>
      </w:hyperlink>
      <w:r w:rsidR="00CE64E6">
        <w:rPr>
          <w:rFonts w:ascii="Arial Unicode MS" w:hAnsi="Arial Unicode MS" w:hint="eastAsia"/>
          <w:b/>
          <w:color w:val="5F5F5F"/>
          <w:sz w:val="18"/>
        </w:rPr>
        <w:t>〉〉</w:t>
      </w:r>
      <w:hyperlink r:id="rId16" w:tgtFrame="_blank" w:history="1">
        <w:r w:rsidR="0037234B" w:rsidRPr="007E576E">
          <w:rPr>
            <w:rStyle w:val="a3"/>
            <w:rFonts w:hint="eastAsia"/>
            <w:sz w:val="18"/>
          </w:rPr>
          <w:t>線上網頁版</w:t>
        </w:r>
      </w:hyperlink>
      <w:r w:rsidR="00CE64E6">
        <w:rPr>
          <w:rFonts w:ascii="Arial Unicode MS" w:hAnsi="Arial Unicode MS" w:hint="eastAsia"/>
          <w:b/>
          <w:color w:val="5F5F5F"/>
          <w:sz w:val="18"/>
        </w:rPr>
        <w:t>〉〉</w:t>
      </w:r>
    </w:p>
    <w:p w14:paraId="53DE668F" w14:textId="77777777" w:rsidR="006712A6" w:rsidRPr="000B5372" w:rsidRDefault="006712A6" w:rsidP="000B5372">
      <w:pPr>
        <w:pStyle w:val="1"/>
        <w:rPr>
          <w:color w:val="990000"/>
        </w:rPr>
      </w:pPr>
      <w:r w:rsidRPr="000B5372">
        <w:rPr>
          <w:color w:val="990000"/>
        </w:rPr>
        <w:t>【</w:t>
      </w:r>
      <w:r w:rsidRPr="000B5372">
        <w:rPr>
          <w:rFonts w:hint="eastAsia"/>
          <w:color w:val="990000"/>
        </w:rPr>
        <w:t>法規沿革</w:t>
      </w:r>
      <w:r w:rsidRPr="000B5372">
        <w:rPr>
          <w:color w:val="990000"/>
        </w:rPr>
        <w:t>】</w:t>
      </w:r>
    </w:p>
    <w:p w14:paraId="16116873" w14:textId="77777777" w:rsidR="00CE64E6" w:rsidRDefault="00174CCD" w:rsidP="00174CCD">
      <w:pPr>
        <w:ind w:leftChars="71" w:left="142"/>
        <w:jc w:val="both"/>
        <w:rPr>
          <w:rFonts w:ascii="Arial Unicode MS" w:hAnsi="Arial Unicode MS"/>
          <w:sz w:val="18"/>
        </w:rPr>
      </w:pPr>
      <w:r w:rsidRPr="00174CCD">
        <w:rPr>
          <w:rFonts w:ascii="Arial Unicode MS" w:hAnsi="Arial Unicode MS" w:hint="eastAsia"/>
          <w:b/>
          <w:sz w:val="18"/>
        </w:rPr>
        <w:t>1</w:t>
      </w:r>
      <w:r w:rsidRPr="00174CCD">
        <w:rPr>
          <w:rFonts w:ascii="Arial Unicode MS" w:hAnsi="Arial Unicode MS" w:hint="eastAsia"/>
          <w:b/>
          <w:sz w:val="18"/>
        </w:rPr>
        <w:t>‧</w:t>
      </w:r>
      <w:r w:rsidRPr="00174CCD">
        <w:rPr>
          <w:rFonts w:ascii="Arial Unicode MS" w:hAnsi="Arial Unicode MS" w:hint="eastAsia"/>
          <w:sz w:val="18"/>
        </w:rPr>
        <w:t>中華</w:t>
      </w:r>
      <w:r w:rsidR="00CE64E6" w:rsidRPr="00174CCD">
        <w:rPr>
          <w:rFonts w:ascii="Arial Unicode MS" w:hAnsi="Arial Unicode MS" w:hint="eastAsia"/>
          <w:sz w:val="18"/>
        </w:rPr>
        <w:t>民國一百零三年八月五日</w:t>
      </w:r>
      <w:r w:rsidRPr="00174CCD">
        <w:rPr>
          <w:rFonts w:ascii="Arial Unicode MS" w:hAnsi="Arial Unicode MS" w:hint="eastAsia"/>
          <w:sz w:val="18"/>
        </w:rPr>
        <w:t>經濟部經標字第</w:t>
      </w:r>
      <w:r w:rsidRPr="00174CCD">
        <w:rPr>
          <w:rFonts w:ascii="Arial Unicode MS" w:hAnsi="Arial Unicode MS" w:hint="eastAsia"/>
          <w:sz w:val="18"/>
        </w:rPr>
        <w:t>10304603530</w:t>
      </w:r>
      <w:r w:rsidRPr="00174CCD">
        <w:rPr>
          <w:rFonts w:ascii="Arial Unicode MS" w:hAnsi="Arial Unicode MS" w:hint="eastAsia"/>
          <w:sz w:val="18"/>
        </w:rPr>
        <w:t>號令訂定發布全文</w:t>
      </w:r>
      <w:r w:rsidRPr="00174CCD">
        <w:rPr>
          <w:rFonts w:ascii="Arial Unicode MS" w:hAnsi="Arial Unicode MS" w:hint="eastAsia"/>
          <w:sz w:val="18"/>
        </w:rPr>
        <w:t>12</w:t>
      </w:r>
      <w:r w:rsidRPr="00174CCD">
        <w:rPr>
          <w:rFonts w:ascii="Arial Unicode MS" w:hAnsi="Arial Unicode MS" w:hint="eastAsia"/>
          <w:sz w:val="18"/>
        </w:rPr>
        <w:t>條；並自發布日施行</w:t>
      </w:r>
      <w:r w:rsidR="008741E1" w:rsidRPr="008741E1">
        <w:rPr>
          <w:rFonts w:ascii="Arial Unicode MS" w:hAnsi="Arial Unicode MS" w:hint="eastAsia"/>
          <w:sz w:val="18"/>
        </w:rPr>
        <w:t>【</w:t>
      </w:r>
      <w:hyperlink w:anchor="_:::民國一百零三年八月五日公布條文:::" w:history="1">
        <w:r w:rsidR="008741E1" w:rsidRPr="008741E1">
          <w:rPr>
            <w:rStyle w:val="a3"/>
            <w:rFonts w:ascii="Arial Unicode MS" w:hAnsi="Arial Unicode MS" w:hint="eastAsia"/>
            <w:sz w:val="18"/>
          </w:rPr>
          <w:t>原條文</w:t>
        </w:r>
      </w:hyperlink>
      <w:r w:rsidR="008741E1" w:rsidRPr="008741E1">
        <w:rPr>
          <w:rFonts w:ascii="Arial Unicode MS" w:hAnsi="Arial Unicode MS" w:hint="eastAsia"/>
          <w:sz w:val="18"/>
        </w:rPr>
        <w:t>】</w:t>
      </w:r>
    </w:p>
    <w:p w14:paraId="34E0B7DA" w14:textId="43C5D746" w:rsidR="00174CCD" w:rsidRDefault="00CE64E6" w:rsidP="00174CCD">
      <w:pPr>
        <w:ind w:leftChars="71" w:left="142"/>
        <w:jc w:val="both"/>
        <w:rPr>
          <w:rFonts w:ascii="Arial Unicode MS" w:hAnsi="Arial Unicode MS"/>
          <w:sz w:val="18"/>
        </w:rPr>
      </w:pPr>
      <w:r>
        <w:rPr>
          <w:rFonts w:ascii="Arial Unicode MS" w:hAnsi="Arial Unicode MS"/>
          <w:b/>
          <w:sz w:val="18"/>
        </w:rPr>
        <w:t>2</w:t>
      </w:r>
      <w:r w:rsidRPr="00174CCD">
        <w:rPr>
          <w:rFonts w:ascii="Arial Unicode MS" w:hAnsi="Arial Unicode MS" w:hint="eastAsia"/>
          <w:b/>
          <w:sz w:val="18"/>
        </w:rPr>
        <w:t>‧</w:t>
      </w:r>
      <w:r w:rsidRPr="00CE64E6">
        <w:rPr>
          <w:rFonts w:ascii="Arial Unicode MS" w:hAnsi="Arial Unicode MS" w:hint="eastAsia"/>
          <w:sz w:val="18"/>
        </w:rPr>
        <w:t>中華民國一百零七年十一月二十日經濟部經標字第</w:t>
      </w:r>
      <w:r w:rsidRPr="00CE64E6">
        <w:rPr>
          <w:rFonts w:ascii="Arial Unicode MS" w:hAnsi="Arial Unicode MS" w:hint="eastAsia"/>
          <w:sz w:val="18"/>
        </w:rPr>
        <w:t>10704606390</w:t>
      </w:r>
      <w:r w:rsidRPr="00CE64E6">
        <w:rPr>
          <w:rFonts w:ascii="Arial Unicode MS" w:hAnsi="Arial Unicode MS" w:hint="eastAsia"/>
          <w:sz w:val="18"/>
        </w:rPr>
        <w:t>號令修正發布全文</w:t>
      </w:r>
      <w:r w:rsidRPr="00CE64E6">
        <w:rPr>
          <w:rFonts w:ascii="Arial Unicode MS" w:hAnsi="Arial Unicode MS" w:hint="eastAsia"/>
          <w:sz w:val="18"/>
        </w:rPr>
        <w:t>12</w:t>
      </w:r>
      <w:r w:rsidRPr="00CE64E6">
        <w:rPr>
          <w:rFonts w:ascii="Arial Unicode MS" w:hAnsi="Arial Unicode MS" w:hint="eastAsia"/>
          <w:sz w:val="18"/>
        </w:rPr>
        <w:t>條；並自發布日施行</w:t>
      </w:r>
      <w:r w:rsidR="008720BC" w:rsidRPr="008720BC">
        <w:rPr>
          <w:rFonts w:ascii="Arial Unicode MS" w:hAnsi="Arial Unicode MS" w:hint="eastAsia"/>
          <w:sz w:val="18"/>
        </w:rPr>
        <w:t>【</w:t>
      </w:r>
      <w:hyperlink w:anchor="_:::民國一百零七年十一月二十日公布條文:::" w:history="1">
        <w:r w:rsidR="008720BC" w:rsidRPr="00A16E7F">
          <w:rPr>
            <w:rStyle w:val="a3"/>
            <w:rFonts w:ascii="Arial Unicode MS" w:hAnsi="Arial Unicode MS" w:hint="eastAsia"/>
            <w:sz w:val="18"/>
          </w:rPr>
          <w:t>原條文</w:t>
        </w:r>
      </w:hyperlink>
      <w:r w:rsidR="008720BC" w:rsidRPr="008720BC">
        <w:rPr>
          <w:rFonts w:ascii="Arial Unicode MS" w:hAnsi="Arial Unicode MS" w:hint="eastAsia"/>
          <w:sz w:val="18"/>
        </w:rPr>
        <w:t>】</w:t>
      </w:r>
    </w:p>
    <w:p w14:paraId="2827E6EE" w14:textId="0ED9A10C" w:rsidR="00AB4900" w:rsidRDefault="00AB4900" w:rsidP="00174CCD">
      <w:pPr>
        <w:ind w:leftChars="71" w:left="142"/>
        <w:jc w:val="both"/>
        <w:rPr>
          <w:rFonts w:ascii="Arial Unicode MS" w:hAnsi="Arial Unicode MS"/>
          <w:sz w:val="18"/>
        </w:rPr>
      </w:pPr>
      <w:r>
        <w:rPr>
          <w:rFonts w:ascii="Arial Unicode MS" w:hAnsi="Arial Unicode MS"/>
          <w:b/>
          <w:sz w:val="18"/>
        </w:rPr>
        <w:t>3</w:t>
      </w:r>
      <w:r w:rsidRPr="00174CCD">
        <w:rPr>
          <w:rFonts w:ascii="Arial Unicode MS" w:hAnsi="Arial Unicode MS" w:hint="eastAsia"/>
          <w:b/>
          <w:sz w:val="18"/>
        </w:rPr>
        <w:t>‧</w:t>
      </w:r>
      <w:r w:rsidRPr="00AB4900">
        <w:rPr>
          <w:rFonts w:ascii="Arial Unicode MS" w:hAnsi="Arial Unicode MS" w:hint="eastAsia"/>
          <w:sz w:val="18"/>
        </w:rPr>
        <w:t>中華民國一百零九年十一月五日經濟部經標字第</w:t>
      </w:r>
      <w:r w:rsidRPr="00AB4900">
        <w:rPr>
          <w:rFonts w:ascii="Arial Unicode MS" w:hAnsi="Arial Unicode MS" w:hint="eastAsia"/>
          <w:sz w:val="18"/>
        </w:rPr>
        <w:t>10904605400</w:t>
      </w:r>
      <w:r w:rsidRPr="00AB4900">
        <w:rPr>
          <w:rFonts w:ascii="Arial Unicode MS" w:hAnsi="Arial Unicode MS" w:hint="eastAsia"/>
          <w:sz w:val="18"/>
        </w:rPr>
        <w:t>號令修正發布全文</w:t>
      </w:r>
      <w:r w:rsidRPr="00AB4900">
        <w:rPr>
          <w:rFonts w:ascii="Arial Unicode MS" w:hAnsi="Arial Unicode MS" w:hint="eastAsia"/>
          <w:sz w:val="18"/>
        </w:rPr>
        <w:t>12</w:t>
      </w:r>
      <w:r w:rsidRPr="00AB4900">
        <w:rPr>
          <w:rFonts w:ascii="Arial Unicode MS" w:hAnsi="Arial Unicode MS" w:hint="eastAsia"/>
          <w:sz w:val="18"/>
        </w:rPr>
        <w:t>條；並自發布日施行</w:t>
      </w:r>
    </w:p>
    <w:p w14:paraId="436E4DF1" w14:textId="6C48BAC1" w:rsidR="0017189D" w:rsidRPr="0017189D" w:rsidRDefault="0017189D" w:rsidP="00174CCD">
      <w:pPr>
        <w:ind w:leftChars="71" w:left="142"/>
        <w:jc w:val="both"/>
        <w:rPr>
          <w:rFonts w:ascii="Arial Unicode MS" w:hAnsi="Arial Unicode MS"/>
          <w:sz w:val="18"/>
        </w:rPr>
      </w:pPr>
      <w:r w:rsidRPr="0017189D">
        <w:rPr>
          <w:rFonts w:ascii="Arial Unicode MS" w:hAnsi="Arial Unicode MS"/>
          <w:b/>
          <w:sz w:val="18"/>
        </w:rPr>
        <w:t>4</w:t>
      </w:r>
      <w:r w:rsidRPr="00174CCD">
        <w:rPr>
          <w:rFonts w:ascii="Arial Unicode MS" w:hAnsi="Arial Unicode MS" w:hint="eastAsia"/>
          <w:b/>
          <w:sz w:val="18"/>
        </w:rPr>
        <w:t>‧</w:t>
      </w:r>
      <w:r w:rsidRPr="0017189D">
        <w:rPr>
          <w:rFonts w:ascii="Arial Unicode MS" w:hAnsi="Arial Unicode MS"/>
          <w:sz w:val="18"/>
        </w:rPr>
        <w:t>中華民國一百十二年十二月七日經濟部經標字第</w:t>
      </w:r>
      <w:r w:rsidRPr="0017189D">
        <w:rPr>
          <w:rFonts w:ascii="Arial Unicode MS" w:hAnsi="Arial Unicode MS"/>
          <w:sz w:val="18"/>
        </w:rPr>
        <w:t>11253500550</w:t>
      </w:r>
      <w:r w:rsidRPr="0017189D">
        <w:rPr>
          <w:rFonts w:ascii="Arial Unicode MS" w:hAnsi="Arial Unicode MS"/>
          <w:sz w:val="18"/>
        </w:rPr>
        <w:t>號令修正發布</w:t>
      </w:r>
      <w:hyperlink w:anchor="b2" w:history="1">
        <w:r w:rsidRPr="0017189D">
          <w:rPr>
            <w:rStyle w:val="a3"/>
            <w:rFonts w:ascii="Arial Unicode MS" w:hAnsi="Arial Unicode MS"/>
            <w:sz w:val="18"/>
          </w:rPr>
          <w:t>第</w:t>
        </w:r>
        <w:r w:rsidRPr="0017189D">
          <w:rPr>
            <w:rStyle w:val="a3"/>
            <w:rFonts w:ascii="Arial Unicode MS" w:hAnsi="Arial Unicode MS"/>
            <w:sz w:val="18"/>
          </w:rPr>
          <w:t>2</w:t>
        </w:r>
        <w:r w:rsidRPr="0017189D">
          <w:rPr>
            <w:rStyle w:val="a3"/>
            <w:rFonts w:ascii="Arial Unicode MS" w:hAnsi="Arial Unicode MS"/>
            <w:sz w:val="18"/>
          </w:rPr>
          <w:t>條</w:t>
        </w:r>
      </w:hyperlink>
      <w:r w:rsidRPr="0017189D">
        <w:rPr>
          <w:rFonts w:ascii="Arial Unicode MS" w:hAnsi="Arial Unicode MS"/>
          <w:sz w:val="18"/>
        </w:rPr>
        <w:t>條文</w:t>
      </w:r>
    </w:p>
    <w:p w14:paraId="2BFA0941" w14:textId="510F086B" w:rsidR="00CE64E6" w:rsidRDefault="00CE64E6" w:rsidP="006712A6">
      <w:pPr>
        <w:jc w:val="both"/>
        <w:rPr>
          <w:rFonts w:ascii="新細明體" w:hAnsi="新細明體"/>
          <w:b/>
          <w:bCs/>
          <w:color w:val="990000"/>
        </w:rPr>
      </w:pPr>
    </w:p>
    <w:p w14:paraId="7688D7B8" w14:textId="65A58877" w:rsidR="00AB4900" w:rsidRPr="000B5372" w:rsidRDefault="000A2D19" w:rsidP="00AB4900">
      <w:pPr>
        <w:pStyle w:val="1"/>
        <w:rPr>
          <w:color w:val="990000"/>
        </w:rPr>
      </w:pPr>
      <w:r>
        <w:rPr>
          <w:color w:val="990000"/>
        </w:rPr>
        <w:t>【法規內容】</w:t>
      </w:r>
    </w:p>
    <w:p w14:paraId="5AB1EA9D" w14:textId="77777777" w:rsidR="000A2D19" w:rsidRDefault="00A05512" w:rsidP="00903562">
      <w:pPr>
        <w:pStyle w:val="2"/>
        <w:jc w:val="both"/>
      </w:pPr>
      <w:bookmarkStart w:id="1" w:name="b1"/>
      <w:bookmarkEnd w:id="1"/>
      <w:r>
        <w:t>第</w:t>
      </w:r>
      <w:r>
        <w:t>1</w:t>
      </w:r>
      <w:r w:rsidR="000A2D19">
        <w:t>條</w:t>
      </w:r>
    </w:p>
    <w:p w14:paraId="0A675F9A" w14:textId="2627D830" w:rsidR="00A05512" w:rsidRDefault="000A2D19" w:rsidP="00903562">
      <w:pPr>
        <w:ind w:left="142"/>
        <w:jc w:val="both"/>
      </w:pPr>
      <w:r>
        <w:rPr>
          <w:color w:val="404040"/>
          <w:sz w:val="18"/>
        </w:rPr>
        <w:t>﹝</w:t>
      </w:r>
      <w:r>
        <w:rPr>
          <w:color w:val="404040"/>
          <w:sz w:val="18"/>
        </w:rPr>
        <w:t>1</w:t>
      </w:r>
      <w:r>
        <w:rPr>
          <w:color w:val="404040"/>
          <w:sz w:val="18"/>
        </w:rPr>
        <w:t>﹞</w:t>
      </w:r>
      <w:r w:rsidR="00A05512">
        <w:t>本辦法依商品檢驗法</w:t>
      </w:r>
      <w:r w:rsidR="00771DE1" w:rsidRPr="009F5EE7">
        <w:rPr>
          <w:rFonts w:ascii="Arial Unicode MS" w:hAnsi="Arial Unicode MS" w:hint="eastAsia"/>
        </w:rPr>
        <w:t>第</w:t>
      </w:r>
      <w:hyperlink r:id="rId17" w:anchor="a16" w:history="1">
        <w:r w:rsidR="00771DE1" w:rsidRPr="00174CCD">
          <w:rPr>
            <w:rStyle w:val="a3"/>
            <w:rFonts w:ascii="Arial Unicode MS" w:hAnsi="Arial Unicode MS" w:hint="eastAsia"/>
          </w:rPr>
          <w:t>十六</w:t>
        </w:r>
      </w:hyperlink>
      <w:r w:rsidR="00771DE1" w:rsidRPr="009F5EE7">
        <w:rPr>
          <w:rFonts w:ascii="Arial Unicode MS" w:hAnsi="Arial Unicode MS" w:hint="eastAsia"/>
        </w:rPr>
        <w:t>條</w:t>
      </w:r>
      <w:r w:rsidR="00A05512">
        <w:t>規定訂定之。</w:t>
      </w:r>
    </w:p>
    <w:p w14:paraId="35A7E3A0" w14:textId="77777777" w:rsidR="000A2D19" w:rsidRDefault="00A05512" w:rsidP="00903562">
      <w:pPr>
        <w:pStyle w:val="2"/>
        <w:jc w:val="both"/>
        <w:rPr>
          <w:b w:val="0"/>
          <w:color w:val="FFFFFF"/>
        </w:rPr>
      </w:pPr>
      <w:bookmarkStart w:id="2" w:name="b2"/>
      <w:bookmarkEnd w:id="2"/>
      <w:r>
        <w:t>第</w:t>
      </w:r>
      <w:r>
        <w:t>2</w:t>
      </w:r>
      <w:r>
        <w:t>條</w:t>
      </w:r>
      <w:r w:rsidR="000A2D19">
        <w:rPr>
          <w:rFonts w:hint="eastAsia"/>
          <w:b w:val="0"/>
          <w:color w:val="FFFFFF"/>
        </w:rPr>
        <w:t>∵</w:t>
      </w:r>
    </w:p>
    <w:p w14:paraId="1AC7E7DC" w14:textId="18F0F556" w:rsidR="0017189D" w:rsidRDefault="000A2D19" w:rsidP="0017189D">
      <w:pPr>
        <w:ind w:left="142"/>
        <w:jc w:val="both"/>
      </w:pPr>
      <w:r w:rsidRPr="00A645E2">
        <w:rPr>
          <w:rFonts w:hint="eastAsia"/>
          <w:sz w:val="18"/>
        </w:rPr>
        <w:t>﹝</w:t>
      </w:r>
      <w:r w:rsidRPr="00A645E2">
        <w:rPr>
          <w:rFonts w:hint="eastAsia"/>
          <w:sz w:val="18"/>
        </w:rPr>
        <w:t>1</w:t>
      </w:r>
      <w:r w:rsidRPr="00A645E2">
        <w:rPr>
          <w:rFonts w:hint="eastAsia"/>
          <w:sz w:val="18"/>
        </w:rPr>
        <w:t>﹞</w:t>
      </w:r>
      <w:r w:rsidR="0017189D">
        <w:rPr>
          <w:rFonts w:hint="eastAsia"/>
        </w:rPr>
        <w:t>本辦法之受</w:t>
      </w:r>
      <w:r w:rsidR="00B81F29">
        <w:rPr>
          <w:rFonts w:hint="eastAsia"/>
        </w:rPr>
        <w:t>理</w:t>
      </w:r>
      <w:r w:rsidR="0017189D">
        <w:rPr>
          <w:rFonts w:hint="eastAsia"/>
        </w:rPr>
        <w:t>範圍如下：</w:t>
      </w:r>
    </w:p>
    <w:p w14:paraId="49DB1C96" w14:textId="14C4DC32" w:rsidR="000A2D19" w:rsidRDefault="0017189D" w:rsidP="0017189D">
      <w:pPr>
        <w:ind w:left="142"/>
        <w:jc w:val="both"/>
      </w:pPr>
      <w:r>
        <w:rPr>
          <w:rFonts w:hint="eastAsia"/>
        </w:rPr>
        <w:t xml:space="preserve">　　一、經濟部標準檢驗局（以下簡稱標準局）外銷水產品衛生安全管</w:t>
      </w:r>
      <w:r w:rsidR="00B81F29">
        <w:rPr>
          <w:rFonts w:hint="eastAsia"/>
        </w:rPr>
        <w:t>理</w:t>
      </w:r>
      <w:r>
        <w:rPr>
          <w:rFonts w:hint="eastAsia"/>
        </w:rPr>
        <w:t>系統驗證加工廠之登</w:t>
      </w:r>
      <w:r w:rsidR="00DC4313">
        <w:rPr>
          <w:rFonts w:hint="eastAsia"/>
        </w:rPr>
        <w:t>錄</w:t>
      </w:r>
      <w:r>
        <w:rPr>
          <w:rFonts w:hint="eastAsia"/>
        </w:rPr>
        <w:t>產品及其原料。但參展或貿易用樣品不適用本辦法關於登</w:t>
      </w:r>
      <w:r w:rsidR="00DC4313">
        <w:rPr>
          <w:rFonts w:hint="eastAsia"/>
        </w:rPr>
        <w:t>錄</w:t>
      </w:r>
      <w:r>
        <w:rPr>
          <w:rFonts w:hint="eastAsia"/>
        </w:rPr>
        <w:t>產品之規定</w:t>
      </w:r>
      <w:r w:rsidR="000A2D19">
        <w:rPr>
          <w:rFonts w:hint="eastAsia"/>
        </w:rPr>
        <w:t>。</w:t>
      </w:r>
    </w:p>
    <w:p w14:paraId="3C4062ED" w14:textId="513354B9" w:rsidR="0017189D" w:rsidRDefault="000A2D19" w:rsidP="0017189D">
      <w:pPr>
        <w:ind w:left="142"/>
        <w:jc w:val="both"/>
      </w:pPr>
      <w:r>
        <w:rPr>
          <w:rFonts w:hint="eastAsia"/>
        </w:rPr>
        <w:t xml:space="preserve">　　二、</w:t>
      </w:r>
      <w:r w:rsidR="0017189D">
        <w:rPr>
          <w:rFonts w:hint="eastAsia"/>
        </w:rPr>
        <w:t>經農業部漁業署確認符合漁船衛生評鑑及輸入國衛生規定之漁船漁獲物。</w:t>
      </w:r>
    </w:p>
    <w:p w14:paraId="3D3BAC23" w14:textId="130460D3" w:rsidR="000A2D19" w:rsidRDefault="000A2D19" w:rsidP="00DB4585">
      <w:pPr>
        <w:pStyle w:val="3"/>
      </w:pPr>
      <w:r>
        <w:rPr>
          <w:rFonts w:hint="eastAsia"/>
        </w:rPr>
        <w:t>--</w:t>
      </w:r>
      <w:r w:rsidRPr="00AE5E33">
        <w:rPr>
          <w:rFonts w:hint="eastAsia"/>
        </w:rPr>
        <w:t>1</w:t>
      </w:r>
      <w:r>
        <w:t>12</w:t>
      </w:r>
      <w:r w:rsidRPr="00AE5E33">
        <w:rPr>
          <w:rFonts w:hint="eastAsia"/>
        </w:rPr>
        <w:t>年</w:t>
      </w:r>
      <w:r>
        <w:t>12</w:t>
      </w:r>
      <w:r w:rsidRPr="00AE5E33">
        <w:rPr>
          <w:rFonts w:hint="eastAsia"/>
        </w:rPr>
        <w:t>月</w:t>
      </w:r>
      <w:r>
        <w:t>7</w:t>
      </w:r>
      <w:r w:rsidRPr="00AE5E33">
        <w:rPr>
          <w:rFonts w:hint="eastAsia"/>
        </w:rPr>
        <w:t>日修正前條文</w:t>
      </w:r>
      <w:r w:rsidRPr="00AE5E33">
        <w:rPr>
          <w:rFonts w:hint="eastAsia"/>
        </w:rPr>
        <w:t>--</w:t>
      </w:r>
      <w:hyperlink r:id="rId18" w:history="1">
        <w:r w:rsidRPr="00AE5E33">
          <w:rPr>
            <w:rStyle w:val="a3"/>
            <w:szCs w:val="20"/>
          </w:rPr>
          <w:t>比對程式</w:t>
        </w:r>
      </w:hyperlink>
    </w:p>
    <w:p w14:paraId="306F1231" w14:textId="707352AB" w:rsidR="00A05512" w:rsidRPr="0017189D" w:rsidRDefault="000A2D19" w:rsidP="00903562">
      <w:pPr>
        <w:ind w:left="142"/>
        <w:jc w:val="both"/>
        <w:rPr>
          <w:color w:val="5F5F5F"/>
        </w:rPr>
      </w:pPr>
      <w:r>
        <w:rPr>
          <w:rFonts w:hint="eastAsia"/>
          <w:color w:val="404040"/>
          <w:sz w:val="18"/>
        </w:rPr>
        <w:t>﹝</w:t>
      </w:r>
      <w:r>
        <w:rPr>
          <w:rFonts w:hint="eastAsia"/>
          <w:color w:val="404040"/>
          <w:sz w:val="18"/>
        </w:rPr>
        <w:t>1</w:t>
      </w:r>
      <w:r>
        <w:rPr>
          <w:rFonts w:hint="eastAsia"/>
          <w:color w:val="404040"/>
          <w:sz w:val="18"/>
        </w:rPr>
        <w:t>﹞</w:t>
      </w:r>
      <w:r w:rsidR="00A05512" w:rsidRPr="0017189D">
        <w:rPr>
          <w:color w:val="5F5F5F"/>
        </w:rPr>
        <w:t>本辦法之受</w:t>
      </w:r>
      <w:r w:rsidR="00914DE1">
        <w:rPr>
          <w:color w:val="5F5F5F"/>
        </w:rPr>
        <w:t>理</w:t>
      </w:r>
      <w:r w:rsidR="00A05512" w:rsidRPr="0017189D">
        <w:rPr>
          <w:color w:val="5F5F5F"/>
        </w:rPr>
        <w:t>範圍如下：</w:t>
      </w:r>
    </w:p>
    <w:p w14:paraId="03AB4C13" w14:textId="09F93C60" w:rsidR="000A2D19" w:rsidRDefault="00A05512" w:rsidP="00903562">
      <w:pPr>
        <w:ind w:left="142"/>
        <w:jc w:val="both"/>
        <w:rPr>
          <w:color w:val="5F5F5F"/>
        </w:rPr>
      </w:pPr>
      <w:r w:rsidRPr="0017189D">
        <w:rPr>
          <w:color w:val="5F5F5F"/>
        </w:rPr>
        <w:t xml:space="preserve">　　一、經濟部標準檢驗局（以下簡稱標準局）外銷水產品衛生安全管</w:t>
      </w:r>
      <w:r w:rsidR="00914DE1">
        <w:rPr>
          <w:color w:val="5F5F5F"/>
        </w:rPr>
        <w:t>理</w:t>
      </w:r>
      <w:r w:rsidRPr="0017189D">
        <w:rPr>
          <w:color w:val="5F5F5F"/>
        </w:rPr>
        <w:t>系統驗證加工廠之登錄產品及其原</w:t>
      </w:r>
      <w:r w:rsidR="00737D1A">
        <w:rPr>
          <w:color w:val="5F5F5F"/>
        </w:rPr>
        <w:t>料</w:t>
      </w:r>
      <w:r w:rsidRPr="0017189D">
        <w:rPr>
          <w:color w:val="5F5F5F"/>
        </w:rPr>
        <w:t>。但</w:t>
      </w:r>
      <w:r w:rsidR="00737D1A">
        <w:rPr>
          <w:rFonts w:hint="eastAsia"/>
          <w:color w:val="5F5F5F"/>
        </w:rPr>
        <w:t>参</w:t>
      </w:r>
      <w:r w:rsidRPr="0017189D">
        <w:rPr>
          <w:color w:val="5F5F5F"/>
        </w:rPr>
        <w:t>展或貿</w:t>
      </w:r>
      <w:r w:rsidR="00737D1A">
        <w:rPr>
          <w:rFonts w:hint="eastAsia"/>
          <w:color w:val="5F5F5F"/>
        </w:rPr>
        <w:t>易</w:t>
      </w:r>
      <w:r w:rsidRPr="0017189D">
        <w:rPr>
          <w:color w:val="5F5F5F"/>
        </w:rPr>
        <w:t>用樣品</w:t>
      </w:r>
      <w:r w:rsidR="00737D1A">
        <w:rPr>
          <w:color w:val="5F5F5F"/>
        </w:rPr>
        <w:t>不</w:t>
      </w:r>
      <w:r w:rsidRPr="0017189D">
        <w:rPr>
          <w:color w:val="5F5F5F"/>
        </w:rPr>
        <w:t>適用本辦法關於登錄產品之規定</w:t>
      </w:r>
      <w:r w:rsidR="000A2D19">
        <w:rPr>
          <w:color w:val="5F5F5F"/>
        </w:rPr>
        <w:t>。</w:t>
      </w:r>
    </w:p>
    <w:p w14:paraId="239CA6CA" w14:textId="2AC0D894" w:rsidR="00A05512" w:rsidRPr="0017189D" w:rsidRDefault="000A2D19" w:rsidP="00903562">
      <w:pPr>
        <w:ind w:left="142"/>
        <w:jc w:val="both"/>
        <w:rPr>
          <w:color w:val="5F5F5F"/>
        </w:rPr>
      </w:pPr>
      <w:r>
        <w:rPr>
          <w:color w:val="5F5F5F"/>
        </w:rPr>
        <w:t xml:space="preserve">　　</w:t>
      </w:r>
      <w:r w:rsidRPr="0017189D">
        <w:rPr>
          <w:color w:val="5F5F5F"/>
        </w:rPr>
        <w:t>二</w:t>
      </w:r>
      <w:r>
        <w:rPr>
          <w:color w:val="5F5F5F"/>
        </w:rPr>
        <w:t>、</w:t>
      </w:r>
      <w:r w:rsidR="00A05512" w:rsidRPr="0017189D">
        <w:rPr>
          <w:color w:val="5F5F5F"/>
        </w:rPr>
        <w:t>經</w:t>
      </w:r>
      <w:r w:rsidR="00737D1A">
        <w:rPr>
          <w:color w:val="5F5F5F"/>
        </w:rPr>
        <w:t>行</w:t>
      </w:r>
      <w:r w:rsidR="00A05512" w:rsidRPr="0017189D">
        <w:rPr>
          <w:color w:val="5F5F5F"/>
        </w:rPr>
        <w:t>政院農業委員會漁業署確認符合漁船衛生評鑑及輸入國衛生規定之漁船漁獲物。</w:t>
      </w:r>
      <w:r w:rsidR="00D33AF1" w:rsidRPr="00D33AF1">
        <w:rPr>
          <w:rFonts w:hint="eastAsia"/>
          <w:color w:val="FFFFFF"/>
        </w:rPr>
        <w:t>∴</w:t>
      </w:r>
    </w:p>
    <w:p w14:paraId="26FF7FB7" w14:textId="77777777" w:rsidR="000A2D19" w:rsidRDefault="00A05512" w:rsidP="00903562">
      <w:pPr>
        <w:pStyle w:val="2"/>
        <w:jc w:val="both"/>
      </w:pPr>
      <w:bookmarkStart w:id="3" w:name="b3"/>
      <w:bookmarkEnd w:id="3"/>
      <w:r>
        <w:t>第</w:t>
      </w:r>
      <w:r>
        <w:t>3</w:t>
      </w:r>
      <w:r w:rsidR="000A2D19">
        <w:t>條</w:t>
      </w:r>
    </w:p>
    <w:p w14:paraId="525CA9A0" w14:textId="4EB803AE" w:rsidR="00A05512" w:rsidRDefault="000A2D19" w:rsidP="00903562">
      <w:pPr>
        <w:ind w:left="142"/>
        <w:jc w:val="both"/>
      </w:pPr>
      <w:r>
        <w:rPr>
          <w:color w:val="404040"/>
          <w:sz w:val="18"/>
        </w:rPr>
        <w:t>﹝</w:t>
      </w:r>
      <w:r>
        <w:rPr>
          <w:color w:val="404040"/>
          <w:sz w:val="18"/>
        </w:rPr>
        <w:t>1</w:t>
      </w:r>
      <w:r>
        <w:rPr>
          <w:color w:val="404040"/>
          <w:sz w:val="18"/>
        </w:rPr>
        <w:t>﹞</w:t>
      </w:r>
      <w:r w:rsidR="00A05512">
        <w:t>加工廠或漁船經營業者（以下簡稱廠商）應於產品出口前填具申請書並檢附標準局指定文件，依申請作業規定向標準局或所屬轄區分局（以下簡稱檢驗機關）提出申請。</w:t>
      </w:r>
    </w:p>
    <w:p w14:paraId="1E824FC7" w14:textId="77777777" w:rsidR="000A2D19" w:rsidRDefault="00A05512" w:rsidP="00903562">
      <w:pPr>
        <w:pStyle w:val="2"/>
        <w:jc w:val="both"/>
      </w:pPr>
      <w:bookmarkStart w:id="4" w:name="b4"/>
      <w:bookmarkEnd w:id="4"/>
      <w:r>
        <w:t>第</w:t>
      </w:r>
      <w:r>
        <w:t>4</w:t>
      </w:r>
      <w:r w:rsidR="000A2D19">
        <w:t>條</w:t>
      </w:r>
    </w:p>
    <w:p w14:paraId="1BA353CC" w14:textId="39CA44CA" w:rsidR="00A05512" w:rsidRDefault="000A2D19" w:rsidP="00903562">
      <w:pPr>
        <w:ind w:left="142"/>
        <w:jc w:val="both"/>
      </w:pPr>
      <w:r>
        <w:rPr>
          <w:color w:val="404040"/>
          <w:sz w:val="18"/>
        </w:rPr>
        <w:t>﹝</w:t>
      </w:r>
      <w:r>
        <w:rPr>
          <w:color w:val="404040"/>
          <w:sz w:val="18"/>
        </w:rPr>
        <w:t>1</w:t>
      </w:r>
      <w:r>
        <w:rPr>
          <w:color w:val="404040"/>
          <w:sz w:val="18"/>
        </w:rPr>
        <w:t>﹞</w:t>
      </w:r>
      <w:r w:rsidR="00A05512">
        <w:t>前條申請由代</w:t>
      </w:r>
      <w:r w:rsidR="00914DE1">
        <w:t>理</w:t>
      </w:r>
      <w:r w:rsidR="00A05512">
        <w:t>人為之者，應檢附授權書及代</w:t>
      </w:r>
      <w:r w:rsidR="00914DE1">
        <w:t>理</w:t>
      </w:r>
      <w:r w:rsidR="00A05512">
        <w:t>人證明文件；以代</w:t>
      </w:r>
      <w:r w:rsidR="00914DE1">
        <w:t>理</w:t>
      </w:r>
      <w:r w:rsidR="00A05512">
        <w:t>為業之營</w:t>
      </w:r>
      <w:r w:rsidR="00737D1A">
        <w:rPr>
          <w:rFonts w:hint="eastAsia"/>
        </w:rPr>
        <w:t>利</w:t>
      </w:r>
      <w:r w:rsidR="00A05512">
        <w:t>事業，得檢具授權書向檢驗機關登記備查，並憑其登記代</w:t>
      </w:r>
      <w:r w:rsidR="00914DE1">
        <w:t>理</w:t>
      </w:r>
      <w:r w:rsidR="00A05512">
        <w:t>廠商辦</w:t>
      </w:r>
      <w:r w:rsidR="00914DE1">
        <w:t>理</w:t>
      </w:r>
      <w:r w:rsidR="00A05512">
        <w:t>各項手續。</w:t>
      </w:r>
    </w:p>
    <w:p w14:paraId="56B8D65D" w14:textId="77777777" w:rsidR="000A2D19" w:rsidRDefault="00A05512" w:rsidP="00903562">
      <w:pPr>
        <w:pStyle w:val="2"/>
        <w:jc w:val="both"/>
      </w:pPr>
      <w:bookmarkStart w:id="5" w:name="b5"/>
      <w:bookmarkEnd w:id="5"/>
      <w:r>
        <w:t>第</w:t>
      </w:r>
      <w:r>
        <w:t>5</w:t>
      </w:r>
      <w:r w:rsidR="000A2D19">
        <w:t>條</w:t>
      </w:r>
    </w:p>
    <w:p w14:paraId="5431C67D" w14:textId="67C79E78" w:rsidR="00A05512" w:rsidRDefault="000A2D19" w:rsidP="00903562">
      <w:pPr>
        <w:ind w:left="142"/>
        <w:jc w:val="both"/>
      </w:pPr>
      <w:r>
        <w:rPr>
          <w:color w:val="404040"/>
          <w:sz w:val="18"/>
        </w:rPr>
        <w:t>﹝</w:t>
      </w:r>
      <w:r>
        <w:rPr>
          <w:color w:val="404040"/>
          <w:sz w:val="18"/>
        </w:rPr>
        <w:t>1</w:t>
      </w:r>
      <w:r>
        <w:rPr>
          <w:color w:val="404040"/>
          <w:sz w:val="18"/>
        </w:rPr>
        <w:t>﹞</w:t>
      </w:r>
      <w:r w:rsidR="00A05512">
        <w:t>特約檢驗申請案件之檢驗方式，除</w:t>
      </w:r>
      <w:hyperlink w:anchor="b2" w:history="1">
        <w:r w:rsidR="00A05512" w:rsidRPr="000140C6">
          <w:rPr>
            <w:rStyle w:val="a3"/>
            <w:rFonts w:ascii="Times New Roman" w:hAnsi="Times New Roman"/>
          </w:rPr>
          <w:t>第二條</w:t>
        </w:r>
      </w:hyperlink>
      <w:r w:rsidR="00A05512">
        <w:t>第二款漁船漁獲物採書面審查外，由檢驗機關依風險管</w:t>
      </w:r>
      <w:r w:rsidR="00B81F29">
        <w:t>理</w:t>
      </w:r>
      <w:r w:rsidR="00A05512">
        <w:t>原則採逐批查驗、抽批查驗、逐批查核、抽批查核或書面審查。各檢驗方式如下：</w:t>
      </w:r>
    </w:p>
    <w:p w14:paraId="2AB3F1C7" w14:textId="77777777" w:rsidR="000A2D19" w:rsidRDefault="00A05512" w:rsidP="00903562">
      <w:pPr>
        <w:ind w:left="142"/>
        <w:jc w:val="both"/>
      </w:pPr>
      <w:r>
        <w:t xml:space="preserve">　　一、逐批查驗：每批須經書面審查、現場查核及取樣檢驗確認符合規定</w:t>
      </w:r>
      <w:r w:rsidR="000A2D19">
        <w:t>。</w:t>
      </w:r>
    </w:p>
    <w:p w14:paraId="20F6382F" w14:textId="7EA73623" w:rsidR="000A2D19" w:rsidRDefault="000A2D19" w:rsidP="00903562">
      <w:pPr>
        <w:ind w:left="142"/>
        <w:jc w:val="both"/>
      </w:pPr>
      <w:r>
        <w:t xml:space="preserve">　　二、</w:t>
      </w:r>
      <w:r w:rsidR="00A05512">
        <w:t>抽批查驗：抽中批須經書面審查、現場查核及取樣檢驗確認符合規定。未抽中批者，採書面審查</w:t>
      </w:r>
      <w:r>
        <w:t>。</w:t>
      </w:r>
    </w:p>
    <w:p w14:paraId="34A1538F" w14:textId="0A9D4A92" w:rsidR="000A2D19" w:rsidRDefault="000A2D19" w:rsidP="00903562">
      <w:pPr>
        <w:ind w:left="142"/>
        <w:jc w:val="both"/>
      </w:pPr>
      <w:r>
        <w:t xml:space="preserve">　　三、</w:t>
      </w:r>
      <w:r w:rsidR="00A05512">
        <w:t>逐批查核：每批須經書面審查及現場查核確認符合規定；必要時得取樣檢驗</w:t>
      </w:r>
      <w:r>
        <w:t>。</w:t>
      </w:r>
    </w:p>
    <w:p w14:paraId="5275DB42" w14:textId="5001CFBA" w:rsidR="000A2D19" w:rsidRDefault="000A2D19" w:rsidP="00903562">
      <w:pPr>
        <w:ind w:left="142"/>
        <w:jc w:val="both"/>
      </w:pPr>
      <w:r>
        <w:lastRenderedPageBreak/>
        <w:t xml:space="preserve">　　四、</w:t>
      </w:r>
      <w:r w:rsidR="00A05512">
        <w:t>抽批查核：抽中批須經書面審查及現場查核確認符合規定；必要時得取樣檢驗。未抽中批者，採書面審查</w:t>
      </w:r>
      <w:r>
        <w:t>。</w:t>
      </w:r>
    </w:p>
    <w:p w14:paraId="30DF1BEC" w14:textId="47A313BC" w:rsidR="000A2D19" w:rsidRDefault="000A2D19" w:rsidP="00903562">
      <w:pPr>
        <w:ind w:left="142"/>
        <w:jc w:val="both"/>
      </w:pPr>
      <w:r>
        <w:t xml:space="preserve">　　五、</w:t>
      </w:r>
      <w:r w:rsidR="00A05512">
        <w:t>書面審查：審查產品或原料符合輸入國之管</w:t>
      </w:r>
      <w:r w:rsidR="00B81F29">
        <w:t>理</w:t>
      </w:r>
      <w:r w:rsidR="00A05512">
        <w:t>規定或要求，並確認應備文件符合規定；必要時得現場查核或查驗</w:t>
      </w:r>
      <w:r>
        <w:t>。</w:t>
      </w:r>
    </w:p>
    <w:p w14:paraId="0566F167" w14:textId="62BA14B1" w:rsidR="000A2D19" w:rsidRDefault="000A2D19" w:rsidP="00903562">
      <w:pPr>
        <w:ind w:left="142"/>
        <w:jc w:val="both"/>
      </w:pPr>
      <w:r>
        <w:rPr>
          <w:color w:val="404040"/>
          <w:sz w:val="18"/>
        </w:rPr>
        <w:t>﹝</w:t>
      </w:r>
      <w:r>
        <w:rPr>
          <w:color w:val="404040"/>
          <w:sz w:val="18"/>
        </w:rPr>
        <w:t>2</w:t>
      </w:r>
      <w:r>
        <w:rPr>
          <w:color w:val="404040"/>
          <w:sz w:val="18"/>
        </w:rPr>
        <w:t>﹞</w:t>
      </w:r>
      <w:r w:rsidRPr="00903562">
        <w:rPr>
          <w:color w:val="17365D"/>
        </w:rPr>
        <w:t>廠商一年內特約檢驗案件最近六批經取樣檢驗均符合規定者，得於申請特約檢驗時一併申請先放後驗。經檢驗機關依前項第二款進行抽批查驗，抽中批者，於取樣檢驗結果完成前，得先發給特約檢驗證書，檢驗結果則作為後續調整風險管</w:t>
      </w:r>
      <w:r w:rsidR="00B81F29">
        <w:rPr>
          <w:color w:val="17365D"/>
        </w:rPr>
        <w:t>理</w:t>
      </w:r>
      <w:r w:rsidRPr="00903562">
        <w:rPr>
          <w:color w:val="17365D"/>
        </w:rPr>
        <w:t>原則之依據。必要時，得將檢驗結果通知輸入國</w:t>
      </w:r>
      <w:r>
        <w:t>。</w:t>
      </w:r>
    </w:p>
    <w:p w14:paraId="1EBE5893" w14:textId="671A7E17" w:rsidR="00A05512" w:rsidRDefault="000A2D19" w:rsidP="00903562">
      <w:pPr>
        <w:ind w:left="142"/>
        <w:jc w:val="both"/>
      </w:pPr>
      <w:r>
        <w:rPr>
          <w:color w:val="404040"/>
          <w:sz w:val="18"/>
        </w:rPr>
        <w:t>﹝</w:t>
      </w:r>
      <w:r>
        <w:rPr>
          <w:color w:val="404040"/>
          <w:sz w:val="18"/>
        </w:rPr>
        <w:t>3</w:t>
      </w:r>
      <w:r>
        <w:rPr>
          <w:color w:val="404040"/>
          <w:sz w:val="18"/>
        </w:rPr>
        <w:t>﹞</w:t>
      </w:r>
      <w:r w:rsidR="00A05512">
        <w:t>標準局得依輸入國規定或國內外產品衛生安全資訊調整第一項檢驗方式。</w:t>
      </w:r>
    </w:p>
    <w:p w14:paraId="3CC36983" w14:textId="77777777" w:rsidR="000A2D19" w:rsidRDefault="00A05512" w:rsidP="00903562">
      <w:pPr>
        <w:pStyle w:val="2"/>
        <w:jc w:val="both"/>
      </w:pPr>
      <w:bookmarkStart w:id="6" w:name="b6"/>
      <w:bookmarkEnd w:id="6"/>
      <w:r>
        <w:t>第</w:t>
      </w:r>
      <w:r>
        <w:t>6</w:t>
      </w:r>
      <w:r w:rsidR="000A2D19">
        <w:t>條</w:t>
      </w:r>
    </w:p>
    <w:p w14:paraId="416C106B" w14:textId="2F8A5E36" w:rsidR="000A2D19" w:rsidRDefault="000A2D19" w:rsidP="00903562">
      <w:pPr>
        <w:ind w:left="142"/>
        <w:jc w:val="both"/>
      </w:pPr>
      <w:r>
        <w:rPr>
          <w:color w:val="404040"/>
          <w:sz w:val="18"/>
        </w:rPr>
        <w:t>﹝</w:t>
      </w:r>
      <w:r>
        <w:rPr>
          <w:color w:val="404040"/>
          <w:sz w:val="18"/>
        </w:rPr>
        <w:t>1</w:t>
      </w:r>
      <w:r>
        <w:rPr>
          <w:color w:val="404040"/>
          <w:sz w:val="18"/>
        </w:rPr>
        <w:t>﹞</w:t>
      </w:r>
      <w:r w:rsidR="00A05512">
        <w:t>須取樣檢驗之特約檢驗申請案件，經檢驗機關依輸入國相關規定及該產品特性指定檢驗項目並取樣封</w:t>
      </w:r>
      <w:r w:rsidR="00EE5925">
        <w:t>識</w:t>
      </w:r>
      <w:r w:rsidR="00A05512">
        <w:t>後，由廠商將樣品送檢驗機關指定之外銷水產品登錄試驗室（以下簡稱登</w:t>
      </w:r>
      <w:r w:rsidR="00DC4313">
        <w:t>錄</w:t>
      </w:r>
      <w:r w:rsidR="00A05512">
        <w:t>試驗室）付費檢驗，廠商並得保留複驗權利；廠商保留複驗權利時，檢驗機關應再取同量備份樣品並予封識後，交由廠商妥善保管</w:t>
      </w:r>
      <w:r>
        <w:t>。</w:t>
      </w:r>
    </w:p>
    <w:p w14:paraId="7373D525" w14:textId="292952EE" w:rsidR="00A05512" w:rsidRPr="00903562" w:rsidRDefault="000A2D19" w:rsidP="00903562">
      <w:pPr>
        <w:ind w:left="142"/>
        <w:jc w:val="both"/>
        <w:rPr>
          <w:color w:val="17365D"/>
        </w:rPr>
      </w:pPr>
      <w:r>
        <w:rPr>
          <w:color w:val="404040"/>
          <w:sz w:val="18"/>
        </w:rPr>
        <w:t>﹝</w:t>
      </w:r>
      <w:r>
        <w:rPr>
          <w:color w:val="404040"/>
          <w:sz w:val="18"/>
        </w:rPr>
        <w:t>2</w:t>
      </w:r>
      <w:r>
        <w:rPr>
          <w:color w:val="404040"/>
          <w:sz w:val="18"/>
        </w:rPr>
        <w:t>﹞</w:t>
      </w:r>
      <w:r w:rsidR="00A05512" w:rsidRPr="00903562">
        <w:rPr>
          <w:color w:val="17365D"/>
        </w:rPr>
        <w:t>廠商得於提出特約檢驗申請時，檢附該批產品使用原料之特約檢驗證書，經檢驗機關審查確認具相同檢驗項目、不受製程影響且符合輸入國規定者，免除該檢驗項目。</w:t>
      </w:r>
    </w:p>
    <w:p w14:paraId="11EEA447" w14:textId="77777777" w:rsidR="000A2D19" w:rsidRDefault="00A05512" w:rsidP="00903562">
      <w:pPr>
        <w:pStyle w:val="2"/>
        <w:jc w:val="both"/>
      </w:pPr>
      <w:bookmarkStart w:id="7" w:name="b7"/>
      <w:bookmarkEnd w:id="7"/>
      <w:r>
        <w:t>第</w:t>
      </w:r>
      <w:r>
        <w:t>7</w:t>
      </w:r>
      <w:r w:rsidR="000A2D19">
        <w:t>條</w:t>
      </w:r>
    </w:p>
    <w:p w14:paraId="5579D0C4" w14:textId="2BD3A51E" w:rsidR="000A2D19" w:rsidRDefault="000A2D19" w:rsidP="00903562">
      <w:pPr>
        <w:ind w:left="142"/>
        <w:jc w:val="both"/>
      </w:pPr>
      <w:r>
        <w:rPr>
          <w:color w:val="404040"/>
          <w:sz w:val="18"/>
        </w:rPr>
        <w:t>﹝</w:t>
      </w:r>
      <w:r>
        <w:rPr>
          <w:color w:val="404040"/>
          <w:sz w:val="18"/>
        </w:rPr>
        <w:t>1</w:t>
      </w:r>
      <w:r>
        <w:rPr>
          <w:color w:val="404040"/>
          <w:sz w:val="18"/>
        </w:rPr>
        <w:t>﹞</w:t>
      </w:r>
      <w:r w:rsidR="00A05512">
        <w:t>前條登錄試</w:t>
      </w:r>
      <w:r w:rsidR="00A05512" w:rsidRPr="00771DE1">
        <w:rPr>
          <w:rFonts w:ascii="Arial Unicode MS" w:hAnsi="Arial Unicode MS"/>
        </w:rPr>
        <w:t>驗室應符合</w:t>
      </w:r>
      <w:r w:rsidR="00A05512" w:rsidRPr="00771DE1">
        <w:rPr>
          <w:rFonts w:ascii="Arial Unicode MS" w:hAnsi="Arial Unicode MS"/>
        </w:rPr>
        <w:t>CNS 17025</w:t>
      </w:r>
      <w:r w:rsidR="00A05512" w:rsidRPr="00771DE1">
        <w:rPr>
          <w:rFonts w:ascii="Arial Unicode MS" w:hAnsi="Arial Unicode MS"/>
        </w:rPr>
        <w:t>或</w:t>
      </w:r>
      <w:r w:rsidR="00A05512" w:rsidRPr="00771DE1">
        <w:rPr>
          <w:rFonts w:ascii="Arial Unicode MS" w:hAnsi="Arial Unicode MS"/>
        </w:rPr>
        <w:t>ISO/IEC 17025</w:t>
      </w:r>
      <w:r w:rsidR="00A05512" w:rsidRPr="00771DE1">
        <w:rPr>
          <w:rFonts w:ascii="Arial Unicode MS" w:hAnsi="Arial Unicode MS"/>
        </w:rPr>
        <w:t>規範並取得財團法</w:t>
      </w:r>
      <w:r w:rsidR="00A05512">
        <w:t>人全國認證基金會或衛生福利部之認證，其認證範圍應包含標準局特約檢驗項目</w:t>
      </w:r>
      <w:r>
        <w:t>。</w:t>
      </w:r>
    </w:p>
    <w:p w14:paraId="45DCD184" w14:textId="47083A67" w:rsidR="00A05512" w:rsidRPr="00903562" w:rsidRDefault="000A2D19" w:rsidP="00903562">
      <w:pPr>
        <w:ind w:left="142"/>
        <w:jc w:val="both"/>
        <w:rPr>
          <w:color w:val="17365D"/>
        </w:rPr>
      </w:pPr>
      <w:r>
        <w:rPr>
          <w:color w:val="404040"/>
          <w:sz w:val="18"/>
        </w:rPr>
        <w:t>﹝</w:t>
      </w:r>
      <w:r>
        <w:rPr>
          <w:color w:val="404040"/>
          <w:sz w:val="18"/>
        </w:rPr>
        <w:t>2</w:t>
      </w:r>
      <w:r>
        <w:rPr>
          <w:color w:val="404040"/>
          <w:sz w:val="18"/>
        </w:rPr>
        <w:t>﹞</w:t>
      </w:r>
      <w:r w:rsidR="00A05512" w:rsidRPr="00903562">
        <w:rPr>
          <w:color w:val="17365D"/>
        </w:rPr>
        <w:t>前項特約檢驗項目，由標準局公告於網站。</w:t>
      </w:r>
    </w:p>
    <w:p w14:paraId="19FDB12C" w14:textId="77777777" w:rsidR="000A2D19" w:rsidRDefault="00A05512" w:rsidP="00903562">
      <w:pPr>
        <w:pStyle w:val="2"/>
        <w:jc w:val="both"/>
      </w:pPr>
      <w:bookmarkStart w:id="8" w:name="b8"/>
      <w:bookmarkEnd w:id="8"/>
      <w:r>
        <w:t>第</w:t>
      </w:r>
      <w:r>
        <w:t>8</w:t>
      </w:r>
      <w:r w:rsidR="000A2D19">
        <w:t>條</w:t>
      </w:r>
    </w:p>
    <w:p w14:paraId="6DED8111" w14:textId="4677B945" w:rsidR="00A05512" w:rsidRDefault="000A2D19" w:rsidP="00903562">
      <w:pPr>
        <w:ind w:left="142"/>
        <w:jc w:val="both"/>
      </w:pPr>
      <w:r>
        <w:rPr>
          <w:color w:val="404040"/>
          <w:sz w:val="18"/>
        </w:rPr>
        <w:t>﹝</w:t>
      </w:r>
      <w:r>
        <w:rPr>
          <w:color w:val="404040"/>
          <w:sz w:val="18"/>
        </w:rPr>
        <w:t>1</w:t>
      </w:r>
      <w:r>
        <w:rPr>
          <w:color w:val="404040"/>
          <w:sz w:val="18"/>
        </w:rPr>
        <w:t>﹞</w:t>
      </w:r>
      <w:r w:rsidR="00A05512">
        <w:t>特約檢驗申請案件有下列情形之一者，檢驗機關得駁回其申請：</w:t>
      </w:r>
    </w:p>
    <w:p w14:paraId="2F26E176" w14:textId="77777777" w:rsidR="000A2D19" w:rsidRDefault="00A05512" w:rsidP="00903562">
      <w:pPr>
        <w:ind w:left="142"/>
        <w:jc w:val="both"/>
      </w:pPr>
      <w:r>
        <w:t xml:space="preserve">　　一、申請文件不符合規定，經檢驗機關書面通知補正，未於通知之次日起五日內完成補正</w:t>
      </w:r>
      <w:r w:rsidR="000A2D19">
        <w:t>。</w:t>
      </w:r>
    </w:p>
    <w:p w14:paraId="17E9337D" w14:textId="261855BA" w:rsidR="000A2D19" w:rsidRDefault="000A2D19" w:rsidP="00903562">
      <w:pPr>
        <w:ind w:left="142"/>
        <w:jc w:val="both"/>
      </w:pPr>
      <w:r>
        <w:t xml:space="preserve">　　二、</w:t>
      </w:r>
      <w:r w:rsidR="00A05512">
        <w:t>產品或其原料未符合輸入國之管</w:t>
      </w:r>
      <w:r w:rsidR="00B81F29">
        <w:t>理</w:t>
      </w:r>
      <w:r w:rsidR="00A05512">
        <w:t>規定或要求</w:t>
      </w:r>
      <w:r>
        <w:t>。</w:t>
      </w:r>
    </w:p>
    <w:p w14:paraId="1F845D4E" w14:textId="448F9D70" w:rsidR="00A05512" w:rsidRDefault="000A2D19" w:rsidP="00903562">
      <w:pPr>
        <w:ind w:left="142"/>
        <w:jc w:val="both"/>
      </w:pPr>
      <w:r>
        <w:t xml:space="preserve">　　三、</w:t>
      </w:r>
      <w:r w:rsidR="00A05512">
        <w:t>廠商以詐偽方法申請特約檢驗。</w:t>
      </w:r>
    </w:p>
    <w:p w14:paraId="635F1506" w14:textId="77777777" w:rsidR="000A2D19" w:rsidRDefault="00A05512" w:rsidP="00903562">
      <w:pPr>
        <w:pStyle w:val="2"/>
        <w:jc w:val="both"/>
      </w:pPr>
      <w:bookmarkStart w:id="9" w:name="b9"/>
      <w:bookmarkEnd w:id="9"/>
      <w:r>
        <w:t>第</w:t>
      </w:r>
      <w:r>
        <w:t>9</w:t>
      </w:r>
      <w:r w:rsidR="000A2D19">
        <w:t>條</w:t>
      </w:r>
    </w:p>
    <w:p w14:paraId="5486D0CE" w14:textId="1FA525BC" w:rsidR="000A2D19" w:rsidRDefault="000A2D19" w:rsidP="00903562">
      <w:pPr>
        <w:ind w:left="142"/>
        <w:jc w:val="both"/>
      </w:pPr>
      <w:r>
        <w:rPr>
          <w:color w:val="404040"/>
          <w:sz w:val="18"/>
        </w:rPr>
        <w:t>﹝</w:t>
      </w:r>
      <w:r>
        <w:rPr>
          <w:color w:val="404040"/>
          <w:sz w:val="18"/>
        </w:rPr>
        <w:t>1</w:t>
      </w:r>
      <w:r>
        <w:rPr>
          <w:color w:val="404040"/>
          <w:sz w:val="18"/>
        </w:rPr>
        <w:t>﹞</w:t>
      </w:r>
      <w:r w:rsidR="00A05512">
        <w:t>特約檢驗申請案件經審查符合規定者，檢驗機關應發給特約檢驗證書。但申請先放後驗之廠商應於領證前，提供樣品已送指定登錄試驗室之相關憑據</w:t>
      </w:r>
      <w:r>
        <w:t>。</w:t>
      </w:r>
    </w:p>
    <w:p w14:paraId="27A23450" w14:textId="2DB7F68C" w:rsidR="000A2D19" w:rsidRDefault="000A2D19" w:rsidP="00903562">
      <w:pPr>
        <w:ind w:left="142"/>
        <w:jc w:val="both"/>
      </w:pPr>
      <w:r>
        <w:rPr>
          <w:color w:val="404040"/>
          <w:sz w:val="18"/>
        </w:rPr>
        <w:t>﹝</w:t>
      </w:r>
      <w:r>
        <w:rPr>
          <w:color w:val="404040"/>
          <w:sz w:val="18"/>
        </w:rPr>
        <w:t>2</w:t>
      </w:r>
      <w:r>
        <w:rPr>
          <w:color w:val="404040"/>
          <w:sz w:val="18"/>
        </w:rPr>
        <w:t>﹞</w:t>
      </w:r>
      <w:r w:rsidRPr="00903562">
        <w:rPr>
          <w:color w:val="17365D"/>
        </w:rPr>
        <w:t>經查核或查驗</w:t>
      </w:r>
      <w:r w:rsidR="00737D1A">
        <w:rPr>
          <w:color w:val="17365D"/>
        </w:rPr>
        <w:t>不</w:t>
      </w:r>
      <w:r w:rsidRPr="00903562">
        <w:rPr>
          <w:color w:val="17365D"/>
        </w:rPr>
        <w:t>符合規定者，檢驗機關應發給</w:t>
      </w:r>
      <w:r w:rsidR="00737D1A">
        <w:rPr>
          <w:color w:val="17365D"/>
        </w:rPr>
        <w:t>不</w:t>
      </w:r>
      <w:r w:rsidRPr="00903562">
        <w:rPr>
          <w:color w:val="17365D"/>
        </w:rPr>
        <w:t>符規範報告，並載明</w:t>
      </w:r>
      <w:r w:rsidR="00737D1A">
        <w:rPr>
          <w:color w:val="17365D"/>
        </w:rPr>
        <w:t>不</w:t>
      </w:r>
      <w:r w:rsidRPr="00903562">
        <w:rPr>
          <w:color w:val="17365D"/>
        </w:rPr>
        <w:t>符規範項目及核判</w:t>
      </w:r>
      <w:r w:rsidR="00B81F29">
        <w:rPr>
          <w:color w:val="17365D"/>
        </w:rPr>
        <w:t>理</w:t>
      </w:r>
      <w:r w:rsidRPr="00903562">
        <w:rPr>
          <w:color w:val="17365D"/>
        </w:rPr>
        <w:t>由</w:t>
      </w:r>
      <w:r>
        <w:t>。</w:t>
      </w:r>
    </w:p>
    <w:p w14:paraId="74BAB765" w14:textId="38461940" w:rsidR="000A2D19" w:rsidRDefault="000A2D19" w:rsidP="00903562">
      <w:pPr>
        <w:ind w:left="142"/>
        <w:jc w:val="both"/>
      </w:pPr>
      <w:r>
        <w:rPr>
          <w:color w:val="404040"/>
          <w:sz w:val="18"/>
        </w:rPr>
        <w:t>﹝</w:t>
      </w:r>
      <w:r>
        <w:rPr>
          <w:color w:val="404040"/>
          <w:sz w:val="18"/>
        </w:rPr>
        <w:t>3</w:t>
      </w:r>
      <w:r>
        <w:rPr>
          <w:color w:val="404040"/>
          <w:sz w:val="18"/>
        </w:rPr>
        <w:t>﹞</w:t>
      </w:r>
      <w:r>
        <w:t>廠商對</w:t>
      </w:r>
      <w:r w:rsidR="00737D1A">
        <w:t>不</w:t>
      </w:r>
      <w:r>
        <w:t>符規範報告或先放後驗之取樣檢驗結果有疑義，經依</w:t>
      </w:r>
      <w:hyperlink w:anchor="b6" w:history="1">
        <w:r w:rsidRPr="000140C6">
          <w:rPr>
            <w:rStyle w:val="a3"/>
            <w:rFonts w:ascii="Times New Roman" w:hAnsi="Times New Roman"/>
          </w:rPr>
          <w:t>第六條</w:t>
        </w:r>
      </w:hyperlink>
      <w:r>
        <w:t>第一項保留複驗權利者，得於接到通知之次日起五日內向檢驗機關申請複驗，並以一次為限。經檢驗機關核准後，由廠商將封識完整之備份樣品送檢驗機關指定之登</w:t>
      </w:r>
      <w:r w:rsidR="00DC4313">
        <w:t>錄</w:t>
      </w:r>
      <w:r>
        <w:t>試驗室付費檢驗。</w:t>
      </w:r>
    </w:p>
    <w:p w14:paraId="45BDF8FA" w14:textId="141581FA" w:rsidR="000A2D19" w:rsidRDefault="000A2D19" w:rsidP="00903562">
      <w:pPr>
        <w:ind w:left="142"/>
        <w:jc w:val="both"/>
      </w:pPr>
      <w:r>
        <w:rPr>
          <w:color w:val="404040"/>
          <w:sz w:val="18"/>
        </w:rPr>
        <w:t>﹝</w:t>
      </w:r>
      <w:r>
        <w:rPr>
          <w:color w:val="404040"/>
          <w:sz w:val="18"/>
        </w:rPr>
        <w:t>4</w:t>
      </w:r>
      <w:r>
        <w:rPr>
          <w:color w:val="404040"/>
          <w:sz w:val="18"/>
        </w:rPr>
        <w:t>﹞</w:t>
      </w:r>
      <w:r w:rsidRPr="00903562">
        <w:rPr>
          <w:color w:val="17365D"/>
        </w:rPr>
        <w:t>複驗結果符合規定者，先放後驗之案件自下批次起恢復原有之風險管</w:t>
      </w:r>
      <w:r w:rsidR="00B81F29">
        <w:rPr>
          <w:color w:val="17365D"/>
        </w:rPr>
        <w:t>理</w:t>
      </w:r>
      <w:r w:rsidRPr="00903562">
        <w:rPr>
          <w:color w:val="17365D"/>
        </w:rPr>
        <w:t>原則；其餘案件，檢驗機關應發給特約檢驗證書</w:t>
      </w:r>
      <w:r>
        <w:t>。</w:t>
      </w:r>
    </w:p>
    <w:p w14:paraId="6FDF303C" w14:textId="59A1FE63" w:rsidR="00A05512" w:rsidRDefault="000A2D19" w:rsidP="00903562">
      <w:pPr>
        <w:ind w:left="142"/>
        <w:jc w:val="both"/>
      </w:pPr>
      <w:r>
        <w:rPr>
          <w:color w:val="404040"/>
          <w:sz w:val="18"/>
        </w:rPr>
        <w:t>﹝</w:t>
      </w:r>
      <w:r>
        <w:rPr>
          <w:color w:val="404040"/>
          <w:sz w:val="18"/>
        </w:rPr>
        <w:t>5</w:t>
      </w:r>
      <w:r>
        <w:rPr>
          <w:color w:val="404040"/>
          <w:sz w:val="18"/>
        </w:rPr>
        <w:t>﹞</w:t>
      </w:r>
      <w:r w:rsidR="00A05512">
        <w:t>複驗結果不符合規定者，除先放後驗之案件外，檢驗機關應發給</w:t>
      </w:r>
      <w:r w:rsidR="00737D1A">
        <w:t>不</w:t>
      </w:r>
      <w:r w:rsidR="00A05512">
        <w:t>符規範報告。</w:t>
      </w:r>
    </w:p>
    <w:p w14:paraId="1EC6D944" w14:textId="77777777" w:rsidR="000A2D19" w:rsidRDefault="00A05512" w:rsidP="00903562">
      <w:pPr>
        <w:pStyle w:val="2"/>
        <w:jc w:val="both"/>
      </w:pPr>
      <w:bookmarkStart w:id="10" w:name="b10"/>
      <w:bookmarkEnd w:id="10"/>
      <w:r>
        <w:t>第</w:t>
      </w:r>
      <w:r>
        <w:t>10</w:t>
      </w:r>
      <w:r w:rsidR="000A2D19">
        <w:t>條</w:t>
      </w:r>
    </w:p>
    <w:p w14:paraId="220BEC17" w14:textId="6645DB0D" w:rsidR="00A05512" w:rsidRDefault="000A2D19" w:rsidP="00903562">
      <w:pPr>
        <w:ind w:left="142"/>
        <w:jc w:val="both"/>
      </w:pPr>
      <w:r>
        <w:rPr>
          <w:color w:val="404040"/>
          <w:sz w:val="18"/>
        </w:rPr>
        <w:t>﹝</w:t>
      </w:r>
      <w:r>
        <w:rPr>
          <w:color w:val="404040"/>
          <w:sz w:val="18"/>
        </w:rPr>
        <w:t>1</w:t>
      </w:r>
      <w:r>
        <w:rPr>
          <w:color w:val="404040"/>
          <w:sz w:val="18"/>
        </w:rPr>
        <w:t>﹞</w:t>
      </w:r>
      <w:r w:rsidR="00A05512">
        <w:t>廠商得檢附相關證明文件申請特約檢驗證書之加註事項、變</w:t>
      </w:r>
      <w:r w:rsidR="00EE5925">
        <w:t>更</w:t>
      </w:r>
      <w:r w:rsidR="00A05512">
        <w:t>或分割，經檢驗機關審查屬實者得予同意。</w:t>
      </w:r>
    </w:p>
    <w:p w14:paraId="12AC633B" w14:textId="77777777" w:rsidR="000A2D19" w:rsidRDefault="00A05512" w:rsidP="00903562">
      <w:pPr>
        <w:pStyle w:val="2"/>
        <w:jc w:val="both"/>
      </w:pPr>
      <w:bookmarkStart w:id="11" w:name="b11"/>
      <w:bookmarkEnd w:id="11"/>
      <w:r>
        <w:t>第</w:t>
      </w:r>
      <w:r>
        <w:t>11</w:t>
      </w:r>
      <w:r w:rsidR="000A2D19">
        <w:t>條</w:t>
      </w:r>
    </w:p>
    <w:p w14:paraId="231C4A01" w14:textId="642ACDBD" w:rsidR="000A2D19" w:rsidRDefault="000A2D19" w:rsidP="00903562">
      <w:pPr>
        <w:ind w:left="142"/>
        <w:jc w:val="both"/>
      </w:pPr>
      <w:r>
        <w:rPr>
          <w:color w:val="404040"/>
          <w:sz w:val="18"/>
        </w:rPr>
        <w:t>﹝</w:t>
      </w:r>
      <w:r>
        <w:rPr>
          <w:color w:val="404040"/>
          <w:sz w:val="18"/>
        </w:rPr>
        <w:t>1</w:t>
      </w:r>
      <w:r>
        <w:rPr>
          <w:color w:val="404040"/>
          <w:sz w:val="18"/>
        </w:rPr>
        <w:t>﹞</w:t>
      </w:r>
      <w:r w:rsidR="00A05512">
        <w:t>廠商以詐偽方法取得特約檢驗證書者，檢驗機關應撤銷該證書，必要時並得通知輸入國</w:t>
      </w:r>
      <w:r>
        <w:t>。</w:t>
      </w:r>
    </w:p>
    <w:p w14:paraId="7747DEB0" w14:textId="3F402F75" w:rsidR="00A05512" w:rsidRPr="00903562" w:rsidRDefault="000A2D19" w:rsidP="00903562">
      <w:pPr>
        <w:ind w:left="142"/>
        <w:jc w:val="both"/>
        <w:rPr>
          <w:color w:val="17365D"/>
        </w:rPr>
      </w:pPr>
      <w:r>
        <w:rPr>
          <w:color w:val="404040"/>
          <w:sz w:val="18"/>
        </w:rPr>
        <w:t>﹝</w:t>
      </w:r>
      <w:r>
        <w:rPr>
          <w:color w:val="404040"/>
          <w:sz w:val="18"/>
        </w:rPr>
        <w:t>2</w:t>
      </w:r>
      <w:r>
        <w:rPr>
          <w:color w:val="404040"/>
          <w:sz w:val="18"/>
        </w:rPr>
        <w:t>﹞</w:t>
      </w:r>
      <w:r w:rsidR="00A05512" w:rsidRPr="00903562">
        <w:rPr>
          <w:color w:val="17365D"/>
        </w:rPr>
        <w:t>檢驗機關依</w:t>
      </w:r>
      <w:hyperlink w:anchor="b8" w:history="1">
        <w:r w:rsidR="00A05512" w:rsidRPr="00D613BA">
          <w:rPr>
            <w:rStyle w:val="a3"/>
            <w:rFonts w:ascii="Times New Roman" w:hAnsi="Times New Roman"/>
          </w:rPr>
          <w:t>第八條</w:t>
        </w:r>
      </w:hyperlink>
      <w:r w:rsidR="00A05512" w:rsidRPr="00903562">
        <w:rPr>
          <w:color w:val="17365D"/>
        </w:rPr>
        <w:t>第三款規定駁回或依前項規定撤銷時，應自駁回或撤銷之日起，依情節輕重停止受</w:t>
      </w:r>
      <w:r w:rsidR="00914DE1">
        <w:rPr>
          <w:color w:val="17365D"/>
        </w:rPr>
        <w:t>理</w:t>
      </w:r>
      <w:r w:rsidR="00A05512" w:rsidRPr="00903562">
        <w:rPr>
          <w:color w:val="17365D"/>
        </w:rPr>
        <w:t>其特約檢驗申請二個月至</w:t>
      </w:r>
      <w:r w:rsidR="00EE5925">
        <w:rPr>
          <w:color w:val="17365D"/>
        </w:rPr>
        <w:t>六</w:t>
      </w:r>
      <w:r w:rsidR="00A05512" w:rsidRPr="00903562">
        <w:rPr>
          <w:color w:val="17365D"/>
        </w:rPr>
        <w:t>個月。</w:t>
      </w:r>
    </w:p>
    <w:p w14:paraId="7746BCEF" w14:textId="77777777" w:rsidR="000A2D19" w:rsidRDefault="00A05512" w:rsidP="00903562">
      <w:pPr>
        <w:pStyle w:val="2"/>
        <w:jc w:val="both"/>
      </w:pPr>
      <w:bookmarkStart w:id="12" w:name="b12"/>
      <w:bookmarkEnd w:id="12"/>
      <w:r w:rsidRPr="00A05512">
        <w:t>第</w:t>
      </w:r>
      <w:r w:rsidRPr="00A05512">
        <w:t>12</w:t>
      </w:r>
      <w:r w:rsidR="000A2D19">
        <w:t>條</w:t>
      </w:r>
    </w:p>
    <w:p w14:paraId="38DE50D1" w14:textId="1342A798" w:rsidR="00AB4900" w:rsidRDefault="000A2D19" w:rsidP="00903562">
      <w:pPr>
        <w:ind w:left="142"/>
        <w:jc w:val="both"/>
      </w:pPr>
      <w:r>
        <w:rPr>
          <w:color w:val="404040"/>
          <w:sz w:val="18"/>
        </w:rPr>
        <w:t>﹝</w:t>
      </w:r>
      <w:r>
        <w:rPr>
          <w:color w:val="404040"/>
          <w:sz w:val="18"/>
        </w:rPr>
        <w:t>1</w:t>
      </w:r>
      <w:r>
        <w:rPr>
          <w:color w:val="404040"/>
          <w:sz w:val="18"/>
        </w:rPr>
        <w:t>﹞</w:t>
      </w:r>
      <w:r w:rsidR="00A05512">
        <w:t>本辦法自發布日施</w:t>
      </w:r>
      <w:r w:rsidR="00737D1A">
        <w:t>行</w:t>
      </w:r>
      <w:r w:rsidR="00A05512">
        <w:t>。</w:t>
      </w:r>
    </w:p>
    <w:p w14:paraId="2DBD000A" w14:textId="77777777" w:rsidR="00903562" w:rsidRDefault="00903562" w:rsidP="00903562">
      <w:pPr>
        <w:ind w:left="142"/>
        <w:jc w:val="both"/>
      </w:pPr>
    </w:p>
    <w:p w14:paraId="28A662FC" w14:textId="77777777" w:rsidR="00903562" w:rsidRPr="002E5344" w:rsidRDefault="00903562" w:rsidP="00903562">
      <w:pPr>
        <w:ind w:leftChars="50" w:left="100"/>
        <w:jc w:val="both"/>
        <w:rPr>
          <w:color w:val="808000"/>
          <w:sz w:val="18"/>
          <w:szCs w:val="18"/>
        </w:rPr>
      </w:pPr>
      <w:r w:rsidRPr="002E5344">
        <w:rPr>
          <w:rFonts w:hint="eastAsia"/>
          <w:color w:val="5F5F5F"/>
          <w:sz w:val="18"/>
          <w:szCs w:val="18"/>
        </w:rPr>
        <w:t>。。。。。。。。。。。。。。。。。。。。。。。。。。。。。。。。。。。。。。。。。。。。。。。。。。</w:t>
      </w:r>
      <w:hyperlink w:anchor="top" w:history="1">
        <w:r w:rsidRPr="002E5344">
          <w:rPr>
            <w:rStyle w:val="a3"/>
            <w:rFonts w:ascii="Arial Unicode MS" w:hAnsi="Arial Unicode MS" w:hint="eastAsia"/>
            <w:sz w:val="18"/>
            <w:szCs w:val="18"/>
          </w:rPr>
          <w:t>回首頁</w:t>
        </w:r>
      </w:hyperlink>
      <w:r w:rsidRPr="002E5344">
        <w:rPr>
          <w:rStyle w:val="a3"/>
          <w:rFonts w:ascii="Arial Unicode MS" w:hAnsi="Arial Unicode MS" w:hint="eastAsia"/>
          <w:b/>
          <w:sz w:val="18"/>
          <w:szCs w:val="18"/>
          <w:u w:val="none"/>
        </w:rPr>
        <w:t>〉〉</w:t>
      </w:r>
    </w:p>
    <w:p w14:paraId="1230324B" w14:textId="77777777" w:rsidR="00903562" w:rsidRPr="002E5344" w:rsidRDefault="00903562" w:rsidP="00903562">
      <w:pPr>
        <w:ind w:leftChars="71" w:left="142"/>
        <w:jc w:val="both"/>
        <w:rPr>
          <w:rFonts w:ascii="Arial Unicode MS" w:hAnsi="Arial Unicode MS"/>
          <w:color w:val="808080"/>
          <w:sz w:val="18"/>
          <w:szCs w:val="18"/>
        </w:rPr>
      </w:pPr>
      <w:r w:rsidRPr="002E5344">
        <w:rPr>
          <w:rFonts w:hint="eastAsia"/>
          <w:color w:val="5F5F5F"/>
          <w:sz w:val="18"/>
          <w:szCs w:val="18"/>
        </w:rPr>
        <w:t>【編註】</w:t>
      </w:r>
      <w:r>
        <w:rPr>
          <w:rFonts w:hint="eastAsia"/>
          <w:color w:val="5F5F5F"/>
          <w:sz w:val="18"/>
          <w:szCs w:val="18"/>
        </w:rPr>
        <w:t>本檔法規資料來源為官方資訊網，提供學習與參考為原則，</w:t>
      </w:r>
      <w:r w:rsidRPr="002E5344">
        <w:rPr>
          <w:rFonts w:hint="eastAsia"/>
          <w:color w:val="5F5F5F"/>
          <w:sz w:val="18"/>
          <w:szCs w:val="18"/>
        </w:rPr>
        <w:t>如需引用請以正式檔為準。如有發現待更正部份及您所需本站未收編之法規，</w:t>
      </w:r>
      <w:r w:rsidRPr="002E5344">
        <w:rPr>
          <w:color w:val="5F5F5F"/>
          <w:sz w:val="18"/>
          <w:szCs w:val="18"/>
        </w:rPr>
        <w:t>敬</w:t>
      </w:r>
      <w:r w:rsidRPr="002E5344">
        <w:rPr>
          <w:rFonts w:ascii="Arial Unicode MS" w:hAnsi="Arial Unicode MS" w:hint="eastAsia"/>
          <w:color w:val="5F5F5F"/>
          <w:sz w:val="18"/>
          <w:szCs w:val="18"/>
        </w:rPr>
        <w:t>請</w:t>
      </w:r>
      <w:hyperlink r:id="rId19" w:history="1">
        <w:r w:rsidRPr="002E5344">
          <w:rPr>
            <w:rStyle w:val="a3"/>
            <w:rFonts w:ascii="Arial Unicode MS" w:hAnsi="Arial Unicode MS"/>
            <w:sz w:val="18"/>
            <w:szCs w:val="18"/>
          </w:rPr>
          <w:t>告知</w:t>
        </w:r>
      </w:hyperlink>
      <w:r w:rsidRPr="002E5344">
        <w:rPr>
          <w:rFonts w:hint="eastAsia"/>
          <w:color w:val="5F5F5F"/>
          <w:sz w:val="18"/>
          <w:szCs w:val="18"/>
        </w:rPr>
        <w:t>，謝謝！</w:t>
      </w:r>
    </w:p>
    <w:p w14:paraId="733DE5D0" w14:textId="77777777" w:rsidR="00903562" w:rsidRDefault="00903562" w:rsidP="00903562">
      <w:pPr>
        <w:ind w:left="142"/>
        <w:jc w:val="both"/>
        <w:rPr>
          <w:rFonts w:ascii="新細明體" w:hAnsi="新細明體"/>
          <w:b/>
          <w:bCs/>
          <w:color w:val="990000"/>
        </w:rPr>
      </w:pPr>
    </w:p>
    <w:p w14:paraId="7D21034F" w14:textId="42182897" w:rsidR="00AB4900" w:rsidRPr="00CE64E6" w:rsidRDefault="00F63D03" w:rsidP="008720BC">
      <w:pPr>
        <w:pStyle w:val="1"/>
        <w:rPr>
          <w:rFonts w:ascii="新細明體" w:hAnsi="新細明體"/>
          <w:color w:val="990000"/>
        </w:rPr>
      </w:pPr>
      <w:bookmarkStart w:id="13" w:name="_:::民國一百零七年十一月二十日公布條文:::"/>
      <w:bookmarkEnd w:id="13"/>
      <w:r w:rsidRPr="003D4637">
        <w:rPr>
          <w:rFonts w:hint="eastAsia"/>
        </w:rPr>
        <w:t>:::</w:t>
      </w:r>
      <w:r w:rsidR="008720BC" w:rsidRPr="00CE64E6">
        <w:rPr>
          <w:rFonts w:hint="eastAsia"/>
        </w:rPr>
        <w:t>民國一百零七年十一月二十日</w:t>
      </w:r>
      <w:r w:rsidR="00CD1B27" w:rsidRPr="00CD1B27">
        <w:rPr>
          <w:rFonts w:hint="eastAsia"/>
        </w:rPr>
        <w:t>發</w:t>
      </w:r>
      <w:r w:rsidRPr="003D4637">
        <w:rPr>
          <w:rFonts w:hint="eastAsia"/>
        </w:rPr>
        <w:t>布條文</w:t>
      </w:r>
      <w:r w:rsidRPr="003D4637">
        <w:rPr>
          <w:rFonts w:hint="eastAsia"/>
        </w:rPr>
        <w:t>:::</w:t>
      </w:r>
      <w:r w:rsidR="00D613BA" w:rsidRPr="00663B63">
        <w:rPr>
          <w:color w:val="FFFFFF"/>
        </w:rPr>
        <w:t>a</w:t>
      </w:r>
    </w:p>
    <w:p w14:paraId="3241BB09" w14:textId="01242CFB" w:rsidR="00CE64E6" w:rsidRPr="000B5372" w:rsidRDefault="000A2D19" w:rsidP="00CE64E6">
      <w:pPr>
        <w:pStyle w:val="1"/>
        <w:rPr>
          <w:color w:val="990000"/>
        </w:rPr>
      </w:pPr>
      <w:r>
        <w:rPr>
          <w:color w:val="990000"/>
        </w:rPr>
        <w:t>【法規內容】</w:t>
      </w:r>
    </w:p>
    <w:p w14:paraId="3C52FE3A" w14:textId="77777777" w:rsidR="000A2D19" w:rsidRDefault="00CE64E6" w:rsidP="00A05512">
      <w:pPr>
        <w:pStyle w:val="2"/>
        <w:rPr>
          <w:color w:val="548DD4"/>
        </w:rPr>
      </w:pPr>
      <w:bookmarkStart w:id="14" w:name="a1"/>
      <w:bookmarkEnd w:id="14"/>
      <w:r w:rsidRPr="00663B63">
        <w:rPr>
          <w:color w:val="548DD4"/>
        </w:rPr>
        <w:t>第</w:t>
      </w:r>
      <w:r w:rsidRPr="00663B63">
        <w:rPr>
          <w:color w:val="548DD4"/>
        </w:rPr>
        <w:t>1</w:t>
      </w:r>
      <w:r w:rsidR="000A2D19">
        <w:rPr>
          <w:color w:val="548DD4"/>
        </w:rPr>
        <w:t>條</w:t>
      </w:r>
    </w:p>
    <w:p w14:paraId="0B2BCCB8" w14:textId="76891A3F" w:rsidR="00CE64E6" w:rsidRDefault="000A2D19" w:rsidP="00CE64E6">
      <w:pPr>
        <w:ind w:left="142"/>
      </w:pPr>
      <w:r>
        <w:rPr>
          <w:color w:val="404040"/>
          <w:sz w:val="18"/>
        </w:rPr>
        <w:t>﹝</w:t>
      </w:r>
      <w:r>
        <w:rPr>
          <w:color w:val="404040"/>
          <w:sz w:val="18"/>
        </w:rPr>
        <w:t>1</w:t>
      </w:r>
      <w:r>
        <w:rPr>
          <w:color w:val="404040"/>
          <w:sz w:val="18"/>
        </w:rPr>
        <w:t>﹞</w:t>
      </w:r>
      <w:r w:rsidR="00CE64E6">
        <w:t>本辦法依商品檢驗法</w:t>
      </w:r>
      <w:r w:rsidR="00CE64E6" w:rsidRPr="009F5EE7">
        <w:rPr>
          <w:rFonts w:ascii="Arial Unicode MS" w:hAnsi="Arial Unicode MS" w:hint="eastAsia"/>
        </w:rPr>
        <w:t>第</w:t>
      </w:r>
      <w:hyperlink r:id="rId20" w:anchor="a16" w:history="1">
        <w:r w:rsidR="00CE64E6" w:rsidRPr="00174CCD">
          <w:rPr>
            <w:rStyle w:val="a3"/>
            <w:rFonts w:ascii="Arial Unicode MS" w:hAnsi="Arial Unicode MS" w:hint="eastAsia"/>
          </w:rPr>
          <w:t>十六</w:t>
        </w:r>
      </w:hyperlink>
      <w:r w:rsidR="00CE64E6" w:rsidRPr="009F5EE7">
        <w:rPr>
          <w:rFonts w:ascii="Arial Unicode MS" w:hAnsi="Arial Unicode MS" w:hint="eastAsia"/>
        </w:rPr>
        <w:t>條</w:t>
      </w:r>
      <w:r w:rsidR="00CE64E6">
        <w:t>規定訂定之。</w:t>
      </w:r>
    </w:p>
    <w:p w14:paraId="7EF57721" w14:textId="77777777" w:rsidR="000A2D19" w:rsidRDefault="00CE64E6" w:rsidP="00A05512">
      <w:pPr>
        <w:pStyle w:val="2"/>
        <w:rPr>
          <w:color w:val="548DD4"/>
        </w:rPr>
      </w:pPr>
      <w:bookmarkStart w:id="15" w:name="a2"/>
      <w:bookmarkEnd w:id="15"/>
      <w:r w:rsidRPr="00663B63">
        <w:rPr>
          <w:color w:val="548DD4"/>
        </w:rPr>
        <w:t>第</w:t>
      </w:r>
      <w:r w:rsidRPr="00663B63">
        <w:rPr>
          <w:color w:val="548DD4"/>
        </w:rPr>
        <w:t>2</w:t>
      </w:r>
      <w:r w:rsidR="000A2D19">
        <w:rPr>
          <w:color w:val="548DD4"/>
        </w:rPr>
        <w:t>條</w:t>
      </w:r>
    </w:p>
    <w:p w14:paraId="4414BED4" w14:textId="53D7B2D5" w:rsidR="00CE64E6" w:rsidRDefault="000A2D19" w:rsidP="00CE64E6">
      <w:pPr>
        <w:ind w:left="142"/>
      </w:pPr>
      <w:r>
        <w:rPr>
          <w:color w:val="404040"/>
          <w:sz w:val="18"/>
        </w:rPr>
        <w:t>﹝</w:t>
      </w:r>
      <w:r>
        <w:rPr>
          <w:color w:val="404040"/>
          <w:sz w:val="18"/>
        </w:rPr>
        <w:t>1</w:t>
      </w:r>
      <w:r>
        <w:rPr>
          <w:color w:val="404040"/>
          <w:sz w:val="18"/>
        </w:rPr>
        <w:t>﹞</w:t>
      </w:r>
      <w:r w:rsidR="00CE64E6">
        <w:t>本辦法之受</w:t>
      </w:r>
      <w:r w:rsidR="00B81F29">
        <w:t>理</w:t>
      </w:r>
      <w:r w:rsidR="00CE64E6">
        <w:t>範圍如下：</w:t>
      </w:r>
    </w:p>
    <w:p w14:paraId="38887DD1" w14:textId="520B57C9" w:rsidR="000A2D19" w:rsidRDefault="00CE64E6" w:rsidP="00CE64E6">
      <w:pPr>
        <w:ind w:left="142"/>
      </w:pPr>
      <w:r>
        <w:t xml:space="preserve">　　一、經濟部標準檢驗局（以下簡稱標準檢驗局）衛生安全管</w:t>
      </w:r>
      <w:r w:rsidR="00B81F29">
        <w:t>理</w:t>
      </w:r>
      <w:r>
        <w:t>系統驗證（以下簡稱驗證）加工廠之登</w:t>
      </w:r>
      <w:r w:rsidR="00DC4313">
        <w:t>錄</w:t>
      </w:r>
      <w:r>
        <w:t>產品及其原料。但參展或貿易用樣品不適用本辦法關於登</w:t>
      </w:r>
      <w:r w:rsidR="00DC4313">
        <w:t>錄</w:t>
      </w:r>
      <w:r>
        <w:t>產品之規定</w:t>
      </w:r>
      <w:r w:rsidR="000A2D19">
        <w:t>。</w:t>
      </w:r>
    </w:p>
    <w:p w14:paraId="217D0AB0" w14:textId="0758FE2B" w:rsidR="00CE64E6" w:rsidRDefault="000A2D19" w:rsidP="00CE64E6">
      <w:pPr>
        <w:ind w:left="142"/>
      </w:pPr>
      <w:r>
        <w:t xml:space="preserve">　　二、</w:t>
      </w:r>
      <w:r w:rsidR="00CE64E6">
        <w:t>經行政院農業委員會漁業署確認符合漁船衛生評鑑及輸入國衛生規定之漁船漁獲物。</w:t>
      </w:r>
    </w:p>
    <w:p w14:paraId="5EB6A7D0" w14:textId="77777777" w:rsidR="000A2D19" w:rsidRDefault="00CE64E6" w:rsidP="00A05512">
      <w:pPr>
        <w:pStyle w:val="2"/>
        <w:rPr>
          <w:color w:val="548DD4"/>
        </w:rPr>
      </w:pPr>
      <w:bookmarkStart w:id="16" w:name="a3"/>
      <w:bookmarkEnd w:id="16"/>
      <w:r w:rsidRPr="00663B63">
        <w:rPr>
          <w:color w:val="548DD4"/>
        </w:rPr>
        <w:t>第</w:t>
      </w:r>
      <w:r w:rsidRPr="00663B63">
        <w:rPr>
          <w:color w:val="548DD4"/>
        </w:rPr>
        <w:t>3</w:t>
      </w:r>
      <w:r w:rsidR="000A2D19">
        <w:rPr>
          <w:color w:val="548DD4"/>
        </w:rPr>
        <w:t>條</w:t>
      </w:r>
    </w:p>
    <w:p w14:paraId="59F6CF6A" w14:textId="56DBC5CA" w:rsidR="00CE64E6" w:rsidRDefault="000A2D19" w:rsidP="00CE64E6">
      <w:pPr>
        <w:ind w:left="142"/>
      </w:pPr>
      <w:r>
        <w:rPr>
          <w:color w:val="404040"/>
          <w:sz w:val="18"/>
        </w:rPr>
        <w:t>﹝</w:t>
      </w:r>
      <w:r>
        <w:rPr>
          <w:color w:val="404040"/>
          <w:sz w:val="18"/>
        </w:rPr>
        <w:t>1</w:t>
      </w:r>
      <w:r>
        <w:rPr>
          <w:color w:val="404040"/>
          <w:sz w:val="18"/>
        </w:rPr>
        <w:t>﹞</w:t>
      </w:r>
      <w:r w:rsidR="00CE64E6">
        <w:t>加工廠或漁船經營業者（以下簡稱廠商）應於產品出口前填具申請書並檢附標準檢驗局指定文件，依申請作業規定向標準檢驗局或所屬轄區分局（以下簡稱檢驗機關）提出申請。</w:t>
      </w:r>
    </w:p>
    <w:p w14:paraId="2BC718B1" w14:textId="77777777" w:rsidR="000A2D19" w:rsidRDefault="00CE64E6" w:rsidP="00A05512">
      <w:pPr>
        <w:pStyle w:val="2"/>
        <w:rPr>
          <w:color w:val="548DD4"/>
        </w:rPr>
      </w:pPr>
      <w:bookmarkStart w:id="17" w:name="a4"/>
      <w:bookmarkEnd w:id="17"/>
      <w:r w:rsidRPr="00663B63">
        <w:rPr>
          <w:color w:val="548DD4"/>
        </w:rPr>
        <w:t>第</w:t>
      </w:r>
      <w:r w:rsidRPr="00663B63">
        <w:rPr>
          <w:color w:val="548DD4"/>
        </w:rPr>
        <w:t>4</w:t>
      </w:r>
      <w:r w:rsidR="000A2D19">
        <w:rPr>
          <w:color w:val="548DD4"/>
        </w:rPr>
        <w:t>條</w:t>
      </w:r>
    </w:p>
    <w:p w14:paraId="06A011E2" w14:textId="080E186C" w:rsidR="00CE64E6" w:rsidRDefault="000A2D19" w:rsidP="00CE64E6">
      <w:pPr>
        <w:ind w:left="142"/>
      </w:pPr>
      <w:r>
        <w:rPr>
          <w:color w:val="404040"/>
          <w:sz w:val="18"/>
        </w:rPr>
        <w:t>﹝</w:t>
      </w:r>
      <w:r>
        <w:rPr>
          <w:color w:val="404040"/>
          <w:sz w:val="18"/>
        </w:rPr>
        <w:t>1</w:t>
      </w:r>
      <w:r>
        <w:rPr>
          <w:color w:val="404040"/>
          <w:sz w:val="18"/>
        </w:rPr>
        <w:t>﹞</w:t>
      </w:r>
      <w:r w:rsidR="00CE64E6">
        <w:t>前條申請由代</w:t>
      </w:r>
      <w:r w:rsidR="00B81F29">
        <w:t>理</w:t>
      </w:r>
      <w:r w:rsidR="00CE64E6">
        <w:t>人為之者，應檢附授權書及代</w:t>
      </w:r>
      <w:r w:rsidR="00B81F29">
        <w:t>理</w:t>
      </w:r>
      <w:r w:rsidR="00CE64E6">
        <w:t>人證明文件；以代</w:t>
      </w:r>
      <w:r w:rsidR="00B81F29">
        <w:t>理</w:t>
      </w:r>
      <w:r w:rsidR="00CE64E6">
        <w:t>為業之營利事業，得檢具授權書向檢驗機關登記備查，並憑其登記代</w:t>
      </w:r>
      <w:r w:rsidR="00B81F29">
        <w:t>理</w:t>
      </w:r>
      <w:r w:rsidR="00CE64E6">
        <w:t>廠商辦</w:t>
      </w:r>
      <w:r w:rsidR="00B81F29">
        <w:t>理</w:t>
      </w:r>
      <w:r w:rsidR="00CE64E6">
        <w:t>各項手續。</w:t>
      </w:r>
    </w:p>
    <w:p w14:paraId="4E7E67C7" w14:textId="77777777" w:rsidR="000A2D19" w:rsidRDefault="00CE64E6" w:rsidP="00A05512">
      <w:pPr>
        <w:pStyle w:val="2"/>
        <w:rPr>
          <w:color w:val="548DD4"/>
        </w:rPr>
      </w:pPr>
      <w:bookmarkStart w:id="18" w:name="a5"/>
      <w:bookmarkEnd w:id="18"/>
      <w:r w:rsidRPr="00663B63">
        <w:rPr>
          <w:color w:val="548DD4"/>
        </w:rPr>
        <w:t>第</w:t>
      </w:r>
      <w:r w:rsidRPr="00663B63">
        <w:rPr>
          <w:color w:val="548DD4"/>
        </w:rPr>
        <w:t>5</w:t>
      </w:r>
      <w:r w:rsidR="000A2D19">
        <w:rPr>
          <w:color w:val="548DD4"/>
        </w:rPr>
        <w:t>條</w:t>
      </w:r>
    </w:p>
    <w:p w14:paraId="72D110D1" w14:textId="0EB92537" w:rsidR="00CE64E6" w:rsidRDefault="000A2D19" w:rsidP="00CE64E6">
      <w:pPr>
        <w:ind w:left="142"/>
      </w:pPr>
      <w:r>
        <w:rPr>
          <w:color w:val="404040"/>
          <w:sz w:val="18"/>
        </w:rPr>
        <w:t>﹝</w:t>
      </w:r>
      <w:r>
        <w:rPr>
          <w:color w:val="404040"/>
          <w:sz w:val="18"/>
        </w:rPr>
        <w:t>1</w:t>
      </w:r>
      <w:r>
        <w:rPr>
          <w:color w:val="404040"/>
          <w:sz w:val="18"/>
        </w:rPr>
        <w:t>﹞</w:t>
      </w:r>
      <w:r w:rsidR="00CE64E6">
        <w:t>產品或其原料非來自輸入國登</w:t>
      </w:r>
      <w:r w:rsidR="00DC4313">
        <w:t>錄</w:t>
      </w:r>
      <w:r w:rsidR="00CE64E6">
        <w:t>或其特定要求之加工廠或漁船，檢驗機關得不受</w:t>
      </w:r>
      <w:r w:rsidR="00B81F29">
        <w:t>理</w:t>
      </w:r>
      <w:r w:rsidR="00CE64E6">
        <w:t>特約檢驗申請。</w:t>
      </w:r>
    </w:p>
    <w:p w14:paraId="124518BA" w14:textId="77777777" w:rsidR="000A2D19" w:rsidRDefault="00CE64E6" w:rsidP="00A05512">
      <w:pPr>
        <w:pStyle w:val="2"/>
        <w:rPr>
          <w:color w:val="548DD4"/>
        </w:rPr>
      </w:pPr>
      <w:bookmarkStart w:id="19" w:name="a6"/>
      <w:bookmarkEnd w:id="19"/>
      <w:r w:rsidRPr="00663B63">
        <w:rPr>
          <w:color w:val="548DD4"/>
        </w:rPr>
        <w:t>第</w:t>
      </w:r>
      <w:r w:rsidRPr="00663B63">
        <w:rPr>
          <w:color w:val="548DD4"/>
        </w:rPr>
        <w:t>6</w:t>
      </w:r>
      <w:r w:rsidR="000A2D19">
        <w:rPr>
          <w:color w:val="548DD4"/>
        </w:rPr>
        <w:t>條</w:t>
      </w:r>
    </w:p>
    <w:p w14:paraId="6E977CA1" w14:textId="5FC34D8A" w:rsidR="000A2D19" w:rsidRDefault="000A2D19" w:rsidP="00CE64E6">
      <w:pPr>
        <w:ind w:left="142"/>
      </w:pPr>
      <w:r>
        <w:rPr>
          <w:color w:val="404040"/>
          <w:sz w:val="18"/>
        </w:rPr>
        <w:t>﹝</w:t>
      </w:r>
      <w:r>
        <w:rPr>
          <w:color w:val="404040"/>
          <w:sz w:val="18"/>
        </w:rPr>
        <w:t>1</w:t>
      </w:r>
      <w:r>
        <w:rPr>
          <w:color w:val="404040"/>
          <w:sz w:val="18"/>
        </w:rPr>
        <w:t>﹞</w:t>
      </w:r>
      <w:r w:rsidR="00CE64E6">
        <w:t>特約檢驗申請案件應逐批查驗，但檢驗機關得依風險程度，採抽批查驗、逐批查核、抽批查核或書面核放之簡化檢驗方式辦</w:t>
      </w:r>
      <w:r w:rsidR="00B81F29">
        <w:t>理</w:t>
      </w:r>
      <w:r>
        <w:t>。</w:t>
      </w:r>
    </w:p>
    <w:p w14:paraId="1EC40A00" w14:textId="275473A3" w:rsidR="000A2D19" w:rsidRPr="00CE64E6" w:rsidRDefault="000A2D19" w:rsidP="00CE64E6">
      <w:pPr>
        <w:ind w:left="142"/>
        <w:rPr>
          <w:color w:val="17365D"/>
        </w:rPr>
      </w:pPr>
      <w:r>
        <w:rPr>
          <w:color w:val="404040"/>
          <w:sz w:val="18"/>
        </w:rPr>
        <w:t>﹝</w:t>
      </w:r>
      <w:r>
        <w:rPr>
          <w:color w:val="404040"/>
          <w:sz w:val="18"/>
        </w:rPr>
        <w:t>2</w:t>
      </w:r>
      <w:r>
        <w:rPr>
          <w:color w:val="404040"/>
          <w:sz w:val="18"/>
        </w:rPr>
        <w:t>﹞</w:t>
      </w:r>
      <w:r w:rsidRPr="00CE64E6">
        <w:rPr>
          <w:color w:val="17365D"/>
        </w:rPr>
        <w:t>前項所稱逐批查驗、抽批查驗、逐批查核、抽批查核及書面核放，定義如下：</w:t>
      </w:r>
    </w:p>
    <w:p w14:paraId="61C06403" w14:textId="77777777" w:rsidR="000A2D19" w:rsidRDefault="000A2D19" w:rsidP="00CE64E6">
      <w:pPr>
        <w:ind w:left="142"/>
        <w:rPr>
          <w:color w:val="17365D"/>
        </w:rPr>
      </w:pPr>
      <w:r w:rsidRPr="00CE64E6">
        <w:rPr>
          <w:color w:val="17365D"/>
        </w:rPr>
        <w:t xml:space="preserve">　　一、逐批查驗：每批皆須經現場查核、取樣及檢驗，符合規定後發給特約檢驗證書</w:t>
      </w:r>
      <w:r>
        <w:rPr>
          <w:color w:val="17365D"/>
        </w:rPr>
        <w:t>。</w:t>
      </w:r>
    </w:p>
    <w:p w14:paraId="2CC9A1E8" w14:textId="77777777" w:rsidR="000A2D19" w:rsidRDefault="000A2D19" w:rsidP="00CE64E6">
      <w:pPr>
        <w:ind w:left="142"/>
        <w:rPr>
          <w:color w:val="17365D"/>
        </w:rPr>
      </w:pPr>
      <w:r>
        <w:rPr>
          <w:color w:val="17365D"/>
        </w:rPr>
        <w:t xml:space="preserve">　　</w:t>
      </w:r>
      <w:r w:rsidRPr="00CE64E6">
        <w:rPr>
          <w:color w:val="17365D"/>
        </w:rPr>
        <w:t>二</w:t>
      </w:r>
      <w:r>
        <w:rPr>
          <w:color w:val="17365D"/>
        </w:rPr>
        <w:t>、</w:t>
      </w:r>
      <w:r w:rsidRPr="00CE64E6">
        <w:rPr>
          <w:color w:val="17365D"/>
        </w:rPr>
        <w:t>抽批查驗：依風險機率抽批，抽中批須經現場查核、取樣及檢驗，符合規定後發給特約檢驗證書</w:t>
      </w:r>
      <w:r>
        <w:rPr>
          <w:color w:val="17365D"/>
        </w:rPr>
        <w:t>。</w:t>
      </w:r>
    </w:p>
    <w:p w14:paraId="4E54FA73" w14:textId="77777777" w:rsidR="000A2D19" w:rsidRDefault="000A2D19" w:rsidP="00CE64E6">
      <w:pPr>
        <w:ind w:left="142"/>
        <w:rPr>
          <w:color w:val="17365D"/>
        </w:rPr>
      </w:pPr>
      <w:r>
        <w:rPr>
          <w:color w:val="17365D"/>
        </w:rPr>
        <w:t xml:space="preserve">　　</w:t>
      </w:r>
      <w:r w:rsidRPr="00CE64E6">
        <w:rPr>
          <w:color w:val="17365D"/>
        </w:rPr>
        <w:t>三</w:t>
      </w:r>
      <w:r>
        <w:rPr>
          <w:color w:val="17365D"/>
        </w:rPr>
        <w:t>、</w:t>
      </w:r>
      <w:r w:rsidRPr="00CE64E6">
        <w:rPr>
          <w:color w:val="17365D"/>
        </w:rPr>
        <w:t>逐批查核：每批須經現場查核，符合規定後發給特約檢驗證書；必要時得取樣檢驗</w:t>
      </w:r>
      <w:r>
        <w:rPr>
          <w:color w:val="17365D"/>
        </w:rPr>
        <w:t>。</w:t>
      </w:r>
    </w:p>
    <w:p w14:paraId="2D18FE52" w14:textId="77777777" w:rsidR="000A2D19" w:rsidRDefault="000A2D19" w:rsidP="00CE64E6">
      <w:pPr>
        <w:ind w:left="142"/>
        <w:rPr>
          <w:color w:val="17365D"/>
        </w:rPr>
      </w:pPr>
      <w:r>
        <w:rPr>
          <w:color w:val="17365D"/>
        </w:rPr>
        <w:t xml:space="preserve">　　</w:t>
      </w:r>
      <w:r w:rsidRPr="00CE64E6">
        <w:rPr>
          <w:color w:val="17365D"/>
        </w:rPr>
        <w:t>四</w:t>
      </w:r>
      <w:r>
        <w:rPr>
          <w:color w:val="17365D"/>
        </w:rPr>
        <w:t>、</w:t>
      </w:r>
      <w:r w:rsidRPr="00CE64E6">
        <w:rPr>
          <w:color w:val="17365D"/>
        </w:rPr>
        <w:t>抽批查核：依風險機率抽批，抽中批須經現場查核，符合規定後發給特約檢驗證書；必要時得取樣檢驗</w:t>
      </w:r>
      <w:r>
        <w:rPr>
          <w:color w:val="17365D"/>
        </w:rPr>
        <w:t>。</w:t>
      </w:r>
    </w:p>
    <w:p w14:paraId="36050461" w14:textId="32E162E3" w:rsidR="000A2D19" w:rsidRDefault="000A2D19" w:rsidP="00CE64E6">
      <w:pPr>
        <w:ind w:left="142"/>
      </w:pPr>
      <w:r>
        <w:rPr>
          <w:color w:val="17365D"/>
        </w:rPr>
        <w:t xml:space="preserve">　　</w:t>
      </w:r>
      <w:r w:rsidRPr="00CE64E6">
        <w:rPr>
          <w:color w:val="17365D"/>
        </w:rPr>
        <w:t>五</w:t>
      </w:r>
      <w:r>
        <w:rPr>
          <w:color w:val="17365D"/>
        </w:rPr>
        <w:t>、</w:t>
      </w:r>
      <w:r w:rsidRPr="00CE64E6">
        <w:rPr>
          <w:color w:val="17365D"/>
        </w:rPr>
        <w:t>書面核放：抽批查驗或抽批查核依風險機率抽批未抽中批，經書面審查符合規定者發給特約檢驗證書；必要時得現場查核或取樣檢驗</w:t>
      </w:r>
      <w:r>
        <w:t>。</w:t>
      </w:r>
    </w:p>
    <w:p w14:paraId="6B8B05EC" w14:textId="06D1E6D7" w:rsidR="00CE64E6" w:rsidRDefault="000A2D19" w:rsidP="00CE64E6">
      <w:pPr>
        <w:ind w:left="142"/>
      </w:pPr>
      <w:r>
        <w:rPr>
          <w:color w:val="404040"/>
          <w:sz w:val="18"/>
        </w:rPr>
        <w:t>﹝</w:t>
      </w:r>
      <w:r>
        <w:rPr>
          <w:color w:val="404040"/>
          <w:sz w:val="18"/>
        </w:rPr>
        <w:t>3</w:t>
      </w:r>
      <w:r>
        <w:rPr>
          <w:color w:val="404040"/>
          <w:sz w:val="18"/>
        </w:rPr>
        <w:t>﹞</w:t>
      </w:r>
      <w:r w:rsidR="00CE64E6">
        <w:t>廠商於申請特約檢驗證書時，如檢附該批產品之原料特約檢驗證明，檢驗機關得簡化檢驗項目。</w:t>
      </w:r>
    </w:p>
    <w:p w14:paraId="1D3C691D" w14:textId="77777777" w:rsidR="000A2D19" w:rsidRDefault="00CE64E6" w:rsidP="00A05512">
      <w:pPr>
        <w:pStyle w:val="2"/>
        <w:rPr>
          <w:color w:val="548DD4"/>
        </w:rPr>
      </w:pPr>
      <w:bookmarkStart w:id="20" w:name="a7"/>
      <w:bookmarkEnd w:id="20"/>
      <w:r w:rsidRPr="00663B63">
        <w:rPr>
          <w:color w:val="548DD4"/>
        </w:rPr>
        <w:t>第</w:t>
      </w:r>
      <w:r w:rsidRPr="00663B63">
        <w:rPr>
          <w:color w:val="548DD4"/>
        </w:rPr>
        <w:t>7</w:t>
      </w:r>
      <w:r w:rsidR="000A2D19">
        <w:rPr>
          <w:color w:val="548DD4"/>
        </w:rPr>
        <w:t>條</w:t>
      </w:r>
    </w:p>
    <w:p w14:paraId="5FA5F031" w14:textId="6B4290BD" w:rsidR="000A2D19" w:rsidRDefault="000A2D19" w:rsidP="00CE64E6">
      <w:pPr>
        <w:ind w:left="142"/>
      </w:pPr>
      <w:r>
        <w:rPr>
          <w:color w:val="404040"/>
          <w:sz w:val="18"/>
        </w:rPr>
        <w:t>﹝</w:t>
      </w:r>
      <w:r>
        <w:rPr>
          <w:color w:val="404040"/>
          <w:sz w:val="18"/>
        </w:rPr>
        <w:t>1</w:t>
      </w:r>
      <w:r>
        <w:rPr>
          <w:color w:val="404040"/>
          <w:sz w:val="18"/>
        </w:rPr>
        <w:t>﹞</w:t>
      </w:r>
      <w:r w:rsidR="00CE64E6">
        <w:t>特約檢驗案件經檢驗機關取樣封識，並依輸入國相關規定及該產品特性指定檢驗項目後，由廠商送檢驗機關指定之登</w:t>
      </w:r>
      <w:r w:rsidR="00DC4313">
        <w:t>錄</w:t>
      </w:r>
      <w:r w:rsidR="00CE64E6">
        <w:t>試驗室檢驗。必要時，由檢驗機關依</w:t>
      </w:r>
      <w:hyperlink r:id="rId21" w:history="1">
        <w:r w:rsidR="00CE64E6" w:rsidRPr="00CF4AF6">
          <w:rPr>
            <w:rStyle w:val="a3"/>
            <w:rFonts w:ascii="Times New Roman" w:hAnsi="Times New Roman"/>
          </w:rPr>
          <w:t>辦</w:t>
        </w:r>
        <w:r w:rsidR="00B81F29">
          <w:rPr>
            <w:rStyle w:val="a3"/>
            <w:rFonts w:ascii="Times New Roman" w:hAnsi="Times New Roman"/>
          </w:rPr>
          <w:t>理</w:t>
        </w:r>
        <w:r w:rsidR="00CE64E6" w:rsidRPr="00CF4AF6">
          <w:rPr>
            <w:rStyle w:val="a3"/>
            <w:rFonts w:ascii="Times New Roman" w:hAnsi="Times New Roman"/>
          </w:rPr>
          <w:t>受託物品試驗或其他技術服務辦法</w:t>
        </w:r>
      </w:hyperlink>
      <w:r w:rsidR="00CE64E6">
        <w:t>辦</w:t>
      </w:r>
      <w:r w:rsidR="00B81F29">
        <w:t>理</w:t>
      </w:r>
      <w:r w:rsidR="00CE64E6">
        <w:t>檢驗</w:t>
      </w:r>
      <w:r>
        <w:t>。</w:t>
      </w:r>
    </w:p>
    <w:p w14:paraId="734F21D2" w14:textId="64606784" w:rsidR="00CE64E6" w:rsidRPr="00CE64E6" w:rsidRDefault="000A2D19" w:rsidP="00CE64E6">
      <w:pPr>
        <w:ind w:left="142"/>
        <w:rPr>
          <w:rFonts w:ascii="Arial Unicode MS" w:hAnsi="Arial Unicode MS"/>
          <w:color w:val="17365D"/>
        </w:rPr>
      </w:pPr>
      <w:r>
        <w:rPr>
          <w:color w:val="404040"/>
          <w:sz w:val="18"/>
        </w:rPr>
        <w:t>﹝</w:t>
      </w:r>
      <w:r>
        <w:rPr>
          <w:color w:val="404040"/>
          <w:sz w:val="18"/>
        </w:rPr>
        <w:t>2</w:t>
      </w:r>
      <w:r>
        <w:rPr>
          <w:color w:val="404040"/>
          <w:sz w:val="18"/>
        </w:rPr>
        <w:t>﹞</w:t>
      </w:r>
      <w:r w:rsidR="00CE64E6" w:rsidRPr="00CE64E6">
        <w:rPr>
          <w:rFonts w:ascii="Arial Unicode MS" w:hAnsi="Arial Unicode MS"/>
          <w:color w:val="17365D"/>
        </w:rPr>
        <w:t>前項登</w:t>
      </w:r>
      <w:r w:rsidR="00DC4313">
        <w:rPr>
          <w:rFonts w:ascii="Arial Unicode MS" w:hAnsi="Arial Unicode MS"/>
          <w:color w:val="17365D"/>
        </w:rPr>
        <w:t>錄</w:t>
      </w:r>
      <w:r w:rsidR="00CE64E6" w:rsidRPr="00CE64E6">
        <w:rPr>
          <w:rFonts w:ascii="Arial Unicode MS" w:hAnsi="Arial Unicode MS"/>
          <w:color w:val="17365D"/>
        </w:rPr>
        <w:t>之試驗室應符合</w:t>
      </w:r>
      <w:r w:rsidR="00CE64E6" w:rsidRPr="00CE64E6">
        <w:rPr>
          <w:rFonts w:ascii="Arial Unicode MS" w:hAnsi="Arial Unicode MS"/>
          <w:color w:val="17365D"/>
        </w:rPr>
        <w:t xml:space="preserve"> CNS 17025</w:t>
      </w:r>
      <w:r w:rsidR="00CE64E6" w:rsidRPr="00CE64E6">
        <w:rPr>
          <w:rFonts w:ascii="Arial Unicode MS" w:hAnsi="Arial Unicode MS"/>
          <w:color w:val="17365D"/>
        </w:rPr>
        <w:t>或</w:t>
      </w:r>
      <w:r w:rsidR="00CE64E6" w:rsidRPr="00CE64E6">
        <w:rPr>
          <w:rFonts w:ascii="Arial Unicode MS" w:hAnsi="Arial Unicode MS"/>
          <w:color w:val="17365D"/>
        </w:rPr>
        <w:t xml:space="preserve"> ISO</w:t>
      </w:r>
      <w:r w:rsidR="00CE64E6" w:rsidRPr="00CE64E6">
        <w:rPr>
          <w:rFonts w:ascii="Arial Unicode MS" w:hAnsi="Arial Unicode MS"/>
          <w:color w:val="17365D"/>
        </w:rPr>
        <w:t>／</w:t>
      </w:r>
      <w:r w:rsidR="00CE64E6" w:rsidRPr="00CE64E6">
        <w:rPr>
          <w:rFonts w:ascii="Arial Unicode MS" w:hAnsi="Arial Unicode MS"/>
          <w:color w:val="17365D"/>
        </w:rPr>
        <w:t xml:space="preserve">IEC 17025 </w:t>
      </w:r>
      <w:r w:rsidR="00CE64E6" w:rsidRPr="00CE64E6">
        <w:rPr>
          <w:rFonts w:ascii="Arial Unicode MS" w:hAnsi="Arial Unicode MS"/>
          <w:color w:val="17365D"/>
        </w:rPr>
        <w:t>規範。</w:t>
      </w:r>
    </w:p>
    <w:p w14:paraId="6E5234B1" w14:textId="77777777" w:rsidR="000A2D19" w:rsidRDefault="00CE64E6" w:rsidP="00A05512">
      <w:pPr>
        <w:pStyle w:val="2"/>
        <w:rPr>
          <w:color w:val="548DD4"/>
        </w:rPr>
      </w:pPr>
      <w:bookmarkStart w:id="21" w:name="a8"/>
      <w:bookmarkEnd w:id="21"/>
      <w:r w:rsidRPr="00663B63">
        <w:rPr>
          <w:color w:val="548DD4"/>
        </w:rPr>
        <w:t>第</w:t>
      </w:r>
      <w:r w:rsidRPr="00663B63">
        <w:rPr>
          <w:color w:val="548DD4"/>
        </w:rPr>
        <w:t>8</w:t>
      </w:r>
      <w:r w:rsidR="000A2D19">
        <w:rPr>
          <w:color w:val="548DD4"/>
        </w:rPr>
        <w:t>條</w:t>
      </w:r>
    </w:p>
    <w:p w14:paraId="2322E7BC" w14:textId="68EAC219" w:rsidR="00CE64E6" w:rsidRDefault="000A2D19" w:rsidP="00CE64E6">
      <w:pPr>
        <w:ind w:left="142"/>
      </w:pPr>
      <w:r>
        <w:rPr>
          <w:color w:val="404040"/>
          <w:sz w:val="18"/>
        </w:rPr>
        <w:t>﹝</w:t>
      </w:r>
      <w:r>
        <w:rPr>
          <w:color w:val="404040"/>
          <w:sz w:val="18"/>
        </w:rPr>
        <w:t>1</w:t>
      </w:r>
      <w:r>
        <w:rPr>
          <w:color w:val="404040"/>
          <w:sz w:val="18"/>
        </w:rPr>
        <w:t>﹞</w:t>
      </w:r>
      <w:r w:rsidR="00CE64E6">
        <w:t>廠商申請文件經審查須補正，未於五日內補正，或無正當</w:t>
      </w:r>
      <w:r w:rsidR="00B81F29">
        <w:t>理</w:t>
      </w:r>
      <w:r w:rsidR="00CE64E6">
        <w:t>由無法於取樣完成後一個月內提供試驗報告者，檢驗機關得駁回其申請。</w:t>
      </w:r>
    </w:p>
    <w:p w14:paraId="2B7B9F3C" w14:textId="77777777" w:rsidR="000A2D19" w:rsidRDefault="00CE64E6" w:rsidP="00A05512">
      <w:pPr>
        <w:pStyle w:val="2"/>
        <w:rPr>
          <w:color w:val="548DD4"/>
        </w:rPr>
      </w:pPr>
      <w:bookmarkStart w:id="22" w:name="a9"/>
      <w:bookmarkEnd w:id="22"/>
      <w:r w:rsidRPr="00663B63">
        <w:rPr>
          <w:color w:val="548DD4"/>
        </w:rPr>
        <w:t>第</w:t>
      </w:r>
      <w:r w:rsidRPr="00663B63">
        <w:rPr>
          <w:color w:val="548DD4"/>
        </w:rPr>
        <w:t>9</w:t>
      </w:r>
      <w:r w:rsidR="000A2D19">
        <w:rPr>
          <w:color w:val="548DD4"/>
        </w:rPr>
        <w:t>條</w:t>
      </w:r>
    </w:p>
    <w:p w14:paraId="0020243F" w14:textId="501DA417" w:rsidR="000A2D19" w:rsidRDefault="000A2D19" w:rsidP="00CE64E6">
      <w:pPr>
        <w:ind w:left="142"/>
      </w:pPr>
      <w:r>
        <w:rPr>
          <w:color w:val="404040"/>
          <w:sz w:val="18"/>
        </w:rPr>
        <w:t>﹝</w:t>
      </w:r>
      <w:r>
        <w:rPr>
          <w:color w:val="404040"/>
          <w:sz w:val="18"/>
        </w:rPr>
        <w:t>1</w:t>
      </w:r>
      <w:r>
        <w:rPr>
          <w:color w:val="404040"/>
          <w:sz w:val="18"/>
        </w:rPr>
        <w:t>﹞</w:t>
      </w:r>
      <w:r w:rsidR="00CE64E6">
        <w:t>特約檢驗產品經查驗符合規定者，由檢驗機關發給特約檢驗證書</w:t>
      </w:r>
      <w:r>
        <w:t>。</w:t>
      </w:r>
    </w:p>
    <w:p w14:paraId="5FDA16A5" w14:textId="01AA23F1" w:rsidR="00CE64E6" w:rsidRPr="00CE64E6" w:rsidRDefault="000A2D19" w:rsidP="00CE64E6">
      <w:pPr>
        <w:ind w:left="142"/>
        <w:rPr>
          <w:color w:val="17365D"/>
        </w:rPr>
      </w:pPr>
      <w:r>
        <w:rPr>
          <w:color w:val="404040"/>
          <w:sz w:val="18"/>
        </w:rPr>
        <w:t>﹝</w:t>
      </w:r>
      <w:r>
        <w:rPr>
          <w:color w:val="404040"/>
          <w:sz w:val="18"/>
        </w:rPr>
        <w:t>2</w:t>
      </w:r>
      <w:r>
        <w:rPr>
          <w:color w:val="404040"/>
          <w:sz w:val="18"/>
        </w:rPr>
        <w:t>﹞</w:t>
      </w:r>
      <w:r w:rsidR="00CE64E6" w:rsidRPr="00CE64E6">
        <w:rPr>
          <w:color w:val="17365D"/>
        </w:rPr>
        <w:t>特約檢驗產品經查驗不符合規定者，應發給特約檢驗不符合通知書，並載明檢驗規範、檢驗結果及不符合項目。</w:t>
      </w:r>
    </w:p>
    <w:p w14:paraId="251F3FEA" w14:textId="77777777" w:rsidR="000A2D19" w:rsidRDefault="00CE64E6" w:rsidP="00A05512">
      <w:pPr>
        <w:pStyle w:val="2"/>
        <w:rPr>
          <w:color w:val="548DD4"/>
        </w:rPr>
      </w:pPr>
      <w:bookmarkStart w:id="23" w:name="a10"/>
      <w:bookmarkEnd w:id="23"/>
      <w:r w:rsidRPr="00663B63">
        <w:rPr>
          <w:color w:val="548DD4"/>
        </w:rPr>
        <w:t>第</w:t>
      </w:r>
      <w:r w:rsidRPr="00663B63">
        <w:rPr>
          <w:color w:val="548DD4"/>
        </w:rPr>
        <w:t>10</w:t>
      </w:r>
      <w:r w:rsidR="000A2D19">
        <w:rPr>
          <w:color w:val="548DD4"/>
        </w:rPr>
        <w:t>條</w:t>
      </w:r>
    </w:p>
    <w:p w14:paraId="3B80E74B" w14:textId="42D77F3C" w:rsidR="00CE64E6" w:rsidRDefault="000A2D19" w:rsidP="00CE64E6">
      <w:pPr>
        <w:ind w:left="142"/>
      </w:pPr>
      <w:r>
        <w:rPr>
          <w:color w:val="404040"/>
          <w:sz w:val="18"/>
        </w:rPr>
        <w:t>﹝</w:t>
      </w:r>
      <w:r>
        <w:rPr>
          <w:color w:val="404040"/>
          <w:sz w:val="18"/>
        </w:rPr>
        <w:t>1</w:t>
      </w:r>
      <w:r>
        <w:rPr>
          <w:color w:val="404040"/>
          <w:sz w:val="18"/>
        </w:rPr>
        <w:t>﹞</w:t>
      </w:r>
      <w:r w:rsidR="00CE64E6">
        <w:t>廠商得檢附相關證明文件申請特約檢驗證書之加註事項、變更或分割，經檢驗機關審查屬實者得予同意。</w:t>
      </w:r>
    </w:p>
    <w:p w14:paraId="353CC684" w14:textId="77777777" w:rsidR="000A2D19" w:rsidRDefault="00CE64E6" w:rsidP="00A05512">
      <w:pPr>
        <w:pStyle w:val="2"/>
        <w:rPr>
          <w:color w:val="548DD4"/>
        </w:rPr>
      </w:pPr>
      <w:bookmarkStart w:id="24" w:name="a11"/>
      <w:bookmarkEnd w:id="24"/>
      <w:r w:rsidRPr="00663B63">
        <w:rPr>
          <w:color w:val="548DD4"/>
        </w:rPr>
        <w:t>第</w:t>
      </w:r>
      <w:r w:rsidRPr="00663B63">
        <w:rPr>
          <w:color w:val="548DD4"/>
        </w:rPr>
        <w:t>11</w:t>
      </w:r>
      <w:r w:rsidR="000A2D19">
        <w:rPr>
          <w:color w:val="548DD4"/>
        </w:rPr>
        <w:t>條</w:t>
      </w:r>
    </w:p>
    <w:p w14:paraId="011EC7B7" w14:textId="0202F2C6" w:rsidR="000A2D19" w:rsidRDefault="000A2D19" w:rsidP="00CE64E6">
      <w:pPr>
        <w:ind w:left="142"/>
      </w:pPr>
      <w:r>
        <w:rPr>
          <w:color w:val="404040"/>
          <w:sz w:val="18"/>
        </w:rPr>
        <w:t>﹝</w:t>
      </w:r>
      <w:r>
        <w:rPr>
          <w:color w:val="404040"/>
          <w:sz w:val="18"/>
        </w:rPr>
        <w:t>1</w:t>
      </w:r>
      <w:r>
        <w:rPr>
          <w:color w:val="404040"/>
          <w:sz w:val="18"/>
        </w:rPr>
        <w:t>﹞</w:t>
      </w:r>
      <w:r w:rsidR="00CE64E6">
        <w:t>廠商以詐偽方法申請特約檢驗者，檢驗機關應駁回其申請；如已取得特約檢驗證書者，應撤銷該證明，必要時並得通知輸入國</w:t>
      </w:r>
      <w:r>
        <w:t>。</w:t>
      </w:r>
    </w:p>
    <w:p w14:paraId="146E1CBD" w14:textId="5A6FCA12" w:rsidR="00CE64E6" w:rsidRPr="00CE64E6" w:rsidRDefault="000A2D19" w:rsidP="00CE64E6">
      <w:pPr>
        <w:ind w:left="142"/>
        <w:rPr>
          <w:color w:val="17365D"/>
        </w:rPr>
      </w:pPr>
      <w:r>
        <w:rPr>
          <w:color w:val="404040"/>
          <w:sz w:val="18"/>
        </w:rPr>
        <w:t>﹝</w:t>
      </w:r>
      <w:r>
        <w:rPr>
          <w:color w:val="404040"/>
          <w:sz w:val="18"/>
        </w:rPr>
        <w:t>2</w:t>
      </w:r>
      <w:r>
        <w:rPr>
          <w:color w:val="404040"/>
          <w:sz w:val="18"/>
        </w:rPr>
        <w:t>﹞</w:t>
      </w:r>
      <w:r w:rsidR="00CE64E6" w:rsidRPr="00CE64E6">
        <w:rPr>
          <w:color w:val="17365D"/>
        </w:rPr>
        <w:t>前項情形檢驗機關應自駁回或撤銷之日起，依情節輕重停止受</w:t>
      </w:r>
      <w:r w:rsidR="00B81F29">
        <w:rPr>
          <w:color w:val="17365D"/>
        </w:rPr>
        <w:t>理</w:t>
      </w:r>
      <w:r w:rsidR="00CE64E6" w:rsidRPr="00CE64E6">
        <w:rPr>
          <w:color w:val="17365D"/>
        </w:rPr>
        <w:t>其特約檢驗申請二個月至六個月。</w:t>
      </w:r>
    </w:p>
    <w:p w14:paraId="0EC5F78A" w14:textId="77777777" w:rsidR="000A2D19" w:rsidRDefault="00CE64E6" w:rsidP="00A05512">
      <w:pPr>
        <w:pStyle w:val="2"/>
        <w:rPr>
          <w:color w:val="548DD4"/>
        </w:rPr>
      </w:pPr>
      <w:bookmarkStart w:id="25" w:name="a12"/>
      <w:bookmarkEnd w:id="25"/>
      <w:r w:rsidRPr="00663B63">
        <w:rPr>
          <w:color w:val="548DD4"/>
        </w:rPr>
        <w:t>第</w:t>
      </w:r>
      <w:r w:rsidRPr="00663B63">
        <w:rPr>
          <w:color w:val="548DD4"/>
        </w:rPr>
        <w:t>12</w:t>
      </w:r>
      <w:r w:rsidR="000A2D19">
        <w:rPr>
          <w:color w:val="548DD4"/>
        </w:rPr>
        <w:t>條</w:t>
      </w:r>
    </w:p>
    <w:p w14:paraId="4933D7EE" w14:textId="72BFB0B7" w:rsidR="00CE64E6" w:rsidRDefault="000A2D19" w:rsidP="00CE64E6">
      <w:pPr>
        <w:ind w:left="142"/>
        <w:jc w:val="both"/>
        <w:rPr>
          <w:rFonts w:ascii="新細明體" w:hAnsi="新細明體"/>
          <w:b/>
          <w:bCs/>
          <w:color w:val="990000"/>
        </w:rPr>
      </w:pPr>
      <w:r>
        <w:rPr>
          <w:color w:val="404040"/>
          <w:sz w:val="18"/>
        </w:rPr>
        <w:t>﹝</w:t>
      </w:r>
      <w:r>
        <w:rPr>
          <w:color w:val="404040"/>
          <w:sz w:val="18"/>
        </w:rPr>
        <w:t>1</w:t>
      </w:r>
      <w:r>
        <w:rPr>
          <w:color w:val="404040"/>
          <w:sz w:val="18"/>
        </w:rPr>
        <w:t>﹞</w:t>
      </w:r>
      <w:r w:rsidR="00CE64E6">
        <w:t>本辦法自發布日施行。</w:t>
      </w:r>
    </w:p>
    <w:p w14:paraId="64EF9D46" w14:textId="77777777" w:rsidR="00CE64E6" w:rsidRDefault="00CE64E6" w:rsidP="006712A6">
      <w:pPr>
        <w:jc w:val="both"/>
        <w:rPr>
          <w:rFonts w:ascii="新細明體" w:hAnsi="新細明體"/>
          <w:b/>
          <w:bCs/>
          <w:color w:val="990000"/>
        </w:rPr>
      </w:pPr>
    </w:p>
    <w:p w14:paraId="57718223" w14:textId="77777777" w:rsidR="00CE64E6" w:rsidRDefault="00CE64E6" w:rsidP="006712A6">
      <w:pPr>
        <w:jc w:val="both"/>
        <w:rPr>
          <w:rFonts w:ascii="新細明體" w:hAnsi="新細明體"/>
          <w:b/>
          <w:bCs/>
          <w:color w:val="990000"/>
        </w:rPr>
      </w:pPr>
    </w:p>
    <w:p w14:paraId="389A4E49" w14:textId="77777777" w:rsidR="001B1CB1" w:rsidRPr="002E5344" w:rsidRDefault="001B1CB1" w:rsidP="001B1CB1">
      <w:pPr>
        <w:ind w:leftChars="50" w:left="100"/>
        <w:jc w:val="both"/>
        <w:rPr>
          <w:color w:val="808000"/>
          <w:sz w:val="18"/>
          <w:szCs w:val="18"/>
        </w:rPr>
      </w:pPr>
      <w:r w:rsidRPr="002E5344">
        <w:rPr>
          <w:rFonts w:hint="eastAsia"/>
          <w:color w:val="5F5F5F"/>
          <w:sz w:val="18"/>
          <w:szCs w:val="18"/>
        </w:rPr>
        <w:t>。。。。。。。。。。。。。。。。。。。。。。。。。。。。。。。。。。。。。。。。。。。。。。。。。。</w:t>
      </w:r>
      <w:hyperlink w:anchor="top" w:history="1">
        <w:r w:rsidRPr="002E5344">
          <w:rPr>
            <w:rStyle w:val="a3"/>
            <w:rFonts w:ascii="Arial Unicode MS" w:hAnsi="Arial Unicode MS" w:hint="eastAsia"/>
            <w:sz w:val="18"/>
            <w:szCs w:val="18"/>
          </w:rPr>
          <w:t>回首頁</w:t>
        </w:r>
      </w:hyperlink>
      <w:r w:rsidRPr="002E5344">
        <w:rPr>
          <w:rStyle w:val="a3"/>
          <w:rFonts w:ascii="Arial Unicode MS" w:hAnsi="Arial Unicode MS" w:hint="eastAsia"/>
          <w:b/>
          <w:sz w:val="18"/>
          <w:szCs w:val="18"/>
          <w:u w:val="none"/>
        </w:rPr>
        <w:t>〉〉</w:t>
      </w:r>
    </w:p>
    <w:p w14:paraId="12BA0AA2" w14:textId="53CD0075" w:rsidR="001B1CB1" w:rsidRPr="002E5344" w:rsidRDefault="001B1CB1" w:rsidP="001B1CB1">
      <w:pPr>
        <w:ind w:leftChars="71" w:left="142"/>
        <w:jc w:val="both"/>
        <w:rPr>
          <w:rFonts w:ascii="Arial Unicode MS" w:hAnsi="Arial Unicode MS"/>
          <w:color w:val="808080"/>
          <w:sz w:val="18"/>
          <w:szCs w:val="18"/>
        </w:rPr>
      </w:pPr>
      <w:r w:rsidRPr="002E5344">
        <w:rPr>
          <w:rFonts w:hint="eastAsia"/>
          <w:color w:val="5F5F5F"/>
          <w:sz w:val="18"/>
          <w:szCs w:val="18"/>
        </w:rPr>
        <w:t>【編註】</w:t>
      </w:r>
      <w:r w:rsidR="00903562">
        <w:rPr>
          <w:rFonts w:hint="eastAsia"/>
          <w:color w:val="5F5F5F"/>
          <w:sz w:val="18"/>
          <w:szCs w:val="18"/>
        </w:rPr>
        <w:t>本檔法規資料來源為官方資訊網，提供學習與參考為原則，</w:t>
      </w:r>
      <w:r w:rsidRPr="002E5344">
        <w:rPr>
          <w:rFonts w:hint="eastAsia"/>
          <w:color w:val="5F5F5F"/>
          <w:sz w:val="18"/>
          <w:szCs w:val="18"/>
        </w:rPr>
        <w:t>如需引用請以正式檔為準。如有發現待更正部份及您所需本站未收編之法規，</w:t>
      </w:r>
      <w:r w:rsidRPr="002E5344">
        <w:rPr>
          <w:color w:val="5F5F5F"/>
          <w:sz w:val="18"/>
          <w:szCs w:val="18"/>
        </w:rPr>
        <w:t>敬</w:t>
      </w:r>
      <w:r w:rsidRPr="002E5344">
        <w:rPr>
          <w:rFonts w:ascii="Arial Unicode MS" w:hAnsi="Arial Unicode MS" w:hint="eastAsia"/>
          <w:color w:val="5F5F5F"/>
          <w:sz w:val="18"/>
          <w:szCs w:val="18"/>
        </w:rPr>
        <w:t>請</w:t>
      </w:r>
      <w:hyperlink r:id="rId22" w:history="1">
        <w:r w:rsidRPr="002E5344">
          <w:rPr>
            <w:rStyle w:val="a3"/>
            <w:rFonts w:ascii="Arial Unicode MS" w:hAnsi="Arial Unicode MS"/>
            <w:sz w:val="18"/>
            <w:szCs w:val="18"/>
          </w:rPr>
          <w:t>告知</w:t>
        </w:r>
      </w:hyperlink>
      <w:r w:rsidRPr="002E5344">
        <w:rPr>
          <w:rFonts w:hint="eastAsia"/>
          <w:color w:val="5F5F5F"/>
          <w:sz w:val="18"/>
          <w:szCs w:val="18"/>
        </w:rPr>
        <w:t>，謝謝！</w:t>
      </w:r>
    </w:p>
    <w:p w14:paraId="0636A09A" w14:textId="77777777" w:rsidR="00CE5269" w:rsidRPr="001B1CB1" w:rsidRDefault="00CE5269" w:rsidP="00CE5269">
      <w:pPr>
        <w:ind w:leftChars="71" w:left="142"/>
        <w:jc w:val="both"/>
        <w:rPr>
          <w:rFonts w:ascii="Arial Unicode MS" w:hAnsi="Arial Unicode MS"/>
          <w:color w:val="808080"/>
          <w:sz w:val="18"/>
          <w:szCs w:val="20"/>
        </w:rPr>
      </w:pPr>
    </w:p>
    <w:p w14:paraId="78BBECD0" w14:textId="343ACE94" w:rsidR="00CE64E6" w:rsidRPr="00CC6D27" w:rsidRDefault="00CE5269" w:rsidP="00CE64E6">
      <w:pPr>
        <w:pStyle w:val="1"/>
        <w:rPr>
          <w:rFonts w:ascii="新細明體" w:hAnsi="新細明體"/>
          <w:color w:val="990000"/>
        </w:rPr>
      </w:pPr>
      <w:bookmarkStart w:id="26" w:name="_:::民國一百零三年八月五日公布條文:::"/>
      <w:bookmarkEnd w:id="26"/>
      <w:r w:rsidRPr="003D4637">
        <w:rPr>
          <w:rFonts w:hint="eastAsia"/>
        </w:rPr>
        <w:t>:::</w:t>
      </w:r>
      <w:r w:rsidR="00CE64E6" w:rsidRPr="00174CCD">
        <w:rPr>
          <w:rFonts w:hint="eastAsia"/>
        </w:rPr>
        <w:t>民國一百零三年八月五日</w:t>
      </w:r>
      <w:r w:rsidR="00CD1B27" w:rsidRPr="00CD1B27">
        <w:rPr>
          <w:rFonts w:hint="eastAsia"/>
        </w:rPr>
        <w:t>發</w:t>
      </w:r>
      <w:r w:rsidRPr="003D4637">
        <w:rPr>
          <w:rFonts w:hint="eastAsia"/>
        </w:rPr>
        <w:t>布條文</w:t>
      </w:r>
      <w:r w:rsidRPr="003D4637">
        <w:rPr>
          <w:rFonts w:hint="eastAsia"/>
        </w:rPr>
        <w:t>:::</w:t>
      </w:r>
      <w:r w:rsidR="008741E1" w:rsidRPr="002C402A">
        <w:rPr>
          <w:color w:val="FFFFFF"/>
        </w:rPr>
        <w:t>z</w:t>
      </w:r>
      <w:r w:rsidR="00F63D03">
        <w:rPr>
          <w:color w:val="FFFFFF"/>
        </w:rPr>
        <w:t>x</w:t>
      </w:r>
    </w:p>
    <w:p w14:paraId="5C78E298" w14:textId="6146EB8B" w:rsidR="006712A6" w:rsidRPr="000B5372" w:rsidRDefault="000A2D19" w:rsidP="000B5372">
      <w:pPr>
        <w:pStyle w:val="1"/>
        <w:rPr>
          <w:color w:val="990000"/>
        </w:rPr>
      </w:pPr>
      <w:r>
        <w:rPr>
          <w:color w:val="990000"/>
        </w:rPr>
        <w:t>【法規內容】</w:t>
      </w:r>
    </w:p>
    <w:p w14:paraId="370EDCB9" w14:textId="77777777" w:rsidR="000A2D19" w:rsidRDefault="00B861AD" w:rsidP="00A05512">
      <w:pPr>
        <w:pStyle w:val="2"/>
        <w:rPr>
          <w:color w:val="E36C0A"/>
        </w:rPr>
      </w:pPr>
      <w:r>
        <w:rPr>
          <w:rFonts w:hint="eastAsia"/>
          <w:color w:val="E36C0A"/>
        </w:rPr>
        <w:t>第</w:t>
      </w:r>
      <w:r>
        <w:rPr>
          <w:rFonts w:hint="eastAsia"/>
          <w:color w:val="E36C0A"/>
        </w:rPr>
        <w:t>1</w:t>
      </w:r>
      <w:r w:rsidR="000A2D19">
        <w:rPr>
          <w:rFonts w:hint="eastAsia"/>
          <w:color w:val="E36C0A"/>
        </w:rPr>
        <w:t>條</w:t>
      </w:r>
    </w:p>
    <w:p w14:paraId="3A256F0D" w14:textId="62EE3E52" w:rsidR="00AB2D70" w:rsidRPr="00E67349" w:rsidRDefault="000A2D19" w:rsidP="00AB2D70">
      <w:pPr>
        <w:ind w:leftChars="71" w:left="142"/>
        <w:jc w:val="both"/>
        <w:rPr>
          <w:rFonts w:ascii="Arial Unicode MS" w:hAnsi="Arial Unicode MS"/>
          <w:color w:val="5F5F5F"/>
        </w:rPr>
      </w:pPr>
      <w:r>
        <w:rPr>
          <w:rFonts w:hint="eastAsia"/>
          <w:color w:val="404040"/>
          <w:sz w:val="18"/>
        </w:rPr>
        <w:t>﹝</w:t>
      </w:r>
      <w:r>
        <w:rPr>
          <w:rFonts w:hint="eastAsia"/>
          <w:color w:val="404040"/>
          <w:sz w:val="18"/>
        </w:rPr>
        <w:t>1</w:t>
      </w:r>
      <w:r>
        <w:rPr>
          <w:rFonts w:hint="eastAsia"/>
          <w:color w:val="404040"/>
          <w:sz w:val="18"/>
        </w:rPr>
        <w:t>﹞</w:t>
      </w:r>
      <w:r w:rsidR="00AB2D70" w:rsidRPr="00E67349">
        <w:rPr>
          <w:rFonts w:ascii="Arial Unicode MS" w:hAnsi="Arial Unicode MS" w:hint="eastAsia"/>
          <w:color w:val="5F5F5F"/>
        </w:rPr>
        <w:t>本辦法依商品檢驗法第</w:t>
      </w:r>
      <w:hyperlink r:id="rId23" w:anchor="a16" w:history="1">
        <w:r w:rsidR="00AB2D70" w:rsidRPr="00E67349">
          <w:rPr>
            <w:rStyle w:val="a3"/>
            <w:rFonts w:ascii="Arial Unicode MS" w:hAnsi="Arial Unicode MS" w:hint="eastAsia"/>
            <w:color w:val="5F5F5F"/>
          </w:rPr>
          <w:t>十六</w:t>
        </w:r>
      </w:hyperlink>
      <w:r w:rsidR="00AB2D70" w:rsidRPr="00E67349">
        <w:rPr>
          <w:rFonts w:ascii="Arial Unicode MS" w:hAnsi="Arial Unicode MS" w:hint="eastAsia"/>
          <w:color w:val="5F5F5F"/>
        </w:rPr>
        <w:t>條規定訂定之。</w:t>
      </w:r>
    </w:p>
    <w:p w14:paraId="678DA709" w14:textId="77777777" w:rsidR="000A2D19" w:rsidRDefault="00AB2D70" w:rsidP="00A05512">
      <w:pPr>
        <w:pStyle w:val="2"/>
        <w:rPr>
          <w:color w:val="E36C0A"/>
        </w:rPr>
      </w:pPr>
      <w:r>
        <w:rPr>
          <w:rFonts w:hint="eastAsia"/>
          <w:color w:val="E36C0A"/>
        </w:rPr>
        <w:t>第</w:t>
      </w:r>
      <w:r>
        <w:rPr>
          <w:rFonts w:hint="eastAsia"/>
          <w:color w:val="E36C0A"/>
        </w:rPr>
        <w:t>2</w:t>
      </w:r>
      <w:r w:rsidR="000A2D19">
        <w:rPr>
          <w:rFonts w:hint="eastAsia"/>
          <w:color w:val="E36C0A"/>
        </w:rPr>
        <w:t>條</w:t>
      </w:r>
    </w:p>
    <w:p w14:paraId="3C07F5A9" w14:textId="024DA46D" w:rsidR="00AB2D70" w:rsidRPr="00E67349" w:rsidRDefault="000A2D19" w:rsidP="00AB2D70">
      <w:pPr>
        <w:ind w:leftChars="71" w:left="142"/>
        <w:jc w:val="both"/>
        <w:rPr>
          <w:rFonts w:ascii="Arial Unicode MS" w:hAnsi="Arial Unicode MS"/>
          <w:color w:val="5F5F5F"/>
        </w:rPr>
      </w:pPr>
      <w:r>
        <w:rPr>
          <w:rFonts w:hint="eastAsia"/>
          <w:color w:val="404040"/>
          <w:sz w:val="18"/>
        </w:rPr>
        <w:t>﹝</w:t>
      </w:r>
      <w:r>
        <w:rPr>
          <w:rFonts w:hint="eastAsia"/>
          <w:color w:val="404040"/>
          <w:sz w:val="18"/>
        </w:rPr>
        <w:t>1</w:t>
      </w:r>
      <w:r>
        <w:rPr>
          <w:rFonts w:hint="eastAsia"/>
          <w:color w:val="404040"/>
          <w:sz w:val="18"/>
        </w:rPr>
        <w:t>﹞</w:t>
      </w:r>
      <w:r w:rsidR="00AB2D70" w:rsidRPr="00E67349">
        <w:rPr>
          <w:rFonts w:ascii="Arial Unicode MS" w:hAnsi="Arial Unicode MS" w:hint="eastAsia"/>
          <w:color w:val="5F5F5F"/>
        </w:rPr>
        <w:t>本辦法之受</w:t>
      </w:r>
      <w:r w:rsidR="00B81F29">
        <w:rPr>
          <w:rFonts w:ascii="Arial Unicode MS" w:hAnsi="Arial Unicode MS" w:hint="eastAsia"/>
          <w:color w:val="5F5F5F"/>
        </w:rPr>
        <w:t>理</w:t>
      </w:r>
      <w:r w:rsidR="00AB2D70" w:rsidRPr="00E67349">
        <w:rPr>
          <w:rFonts w:ascii="Arial Unicode MS" w:hAnsi="Arial Unicode MS" w:hint="eastAsia"/>
          <w:color w:val="5F5F5F"/>
        </w:rPr>
        <w:t>範圍如下：</w:t>
      </w:r>
    </w:p>
    <w:p w14:paraId="638E694F" w14:textId="2678ED73" w:rsidR="000A2D19" w:rsidRDefault="00AB2D70" w:rsidP="00AB2D70">
      <w:pPr>
        <w:ind w:leftChars="71" w:left="142"/>
        <w:jc w:val="both"/>
        <w:rPr>
          <w:rFonts w:ascii="Arial Unicode MS" w:hAnsi="Arial Unicode MS"/>
          <w:color w:val="5F5F5F"/>
        </w:rPr>
      </w:pPr>
      <w:r w:rsidRPr="00E67349">
        <w:rPr>
          <w:rFonts w:ascii="Arial Unicode MS" w:hAnsi="Arial Unicode MS" w:hint="eastAsia"/>
          <w:color w:val="5F5F5F"/>
        </w:rPr>
        <w:t xml:space="preserve">　　一、經濟部標準檢驗局外銷食品及飼料衛生安全管</w:t>
      </w:r>
      <w:r w:rsidR="00B81F29">
        <w:rPr>
          <w:rFonts w:ascii="Arial Unicode MS" w:hAnsi="Arial Unicode MS" w:hint="eastAsia"/>
          <w:color w:val="5F5F5F"/>
        </w:rPr>
        <w:t>理</w:t>
      </w:r>
      <w:r w:rsidRPr="00E67349">
        <w:rPr>
          <w:rFonts w:ascii="Arial Unicode MS" w:hAnsi="Arial Unicode MS" w:hint="eastAsia"/>
          <w:color w:val="5F5F5F"/>
        </w:rPr>
        <w:t>系統驗證（以下簡稱驗證）加工廠之登</w:t>
      </w:r>
      <w:r w:rsidR="00DC4313">
        <w:rPr>
          <w:rFonts w:ascii="Arial Unicode MS" w:hAnsi="Arial Unicode MS" w:hint="eastAsia"/>
          <w:color w:val="5F5F5F"/>
        </w:rPr>
        <w:t>錄</w:t>
      </w:r>
      <w:r w:rsidRPr="00E67349">
        <w:rPr>
          <w:rFonts w:ascii="Arial Unicode MS" w:hAnsi="Arial Unicode MS" w:hint="eastAsia"/>
          <w:color w:val="5F5F5F"/>
        </w:rPr>
        <w:t>產品及其原料</w:t>
      </w:r>
      <w:r w:rsidR="000A2D19">
        <w:rPr>
          <w:rFonts w:ascii="Arial Unicode MS" w:hAnsi="Arial Unicode MS" w:hint="eastAsia"/>
          <w:color w:val="5F5F5F"/>
        </w:rPr>
        <w:t>。</w:t>
      </w:r>
    </w:p>
    <w:p w14:paraId="391569A4" w14:textId="38079882" w:rsidR="000A2D19" w:rsidRDefault="000A2D19" w:rsidP="00AB2D70">
      <w:pPr>
        <w:ind w:leftChars="71" w:left="142"/>
        <w:jc w:val="both"/>
        <w:rPr>
          <w:rFonts w:ascii="Arial Unicode MS" w:hAnsi="Arial Unicode MS"/>
          <w:color w:val="5F5F5F"/>
        </w:rPr>
      </w:pPr>
      <w:r>
        <w:rPr>
          <w:rFonts w:ascii="Arial Unicode MS" w:hAnsi="Arial Unicode MS" w:hint="eastAsia"/>
          <w:color w:val="5F5F5F"/>
        </w:rPr>
        <w:t xml:space="preserve">　　</w:t>
      </w:r>
      <w:r w:rsidRPr="00E67349">
        <w:rPr>
          <w:rFonts w:ascii="Arial Unicode MS" w:hAnsi="Arial Unicode MS" w:hint="eastAsia"/>
          <w:color w:val="5F5F5F"/>
        </w:rPr>
        <w:t>二</w:t>
      </w:r>
      <w:r>
        <w:rPr>
          <w:rFonts w:ascii="Arial Unicode MS" w:hAnsi="Arial Unicode MS" w:hint="eastAsia"/>
          <w:color w:val="5F5F5F"/>
        </w:rPr>
        <w:t>、</w:t>
      </w:r>
      <w:r w:rsidR="00AB2D70" w:rsidRPr="00E67349">
        <w:rPr>
          <w:rFonts w:ascii="Arial Unicode MS" w:hAnsi="Arial Unicode MS" w:hint="eastAsia"/>
          <w:color w:val="5F5F5F"/>
        </w:rPr>
        <w:t>行政院農業委員會漁業署衛生評鑑之漁船經標準檢驗局登</w:t>
      </w:r>
      <w:r w:rsidR="00DC4313">
        <w:rPr>
          <w:rFonts w:ascii="Arial Unicode MS" w:hAnsi="Arial Unicode MS" w:hint="eastAsia"/>
          <w:color w:val="5F5F5F"/>
        </w:rPr>
        <w:t>錄</w:t>
      </w:r>
      <w:r w:rsidR="00AB2D70" w:rsidRPr="00E67349">
        <w:rPr>
          <w:rFonts w:ascii="Arial Unicode MS" w:hAnsi="Arial Unicode MS" w:hint="eastAsia"/>
          <w:color w:val="5F5F5F"/>
        </w:rPr>
        <w:t>之漁獲物</w:t>
      </w:r>
      <w:r>
        <w:rPr>
          <w:rFonts w:ascii="Arial Unicode MS" w:hAnsi="Arial Unicode MS" w:hint="eastAsia"/>
          <w:color w:val="5F5F5F"/>
        </w:rPr>
        <w:t>。</w:t>
      </w:r>
    </w:p>
    <w:p w14:paraId="40509119" w14:textId="4047BD21" w:rsidR="00AB2D70" w:rsidRPr="00E67349" w:rsidRDefault="000A2D19" w:rsidP="00AB2D70">
      <w:pPr>
        <w:ind w:leftChars="71" w:left="142"/>
        <w:jc w:val="both"/>
        <w:rPr>
          <w:rFonts w:ascii="Arial Unicode MS" w:hAnsi="Arial Unicode MS"/>
          <w:color w:val="5F5F5F"/>
        </w:rPr>
      </w:pPr>
      <w:r w:rsidRPr="000A2D19">
        <w:rPr>
          <w:rFonts w:hint="eastAsia"/>
          <w:sz w:val="18"/>
        </w:rPr>
        <w:t>﹝</w:t>
      </w:r>
      <w:r w:rsidRPr="000A2D19">
        <w:rPr>
          <w:rFonts w:hint="eastAsia"/>
          <w:sz w:val="18"/>
        </w:rPr>
        <w:t>2</w:t>
      </w:r>
      <w:r w:rsidRPr="000A2D19">
        <w:rPr>
          <w:rFonts w:hint="eastAsia"/>
          <w:sz w:val="18"/>
        </w:rPr>
        <w:t>﹞</w:t>
      </w:r>
      <w:r w:rsidR="00AB2D70" w:rsidRPr="00E67349">
        <w:rPr>
          <w:rFonts w:ascii="Arial Unicode MS" w:hAnsi="Arial Unicode MS" w:hint="eastAsia"/>
          <w:color w:val="5F5F5F"/>
        </w:rPr>
        <w:t>前項加工廠或漁船（以下簡稱廠場）之參展或貿易用樣品不受登</w:t>
      </w:r>
      <w:r w:rsidR="00DC4313">
        <w:rPr>
          <w:rFonts w:ascii="Arial Unicode MS" w:hAnsi="Arial Unicode MS" w:hint="eastAsia"/>
          <w:color w:val="5F5F5F"/>
        </w:rPr>
        <w:t>錄</w:t>
      </w:r>
      <w:r w:rsidR="00AB2D70" w:rsidRPr="00E67349">
        <w:rPr>
          <w:rFonts w:ascii="Arial Unicode MS" w:hAnsi="Arial Unicode MS" w:hint="eastAsia"/>
          <w:color w:val="5F5F5F"/>
        </w:rPr>
        <w:t>產品之限制。</w:t>
      </w:r>
    </w:p>
    <w:p w14:paraId="1E9D4C91" w14:textId="77777777" w:rsidR="000A2D19" w:rsidRDefault="00AB2D70" w:rsidP="00A05512">
      <w:pPr>
        <w:pStyle w:val="2"/>
        <w:rPr>
          <w:color w:val="E36C0A"/>
        </w:rPr>
      </w:pPr>
      <w:r>
        <w:rPr>
          <w:rFonts w:hint="eastAsia"/>
          <w:color w:val="E36C0A"/>
        </w:rPr>
        <w:t>第</w:t>
      </w:r>
      <w:r>
        <w:rPr>
          <w:rFonts w:hint="eastAsia"/>
          <w:color w:val="E36C0A"/>
        </w:rPr>
        <w:t>3</w:t>
      </w:r>
      <w:r w:rsidR="000A2D19">
        <w:rPr>
          <w:rFonts w:hint="eastAsia"/>
          <w:color w:val="E36C0A"/>
        </w:rPr>
        <w:t>條</w:t>
      </w:r>
    </w:p>
    <w:p w14:paraId="11AE6E0C" w14:textId="3813F738" w:rsidR="00AB2D70" w:rsidRPr="00E67349" w:rsidRDefault="000A2D19" w:rsidP="00AB2D70">
      <w:pPr>
        <w:ind w:leftChars="71" w:left="142"/>
        <w:jc w:val="both"/>
        <w:rPr>
          <w:rFonts w:ascii="Arial Unicode MS" w:hAnsi="Arial Unicode MS"/>
          <w:color w:val="5F5F5F"/>
        </w:rPr>
      </w:pPr>
      <w:r>
        <w:rPr>
          <w:rFonts w:hint="eastAsia"/>
          <w:color w:val="404040"/>
          <w:sz w:val="18"/>
        </w:rPr>
        <w:t>﹝</w:t>
      </w:r>
      <w:r>
        <w:rPr>
          <w:rFonts w:hint="eastAsia"/>
          <w:color w:val="404040"/>
          <w:sz w:val="18"/>
        </w:rPr>
        <w:t>1</w:t>
      </w:r>
      <w:r>
        <w:rPr>
          <w:rFonts w:hint="eastAsia"/>
          <w:color w:val="404040"/>
          <w:sz w:val="18"/>
        </w:rPr>
        <w:t>﹞</w:t>
      </w:r>
      <w:r w:rsidR="00AB2D70" w:rsidRPr="00E67349">
        <w:rPr>
          <w:rFonts w:ascii="Arial Unicode MS" w:hAnsi="Arial Unicode MS" w:hint="eastAsia"/>
          <w:color w:val="5F5F5F"/>
        </w:rPr>
        <w:t>廠場應於產品出口前填具申請書並檢附標準檢驗局指定之文件，向標準檢驗局或所屬轄區分局（以下簡稱檢驗機關）提出申請。</w:t>
      </w:r>
    </w:p>
    <w:p w14:paraId="17FAA1F7" w14:textId="77777777" w:rsidR="000A2D19" w:rsidRDefault="00AB2D70" w:rsidP="00A05512">
      <w:pPr>
        <w:pStyle w:val="2"/>
        <w:rPr>
          <w:color w:val="E36C0A"/>
        </w:rPr>
      </w:pPr>
      <w:r>
        <w:rPr>
          <w:rFonts w:hint="eastAsia"/>
          <w:color w:val="E36C0A"/>
        </w:rPr>
        <w:t>第</w:t>
      </w:r>
      <w:r>
        <w:rPr>
          <w:rFonts w:hint="eastAsia"/>
          <w:color w:val="E36C0A"/>
        </w:rPr>
        <w:t>4</w:t>
      </w:r>
      <w:r w:rsidR="000A2D19">
        <w:rPr>
          <w:rFonts w:hint="eastAsia"/>
          <w:color w:val="E36C0A"/>
        </w:rPr>
        <w:t>條</w:t>
      </w:r>
    </w:p>
    <w:p w14:paraId="4FEE7600" w14:textId="2B587283" w:rsidR="00AB2D70" w:rsidRPr="00E67349" w:rsidRDefault="000A2D19" w:rsidP="00AB2D70">
      <w:pPr>
        <w:ind w:leftChars="71" w:left="142"/>
        <w:jc w:val="both"/>
        <w:rPr>
          <w:rFonts w:ascii="Arial Unicode MS" w:hAnsi="Arial Unicode MS"/>
          <w:color w:val="5F5F5F"/>
        </w:rPr>
      </w:pPr>
      <w:r>
        <w:rPr>
          <w:rFonts w:hint="eastAsia"/>
          <w:color w:val="404040"/>
          <w:sz w:val="18"/>
        </w:rPr>
        <w:t>﹝</w:t>
      </w:r>
      <w:r>
        <w:rPr>
          <w:rFonts w:hint="eastAsia"/>
          <w:color w:val="404040"/>
          <w:sz w:val="18"/>
        </w:rPr>
        <w:t>1</w:t>
      </w:r>
      <w:r>
        <w:rPr>
          <w:rFonts w:hint="eastAsia"/>
          <w:color w:val="404040"/>
          <w:sz w:val="18"/>
        </w:rPr>
        <w:t>﹞</w:t>
      </w:r>
      <w:r w:rsidR="00AB2D70" w:rsidRPr="00E67349">
        <w:rPr>
          <w:rFonts w:ascii="Arial Unicode MS" w:hAnsi="Arial Unicode MS" w:hint="eastAsia"/>
          <w:color w:val="5F5F5F"/>
        </w:rPr>
        <w:t>前條申請由代</w:t>
      </w:r>
      <w:r w:rsidR="00B81F29">
        <w:rPr>
          <w:rFonts w:ascii="Arial Unicode MS" w:hAnsi="Arial Unicode MS" w:hint="eastAsia"/>
          <w:color w:val="5F5F5F"/>
        </w:rPr>
        <w:t>理</w:t>
      </w:r>
      <w:r w:rsidR="00AB2D70" w:rsidRPr="00E67349">
        <w:rPr>
          <w:rFonts w:ascii="Arial Unicode MS" w:hAnsi="Arial Unicode MS" w:hint="eastAsia"/>
          <w:color w:val="5F5F5F"/>
        </w:rPr>
        <w:t>人為之者，應檢附授權書及代</w:t>
      </w:r>
      <w:r w:rsidR="00B81F29">
        <w:rPr>
          <w:rFonts w:ascii="Arial Unicode MS" w:hAnsi="Arial Unicode MS" w:hint="eastAsia"/>
          <w:color w:val="5F5F5F"/>
        </w:rPr>
        <w:t>理</w:t>
      </w:r>
      <w:r w:rsidR="00AB2D70" w:rsidRPr="00E67349">
        <w:rPr>
          <w:rFonts w:ascii="Arial Unicode MS" w:hAnsi="Arial Unicode MS" w:hint="eastAsia"/>
          <w:color w:val="5F5F5F"/>
        </w:rPr>
        <w:t>人證明文件；以代</w:t>
      </w:r>
      <w:r w:rsidR="00B81F29">
        <w:rPr>
          <w:rFonts w:ascii="Arial Unicode MS" w:hAnsi="Arial Unicode MS" w:hint="eastAsia"/>
          <w:color w:val="5F5F5F"/>
        </w:rPr>
        <w:t>理</w:t>
      </w:r>
      <w:r w:rsidR="00AB2D70" w:rsidRPr="00E67349">
        <w:rPr>
          <w:rFonts w:ascii="Arial Unicode MS" w:hAnsi="Arial Unicode MS" w:hint="eastAsia"/>
          <w:color w:val="5F5F5F"/>
        </w:rPr>
        <w:t>為業之營利事業，得檢具授權書向檢驗機關登記備查，並憑其登記代</w:t>
      </w:r>
      <w:r w:rsidR="00B81F29">
        <w:rPr>
          <w:rFonts w:ascii="Arial Unicode MS" w:hAnsi="Arial Unicode MS" w:hint="eastAsia"/>
          <w:color w:val="5F5F5F"/>
        </w:rPr>
        <w:t>理</w:t>
      </w:r>
      <w:r w:rsidR="00AB2D70" w:rsidRPr="00E67349">
        <w:rPr>
          <w:rFonts w:ascii="Arial Unicode MS" w:hAnsi="Arial Unicode MS" w:hint="eastAsia"/>
          <w:color w:val="5F5F5F"/>
        </w:rPr>
        <w:t>廠場辦</w:t>
      </w:r>
      <w:r w:rsidR="00B81F29">
        <w:rPr>
          <w:rFonts w:ascii="Arial Unicode MS" w:hAnsi="Arial Unicode MS" w:hint="eastAsia"/>
          <w:color w:val="5F5F5F"/>
        </w:rPr>
        <w:t>理</w:t>
      </w:r>
      <w:r w:rsidR="00AB2D70" w:rsidRPr="00E67349">
        <w:rPr>
          <w:rFonts w:ascii="Arial Unicode MS" w:hAnsi="Arial Unicode MS" w:hint="eastAsia"/>
          <w:color w:val="5F5F5F"/>
        </w:rPr>
        <w:t>各項手續。</w:t>
      </w:r>
    </w:p>
    <w:p w14:paraId="1C0C57AE" w14:textId="77777777" w:rsidR="000A2D19" w:rsidRDefault="00AB2D70" w:rsidP="00A05512">
      <w:pPr>
        <w:pStyle w:val="2"/>
        <w:rPr>
          <w:color w:val="E36C0A"/>
        </w:rPr>
      </w:pPr>
      <w:r>
        <w:rPr>
          <w:rFonts w:hint="eastAsia"/>
          <w:color w:val="E36C0A"/>
        </w:rPr>
        <w:t>第</w:t>
      </w:r>
      <w:r>
        <w:rPr>
          <w:rFonts w:hint="eastAsia"/>
          <w:color w:val="E36C0A"/>
        </w:rPr>
        <w:t>5</w:t>
      </w:r>
      <w:r w:rsidR="000A2D19">
        <w:rPr>
          <w:rFonts w:hint="eastAsia"/>
          <w:color w:val="E36C0A"/>
        </w:rPr>
        <w:t>條</w:t>
      </w:r>
    </w:p>
    <w:p w14:paraId="33DBDCF2" w14:textId="2999AC37" w:rsidR="00AB2D70" w:rsidRPr="00E67349" w:rsidRDefault="000A2D19" w:rsidP="00AB2D70">
      <w:pPr>
        <w:ind w:leftChars="71" w:left="142"/>
        <w:jc w:val="both"/>
        <w:rPr>
          <w:rFonts w:ascii="Arial Unicode MS" w:hAnsi="Arial Unicode MS"/>
          <w:color w:val="5F5F5F"/>
        </w:rPr>
      </w:pPr>
      <w:r>
        <w:rPr>
          <w:rFonts w:hint="eastAsia"/>
          <w:color w:val="404040"/>
          <w:sz w:val="18"/>
        </w:rPr>
        <w:t>﹝</w:t>
      </w:r>
      <w:r>
        <w:rPr>
          <w:rFonts w:hint="eastAsia"/>
          <w:color w:val="404040"/>
          <w:sz w:val="18"/>
        </w:rPr>
        <w:t>1</w:t>
      </w:r>
      <w:r>
        <w:rPr>
          <w:rFonts w:hint="eastAsia"/>
          <w:color w:val="404040"/>
          <w:sz w:val="18"/>
        </w:rPr>
        <w:t>﹞</w:t>
      </w:r>
      <w:r w:rsidR="00AB2D70" w:rsidRPr="00E67349">
        <w:rPr>
          <w:rFonts w:ascii="Arial Unicode MS" w:hAnsi="Arial Unicode MS" w:hint="eastAsia"/>
          <w:color w:val="5F5F5F"/>
        </w:rPr>
        <w:t>有下列情形之一者，檢驗機關得不受</w:t>
      </w:r>
      <w:r w:rsidR="00B81F29">
        <w:rPr>
          <w:rFonts w:ascii="Arial Unicode MS" w:hAnsi="Arial Unicode MS" w:hint="eastAsia"/>
          <w:color w:val="5F5F5F"/>
        </w:rPr>
        <w:t>理</w:t>
      </w:r>
      <w:r w:rsidR="00AB2D70" w:rsidRPr="00E67349">
        <w:rPr>
          <w:rFonts w:ascii="Arial Unicode MS" w:hAnsi="Arial Unicode MS" w:hint="eastAsia"/>
          <w:color w:val="5F5F5F"/>
        </w:rPr>
        <w:t>特約檢驗申請：</w:t>
      </w:r>
    </w:p>
    <w:p w14:paraId="2BC96BDC" w14:textId="056588EB" w:rsidR="000A2D19" w:rsidRDefault="00AB2D70" w:rsidP="00AB2D70">
      <w:pPr>
        <w:ind w:leftChars="71" w:left="142"/>
        <w:jc w:val="both"/>
        <w:rPr>
          <w:rFonts w:ascii="Arial Unicode MS" w:hAnsi="Arial Unicode MS"/>
          <w:color w:val="5F5F5F"/>
        </w:rPr>
      </w:pPr>
      <w:r w:rsidRPr="00E67349">
        <w:rPr>
          <w:rFonts w:ascii="Arial Unicode MS" w:hAnsi="Arial Unicode MS" w:hint="eastAsia"/>
          <w:color w:val="5F5F5F"/>
        </w:rPr>
        <w:t xml:space="preserve">　　一、申請廠場未符合輸入國登</w:t>
      </w:r>
      <w:r w:rsidR="00DC4313">
        <w:rPr>
          <w:rFonts w:ascii="Arial Unicode MS" w:hAnsi="Arial Unicode MS" w:hint="eastAsia"/>
          <w:color w:val="5F5F5F"/>
        </w:rPr>
        <w:t>錄</w:t>
      </w:r>
      <w:r w:rsidRPr="00E67349">
        <w:rPr>
          <w:rFonts w:ascii="Arial Unicode MS" w:hAnsi="Arial Unicode MS" w:hint="eastAsia"/>
          <w:color w:val="5F5F5F"/>
        </w:rPr>
        <w:t>或其特定要求</w:t>
      </w:r>
      <w:r w:rsidR="000A2D19">
        <w:rPr>
          <w:rFonts w:ascii="Arial Unicode MS" w:hAnsi="Arial Unicode MS" w:hint="eastAsia"/>
          <w:color w:val="5F5F5F"/>
        </w:rPr>
        <w:t>。</w:t>
      </w:r>
    </w:p>
    <w:p w14:paraId="72CB4940" w14:textId="3552DCBB" w:rsidR="00AB2D70" w:rsidRPr="00E67349" w:rsidRDefault="000A2D19" w:rsidP="00AB2D70">
      <w:pPr>
        <w:ind w:leftChars="71" w:left="142"/>
        <w:jc w:val="both"/>
        <w:rPr>
          <w:rFonts w:ascii="Arial Unicode MS" w:hAnsi="Arial Unicode MS"/>
          <w:color w:val="5F5F5F"/>
        </w:rPr>
      </w:pPr>
      <w:r>
        <w:rPr>
          <w:rFonts w:ascii="Arial Unicode MS" w:hAnsi="Arial Unicode MS" w:hint="eastAsia"/>
          <w:color w:val="5F5F5F"/>
        </w:rPr>
        <w:t xml:space="preserve">　　</w:t>
      </w:r>
      <w:r w:rsidRPr="00E67349">
        <w:rPr>
          <w:rFonts w:ascii="Arial Unicode MS" w:hAnsi="Arial Unicode MS" w:hint="eastAsia"/>
          <w:color w:val="5F5F5F"/>
        </w:rPr>
        <w:t>二</w:t>
      </w:r>
      <w:r>
        <w:rPr>
          <w:rFonts w:ascii="Arial Unicode MS" w:hAnsi="Arial Unicode MS" w:hint="eastAsia"/>
          <w:color w:val="5F5F5F"/>
        </w:rPr>
        <w:t>、</w:t>
      </w:r>
      <w:r w:rsidR="00AB2D70" w:rsidRPr="00E67349">
        <w:rPr>
          <w:rFonts w:ascii="Arial Unicode MS" w:hAnsi="Arial Unicode MS" w:hint="eastAsia"/>
          <w:color w:val="5F5F5F"/>
        </w:rPr>
        <w:t>漁船漁獲物儲存於未通過標準檢驗局倉儲廠驗證之場所。</w:t>
      </w:r>
    </w:p>
    <w:p w14:paraId="32616FF8" w14:textId="77777777" w:rsidR="000A2D19" w:rsidRDefault="00AB2D70" w:rsidP="00A05512">
      <w:pPr>
        <w:pStyle w:val="2"/>
        <w:rPr>
          <w:color w:val="E36C0A"/>
        </w:rPr>
      </w:pPr>
      <w:r>
        <w:rPr>
          <w:rFonts w:hint="eastAsia"/>
          <w:color w:val="E36C0A"/>
        </w:rPr>
        <w:t>第</w:t>
      </w:r>
      <w:r>
        <w:rPr>
          <w:rFonts w:hint="eastAsia"/>
          <w:color w:val="E36C0A"/>
        </w:rPr>
        <w:t>6</w:t>
      </w:r>
      <w:r w:rsidR="000A2D19">
        <w:rPr>
          <w:rFonts w:hint="eastAsia"/>
          <w:color w:val="E36C0A"/>
        </w:rPr>
        <w:t>條</w:t>
      </w:r>
    </w:p>
    <w:p w14:paraId="7F1219D7" w14:textId="00B0A155" w:rsidR="000A2D19" w:rsidRDefault="000A2D19" w:rsidP="00AB2D70">
      <w:pPr>
        <w:ind w:leftChars="71" w:left="142"/>
        <w:jc w:val="both"/>
        <w:rPr>
          <w:rFonts w:ascii="Arial Unicode MS" w:hAnsi="Arial Unicode MS"/>
          <w:color w:val="5F5F5F"/>
        </w:rPr>
      </w:pPr>
      <w:r>
        <w:rPr>
          <w:rFonts w:hint="eastAsia"/>
          <w:color w:val="404040"/>
          <w:sz w:val="18"/>
        </w:rPr>
        <w:t>﹝</w:t>
      </w:r>
      <w:r>
        <w:rPr>
          <w:rFonts w:hint="eastAsia"/>
          <w:color w:val="404040"/>
          <w:sz w:val="18"/>
        </w:rPr>
        <w:t>1</w:t>
      </w:r>
      <w:r>
        <w:rPr>
          <w:rFonts w:hint="eastAsia"/>
          <w:color w:val="404040"/>
          <w:sz w:val="18"/>
        </w:rPr>
        <w:t>﹞</w:t>
      </w:r>
      <w:r w:rsidR="00AB2D70" w:rsidRPr="00E67349">
        <w:rPr>
          <w:rFonts w:ascii="Arial Unicode MS" w:hAnsi="Arial Unicode MS" w:hint="eastAsia"/>
          <w:color w:val="5F5F5F"/>
        </w:rPr>
        <w:t>特約檢驗申請案件應逐批查驗，但檢驗機關得依風險程度，採抽批查驗、逐批查核、抽批查核或書面核放之簡化檢驗方式辦</w:t>
      </w:r>
      <w:r w:rsidR="00B81F29">
        <w:rPr>
          <w:rFonts w:ascii="Arial Unicode MS" w:hAnsi="Arial Unicode MS" w:hint="eastAsia"/>
          <w:color w:val="5F5F5F"/>
        </w:rPr>
        <w:t>理</w:t>
      </w:r>
      <w:r>
        <w:rPr>
          <w:rFonts w:ascii="Arial Unicode MS" w:hAnsi="Arial Unicode MS" w:hint="eastAsia"/>
          <w:color w:val="5F5F5F"/>
        </w:rPr>
        <w:t>。</w:t>
      </w:r>
    </w:p>
    <w:p w14:paraId="1D323692" w14:textId="0C7C9E15" w:rsidR="000A2D19" w:rsidRPr="00CF4AF6" w:rsidRDefault="000A2D19" w:rsidP="00AB2D70">
      <w:pPr>
        <w:ind w:leftChars="71" w:left="142"/>
        <w:jc w:val="both"/>
        <w:rPr>
          <w:rFonts w:ascii="Arial Unicode MS" w:hAnsi="Arial Unicode MS"/>
          <w:color w:val="666699"/>
        </w:rPr>
      </w:pPr>
      <w:r w:rsidRPr="000A2D19">
        <w:rPr>
          <w:rFonts w:hint="eastAsia"/>
          <w:sz w:val="18"/>
        </w:rPr>
        <w:t>﹝</w:t>
      </w:r>
      <w:r w:rsidRPr="000A2D19">
        <w:rPr>
          <w:rFonts w:hint="eastAsia"/>
          <w:sz w:val="18"/>
        </w:rPr>
        <w:t>2</w:t>
      </w:r>
      <w:r w:rsidRPr="000A2D19">
        <w:rPr>
          <w:rFonts w:hint="eastAsia"/>
          <w:sz w:val="18"/>
        </w:rPr>
        <w:t>﹞</w:t>
      </w:r>
      <w:r w:rsidRPr="00CF4AF6">
        <w:rPr>
          <w:rFonts w:ascii="Arial Unicode MS" w:hAnsi="Arial Unicode MS" w:hint="eastAsia"/>
          <w:color w:val="666699"/>
        </w:rPr>
        <w:t>前項所稱逐批查驗、抽批查驗、逐批查核、抽批查核及書面核放，定義如下：</w:t>
      </w:r>
    </w:p>
    <w:p w14:paraId="2A644327" w14:textId="77777777" w:rsidR="000A2D19" w:rsidRDefault="000A2D19" w:rsidP="00AB2D70">
      <w:pPr>
        <w:ind w:leftChars="71" w:left="142"/>
        <w:jc w:val="both"/>
        <w:rPr>
          <w:rFonts w:ascii="Arial Unicode MS" w:hAnsi="Arial Unicode MS"/>
          <w:color w:val="666699"/>
        </w:rPr>
      </w:pPr>
      <w:r w:rsidRPr="00CF4AF6">
        <w:rPr>
          <w:rFonts w:ascii="Arial Unicode MS" w:hAnsi="Arial Unicode MS" w:hint="eastAsia"/>
          <w:color w:val="666699"/>
        </w:rPr>
        <w:t xml:space="preserve">　　一、逐批查驗：每批皆須經現場查核、取樣及檢驗，符合規定後發給特約檢驗證書</w:t>
      </w:r>
      <w:r>
        <w:rPr>
          <w:rFonts w:ascii="Arial Unicode MS" w:hAnsi="Arial Unicode MS" w:hint="eastAsia"/>
          <w:color w:val="666699"/>
        </w:rPr>
        <w:t>。</w:t>
      </w:r>
    </w:p>
    <w:p w14:paraId="6370E6EA" w14:textId="77777777" w:rsidR="000A2D19" w:rsidRDefault="000A2D19" w:rsidP="00AB2D70">
      <w:pPr>
        <w:ind w:leftChars="71" w:left="142"/>
        <w:jc w:val="both"/>
        <w:rPr>
          <w:rFonts w:ascii="Arial Unicode MS" w:hAnsi="Arial Unicode MS"/>
          <w:color w:val="666699"/>
        </w:rPr>
      </w:pPr>
      <w:r>
        <w:rPr>
          <w:rFonts w:ascii="Arial Unicode MS" w:hAnsi="Arial Unicode MS" w:hint="eastAsia"/>
          <w:color w:val="666699"/>
        </w:rPr>
        <w:t xml:space="preserve">　　</w:t>
      </w:r>
      <w:r w:rsidRPr="00CF4AF6">
        <w:rPr>
          <w:rFonts w:ascii="Arial Unicode MS" w:hAnsi="Arial Unicode MS" w:hint="eastAsia"/>
          <w:color w:val="666699"/>
        </w:rPr>
        <w:t>二</w:t>
      </w:r>
      <w:r>
        <w:rPr>
          <w:rFonts w:ascii="Arial Unicode MS" w:hAnsi="Arial Unicode MS" w:hint="eastAsia"/>
          <w:color w:val="666699"/>
        </w:rPr>
        <w:t>、</w:t>
      </w:r>
      <w:r w:rsidRPr="00CF4AF6">
        <w:rPr>
          <w:rFonts w:ascii="Arial Unicode MS" w:hAnsi="Arial Unicode MS" w:hint="eastAsia"/>
          <w:color w:val="666699"/>
        </w:rPr>
        <w:t>抽批查驗：依風險機率抽批，抽中批須經現場查核、取樣及檢驗，符合規定後發給特約檢驗證書</w:t>
      </w:r>
      <w:r>
        <w:rPr>
          <w:rFonts w:ascii="Arial Unicode MS" w:hAnsi="Arial Unicode MS" w:hint="eastAsia"/>
          <w:color w:val="666699"/>
        </w:rPr>
        <w:t>。</w:t>
      </w:r>
    </w:p>
    <w:p w14:paraId="7D577E3D" w14:textId="77777777" w:rsidR="000A2D19" w:rsidRDefault="000A2D19" w:rsidP="00AB2D70">
      <w:pPr>
        <w:ind w:leftChars="71" w:left="142"/>
        <w:jc w:val="both"/>
        <w:rPr>
          <w:rFonts w:ascii="Arial Unicode MS" w:hAnsi="Arial Unicode MS"/>
          <w:color w:val="666699"/>
        </w:rPr>
      </w:pPr>
      <w:r>
        <w:rPr>
          <w:rFonts w:ascii="Arial Unicode MS" w:hAnsi="Arial Unicode MS" w:hint="eastAsia"/>
          <w:color w:val="666699"/>
        </w:rPr>
        <w:t xml:space="preserve">　　</w:t>
      </w:r>
      <w:r w:rsidRPr="00CF4AF6">
        <w:rPr>
          <w:rFonts w:ascii="Arial Unicode MS" w:hAnsi="Arial Unicode MS" w:hint="eastAsia"/>
          <w:color w:val="666699"/>
        </w:rPr>
        <w:t>三</w:t>
      </w:r>
      <w:r>
        <w:rPr>
          <w:rFonts w:ascii="Arial Unicode MS" w:hAnsi="Arial Unicode MS" w:hint="eastAsia"/>
          <w:color w:val="666699"/>
        </w:rPr>
        <w:t>、</w:t>
      </w:r>
      <w:r w:rsidRPr="00CF4AF6">
        <w:rPr>
          <w:rFonts w:ascii="Arial Unicode MS" w:hAnsi="Arial Unicode MS" w:hint="eastAsia"/>
          <w:color w:val="666699"/>
        </w:rPr>
        <w:t>逐批查核：每批須經現場查核，符合規定後發給特約檢驗證書；必要時得取樣檢驗</w:t>
      </w:r>
      <w:r>
        <w:rPr>
          <w:rFonts w:ascii="Arial Unicode MS" w:hAnsi="Arial Unicode MS" w:hint="eastAsia"/>
          <w:color w:val="666699"/>
        </w:rPr>
        <w:t>。</w:t>
      </w:r>
    </w:p>
    <w:p w14:paraId="2092E532" w14:textId="77777777" w:rsidR="000A2D19" w:rsidRDefault="000A2D19" w:rsidP="00AB2D70">
      <w:pPr>
        <w:ind w:leftChars="71" w:left="142"/>
        <w:jc w:val="both"/>
        <w:rPr>
          <w:rFonts w:ascii="Arial Unicode MS" w:hAnsi="Arial Unicode MS"/>
          <w:color w:val="666699"/>
        </w:rPr>
      </w:pPr>
      <w:r>
        <w:rPr>
          <w:rFonts w:ascii="Arial Unicode MS" w:hAnsi="Arial Unicode MS" w:hint="eastAsia"/>
          <w:color w:val="666699"/>
        </w:rPr>
        <w:t xml:space="preserve">　　</w:t>
      </w:r>
      <w:r w:rsidRPr="00CF4AF6">
        <w:rPr>
          <w:rFonts w:ascii="Arial Unicode MS" w:hAnsi="Arial Unicode MS" w:hint="eastAsia"/>
          <w:color w:val="666699"/>
        </w:rPr>
        <w:t>四</w:t>
      </w:r>
      <w:r>
        <w:rPr>
          <w:rFonts w:ascii="Arial Unicode MS" w:hAnsi="Arial Unicode MS" w:hint="eastAsia"/>
          <w:color w:val="666699"/>
        </w:rPr>
        <w:t>、</w:t>
      </w:r>
      <w:r w:rsidRPr="00CF4AF6">
        <w:rPr>
          <w:rFonts w:ascii="Arial Unicode MS" w:hAnsi="Arial Unicode MS" w:hint="eastAsia"/>
          <w:color w:val="666699"/>
        </w:rPr>
        <w:t>抽批查核：依風險機率抽批，抽中批須經現場查核，符合規定後發給特約檢驗證書；必要時得取樣檢驗</w:t>
      </w:r>
      <w:r>
        <w:rPr>
          <w:rFonts w:ascii="Arial Unicode MS" w:hAnsi="Arial Unicode MS" w:hint="eastAsia"/>
          <w:color w:val="666699"/>
        </w:rPr>
        <w:t>。</w:t>
      </w:r>
    </w:p>
    <w:p w14:paraId="38E62652" w14:textId="3E6F6C88" w:rsidR="000A2D19" w:rsidRDefault="000A2D19" w:rsidP="00AB2D70">
      <w:pPr>
        <w:ind w:leftChars="71" w:left="142"/>
        <w:jc w:val="both"/>
        <w:rPr>
          <w:rFonts w:ascii="Arial Unicode MS" w:hAnsi="Arial Unicode MS"/>
          <w:color w:val="5F5F5F"/>
        </w:rPr>
      </w:pPr>
      <w:r>
        <w:rPr>
          <w:rFonts w:ascii="Arial Unicode MS" w:hAnsi="Arial Unicode MS" w:hint="eastAsia"/>
          <w:color w:val="666699"/>
        </w:rPr>
        <w:t xml:space="preserve">　　</w:t>
      </w:r>
      <w:r w:rsidRPr="00CF4AF6">
        <w:rPr>
          <w:rFonts w:ascii="Arial Unicode MS" w:hAnsi="Arial Unicode MS" w:hint="eastAsia"/>
          <w:color w:val="666699"/>
        </w:rPr>
        <w:t>五</w:t>
      </w:r>
      <w:r>
        <w:rPr>
          <w:rFonts w:ascii="Arial Unicode MS" w:hAnsi="Arial Unicode MS" w:hint="eastAsia"/>
          <w:color w:val="666699"/>
        </w:rPr>
        <w:t>、</w:t>
      </w:r>
      <w:r w:rsidRPr="00CF4AF6">
        <w:rPr>
          <w:rFonts w:ascii="Arial Unicode MS" w:hAnsi="Arial Unicode MS" w:hint="eastAsia"/>
          <w:color w:val="666699"/>
        </w:rPr>
        <w:t>書面核放：抽批查驗或抽批查核依風險機率抽批未抽中批，經書面審查符合規定者發給特約檢驗證書；必要時得現場查核或取樣檢驗</w:t>
      </w:r>
      <w:r>
        <w:rPr>
          <w:rFonts w:ascii="Arial Unicode MS" w:hAnsi="Arial Unicode MS" w:hint="eastAsia"/>
          <w:color w:val="5F5F5F"/>
        </w:rPr>
        <w:t>。</w:t>
      </w:r>
    </w:p>
    <w:p w14:paraId="18AD56C6" w14:textId="7A2394F0" w:rsidR="00AB2D70" w:rsidRPr="00CF4AF6" w:rsidRDefault="000A2D19" w:rsidP="00AB2D70">
      <w:pPr>
        <w:ind w:leftChars="71" w:left="142"/>
        <w:jc w:val="both"/>
        <w:rPr>
          <w:rFonts w:ascii="Arial Unicode MS" w:hAnsi="Arial Unicode MS"/>
          <w:color w:val="5F5F5F"/>
        </w:rPr>
      </w:pPr>
      <w:r w:rsidRPr="000A2D19">
        <w:rPr>
          <w:rFonts w:hint="eastAsia"/>
          <w:sz w:val="18"/>
        </w:rPr>
        <w:t>﹝</w:t>
      </w:r>
      <w:r w:rsidRPr="000A2D19">
        <w:rPr>
          <w:rFonts w:hint="eastAsia"/>
          <w:sz w:val="18"/>
        </w:rPr>
        <w:t>3</w:t>
      </w:r>
      <w:r w:rsidRPr="000A2D19">
        <w:rPr>
          <w:rFonts w:hint="eastAsia"/>
          <w:sz w:val="18"/>
        </w:rPr>
        <w:t>﹞</w:t>
      </w:r>
      <w:r w:rsidR="00AB2D70" w:rsidRPr="00CF4AF6">
        <w:rPr>
          <w:rFonts w:ascii="Arial Unicode MS" w:hAnsi="Arial Unicode MS" w:hint="eastAsia"/>
          <w:color w:val="5F5F5F"/>
        </w:rPr>
        <w:t>廠場於申請特約檢驗證書時，如檢附該批產品之原料特約檢驗證明，檢驗機關得簡化檢驗項目。</w:t>
      </w:r>
    </w:p>
    <w:p w14:paraId="0E7A43ED" w14:textId="77777777" w:rsidR="000A2D19" w:rsidRDefault="00AB2D70" w:rsidP="00A05512">
      <w:pPr>
        <w:pStyle w:val="2"/>
        <w:rPr>
          <w:color w:val="E36C0A"/>
        </w:rPr>
      </w:pPr>
      <w:r>
        <w:rPr>
          <w:rFonts w:hint="eastAsia"/>
          <w:color w:val="E36C0A"/>
        </w:rPr>
        <w:t>第</w:t>
      </w:r>
      <w:r>
        <w:rPr>
          <w:rFonts w:hint="eastAsia"/>
          <w:color w:val="E36C0A"/>
        </w:rPr>
        <w:t>7</w:t>
      </w:r>
      <w:r w:rsidR="000A2D19">
        <w:rPr>
          <w:rFonts w:hint="eastAsia"/>
          <w:color w:val="E36C0A"/>
        </w:rPr>
        <w:t>條</w:t>
      </w:r>
    </w:p>
    <w:p w14:paraId="288B31D0" w14:textId="4151AD70" w:rsidR="000A2D19" w:rsidRDefault="000A2D19" w:rsidP="00AB2D70">
      <w:pPr>
        <w:ind w:leftChars="71" w:left="142"/>
        <w:jc w:val="both"/>
        <w:rPr>
          <w:rFonts w:ascii="Arial Unicode MS" w:hAnsi="Arial Unicode MS"/>
          <w:color w:val="5F5F5F"/>
        </w:rPr>
      </w:pPr>
      <w:r>
        <w:rPr>
          <w:rFonts w:hint="eastAsia"/>
          <w:color w:val="404040"/>
          <w:sz w:val="18"/>
        </w:rPr>
        <w:t>﹝</w:t>
      </w:r>
      <w:r>
        <w:rPr>
          <w:rFonts w:hint="eastAsia"/>
          <w:color w:val="404040"/>
          <w:sz w:val="18"/>
        </w:rPr>
        <w:t>1</w:t>
      </w:r>
      <w:r>
        <w:rPr>
          <w:rFonts w:hint="eastAsia"/>
          <w:color w:val="404040"/>
          <w:sz w:val="18"/>
        </w:rPr>
        <w:t>﹞</w:t>
      </w:r>
      <w:r w:rsidR="00AB2D70" w:rsidRPr="00E67349">
        <w:rPr>
          <w:rFonts w:ascii="Arial Unicode MS" w:hAnsi="Arial Unicode MS" w:hint="eastAsia"/>
          <w:color w:val="5F5F5F"/>
        </w:rPr>
        <w:t>特約檢驗案件經檢驗機關取樣封識，並依輸入國相關規定及該產品特性指定檢驗項目後，由廠場送檢驗機關指定之登</w:t>
      </w:r>
      <w:r w:rsidR="00DC4313">
        <w:rPr>
          <w:rFonts w:ascii="Arial Unicode MS" w:hAnsi="Arial Unicode MS" w:hint="eastAsia"/>
          <w:color w:val="5F5F5F"/>
        </w:rPr>
        <w:t>錄</w:t>
      </w:r>
      <w:r w:rsidR="00AB2D70" w:rsidRPr="00E67349">
        <w:rPr>
          <w:rFonts w:ascii="Arial Unicode MS" w:hAnsi="Arial Unicode MS" w:hint="eastAsia"/>
          <w:color w:val="5F5F5F"/>
        </w:rPr>
        <w:t>試驗室檢驗。必要時，由檢驗機關依</w:t>
      </w:r>
      <w:hyperlink r:id="rId24" w:history="1">
        <w:r w:rsidR="00AB2D70" w:rsidRPr="00E67349">
          <w:rPr>
            <w:rStyle w:val="a3"/>
            <w:rFonts w:ascii="Arial Unicode MS" w:hAnsi="Arial Unicode MS" w:hint="eastAsia"/>
            <w:color w:val="5F5F5F"/>
          </w:rPr>
          <w:t>辦</w:t>
        </w:r>
        <w:r w:rsidR="00B81F29">
          <w:rPr>
            <w:rStyle w:val="a3"/>
            <w:rFonts w:ascii="Arial Unicode MS" w:hAnsi="Arial Unicode MS" w:hint="eastAsia"/>
            <w:color w:val="5F5F5F"/>
          </w:rPr>
          <w:t>理</w:t>
        </w:r>
        <w:r w:rsidR="00AB2D70" w:rsidRPr="00E67349">
          <w:rPr>
            <w:rStyle w:val="a3"/>
            <w:rFonts w:ascii="Arial Unicode MS" w:hAnsi="Arial Unicode MS" w:hint="eastAsia"/>
            <w:color w:val="5F5F5F"/>
          </w:rPr>
          <w:t>受託物品試驗或其他技術服務辦法</w:t>
        </w:r>
      </w:hyperlink>
      <w:r w:rsidR="00AB2D70" w:rsidRPr="00E67349">
        <w:rPr>
          <w:rFonts w:ascii="Arial Unicode MS" w:hAnsi="Arial Unicode MS" w:hint="eastAsia"/>
          <w:color w:val="5F5F5F"/>
        </w:rPr>
        <w:t>辦</w:t>
      </w:r>
      <w:r w:rsidR="00B81F29">
        <w:rPr>
          <w:rFonts w:ascii="Arial Unicode MS" w:hAnsi="Arial Unicode MS" w:hint="eastAsia"/>
          <w:color w:val="5F5F5F"/>
        </w:rPr>
        <w:t>理</w:t>
      </w:r>
      <w:r w:rsidR="00AB2D70" w:rsidRPr="00E67349">
        <w:rPr>
          <w:rFonts w:ascii="Arial Unicode MS" w:hAnsi="Arial Unicode MS" w:hint="eastAsia"/>
          <w:color w:val="5F5F5F"/>
        </w:rPr>
        <w:t>檢驗</w:t>
      </w:r>
      <w:r>
        <w:rPr>
          <w:rFonts w:ascii="Arial Unicode MS" w:hAnsi="Arial Unicode MS" w:hint="eastAsia"/>
          <w:color w:val="5F5F5F"/>
        </w:rPr>
        <w:t>。</w:t>
      </w:r>
    </w:p>
    <w:p w14:paraId="036D81A5" w14:textId="023E0D91" w:rsidR="00AB2D70" w:rsidRPr="00E67349" w:rsidRDefault="000A2D19" w:rsidP="00AB2D70">
      <w:pPr>
        <w:ind w:leftChars="71" w:left="142"/>
        <w:jc w:val="both"/>
        <w:rPr>
          <w:rFonts w:ascii="Arial Unicode MS" w:hAnsi="Arial Unicode MS"/>
          <w:color w:val="666699"/>
        </w:rPr>
      </w:pPr>
      <w:r w:rsidRPr="000A2D19">
        <w:rPr>
          <w:rFonts w:hint="eastAsia"/>
          <w:sz w:val="18"/>
        </w:rPr>
        <w:t>﹝</w:t>
      </w:r>
      <w:r w:rsidRPr="000A2D19">
        <w:rPr>
          <w:rFonts w:hint="eastAsia"/>
          <w:sz w:val="18"/>
        </w:rPr>
        <w:t>2</w:t>
      </w:r>
      <w:r w:rsidRPr="000A2D19">
        <w:rPr>
          <w:rFonts w:hint="eastAsia"/>
          <w:sz w:val="18"/>
        </w:rPr>
        <w:t>﹞</w:t>
      </w:r>
      <w:r w:rsidR="00AB2D70" w:rsidRPr="00E67349">
        <w:rPr>
          <w:rFonts w:ascii="Arial Unicode MS" w:hAnsi="Arial Unicode MS" w:hint="eastAsia"/>
          <w:color w:val="666699"/>
        </w:rPr>
        <w:t>前項登</w:t>
      </w:r>
      <w:r w:rsidR="00DC4313">
        <w:rPr>
          <w:rFonts w:ascii="Arial Unicode MS" w:hAnsi="Arial Unicode MS" w:hint="eastAsia"/>
          <w:color w:val="666699"/>
        </w:rPr>
        <w:t>錄</w:t>
      </w:r>
      <w:r w:rsidR="00AB2D70" w:rsidRPr="00E67349">
        <w:rPr>
          <w:rFonts w:ascii="Arial Unicode MS" w:hAnsi="Arial Unicode MS" w:hint="eastAsia"/>
          <w:color w:val="666699"/>
        </w:rPr>
        <w:t>之試驗室應符合</w:t>
      </w:r>
      <w:r w:rsidR="00AB2D70" w:rsidRPr="00E67349">
        <w:rPr>
          <w:rFonts w:ascii="Arial Unicode MS" w:hAnsi="Arial Unicode MS" w:hint="eastAsia"/>
          <w:color w:val="666699"/>
        </w:rPr>
        <w:t xml:space="preserve"> CNS 17025</w:t>
      </w:r>
      <w:r w:rsidR="00AB2D70" w:rsidRPr="00E67349">
        <w:rPr>
          <w:rFonts w:ascii="Arial Unicode MS" w:hAnsi="Arial Unicode MS" w:hint="eastAsia"/>
          <w:color w:val="666699"/>
        </w:rPr>
        <w:t>或</w:t>
      </w:r>
      <w:r w:rsidR="00AB2D70" w:rsidRPr="00E67349">
        <w:rPr>
          <w:rFonts w:ascii="Arial Unicode MS" w:hAnsi="Arial Unicode MS" w:hint="eastAsia"/>
          <w:color w:val="666699"/>
        </w:rPr>
        <w:t xml:space="preserve"> ISO</w:t>
      </w:r>
      <w:r w:rsidR="00AB2D70" w:rsidRPr="00E67349">
        <w:rPr>
          <w:rFonts w:ascii="Arial Unicode MS" w:hAnsi="Arial Unicode MS" w:hint="eastAsia"/>
          <w:color w:val="666699"/>
        </w:rPr>
        <w:t>／</w:t>
      </w:r>
      <w:r w:rsidR="00AB2D70" w:rsidRPr="00E67349">
        <w:rPr>
          <w:rFonts w:ascii="Arial Unicode MS" w:hAnsi="Arial Unicode MS" w:hint="eastAsia"/>
          <w:color w:val="666699"/>
        </w:rPr>
        <w:t xml:space="preserve">IEC 17025 </w:t>
      </w:r>
      <w:r w:rsidR="00AB2D70" w:rsidRPr="00E67349">
        <w:rPr>
          <w:rFonts w:ascii="Arial Unicode MS" w:hAnsi="Arial Unicode MS" w:hint="eastAsia"/>
          <w:color w:val="666699"/>
        </w:rPr>
        <w:t>規範。</w:t>
      </w:r>
    </w:p>
    <w:p w14:paraId="42A64C47" w14:textId="77777777" w:rsidR="000A2D19" w:rsidRDefault="00AB2D70" w:rsidP="00A05512">
      <w:pPr>
        <w:pStyle w:val="2"/>
        <w:rPr>
          <w:color w:val="E36C0A"/>
        </w:rPr>
      </w:pPr>
      <w:r>
        <w:rPr>
          <w:rFonts w:hint="eastAsia"/>
          <w:color w:val="E36C0A"/>
        </w:rPr>
        <w:t>第</w:t>
      </w:r>
      <w:r>
        <w:rPr>
          <w:rFonts w:hint="eastAsia"/>
          <w:color w:val="E36C0A"/>
        </w:rPr>
        <w:t>8</w:t>
      </w:r>
      <w:r w:rsidR="000A2D19">
        <w:rPr>
          <w:rFonts w:hint="eastAsia"/>
          <w:color w:val="E36C0A"/>
        </w:rPr>
        <w:t>條</w:t>
      </w:r>
    </w:p>
    <w:p w14:paraId="4C4ED13C" w14:textId="0748C68A" w:rsidR="00AB2D70" w:rsidRPr="00E67349" w:rsidRDefault="000A2D19" w:rsidP="00AB2D70">
      <w:pPr>
        <w:ind w:leftChars="71" w:left="142"/>
        <w:jc w:val="both"/>
        <w:rPr>
          <w:rFonts w:ascii="Arial Unicode MS" w:hAnsi="Arial Unicode MS"/>
          <w:color w:val="5F5F5F"/>
        </w:rPr>
      </w:pPr>
      <w:r>
        <w:rPr>
          <w:rFonts w:hint="eastAsia"/>
          <w:color w:val="404040"/>
          <w:sz w:val="18"/>
        </w:rPr>
        <w:t>﹝</w:t>
      </w:r>
      <w:r>
        <w:rPr>
          <w:rFonts w:hint="eastAsia"/>
          <w:color w:val="404040"/>
          <w:sz w:val="18"/>
        </w:rPr>
        <w:t>1</w:t>
      </w:r>
      <w:r>
        <w:rPr>
          <w:rFonts w:hint="eastAsia"/>
          <w:color w:val="404040"/>
          <w:sz w:val="18"/>
        </w:rPr>
        <w:t>﹞</w:t>
      </w:r>
      <w:r w:rsidR="00AB2D70" w:rsidRPr="00E67349">
        <w:rPr>
          <w:rFonts w:ascii="Arial Unicode MS" w:hAnsi="Arial Unicode MS" w:hint="eastAsia"/>
          <w:color w:val="5F5F5F"/>
        </w:rPr>
        <w:t>廠場申請文件經審查須補正，未於五日內補正，或無正當</w:t>
      </w:r>
      <w:r w:rsidR="00B81F29">
        <w:rPr>
          <w:rFonts w:ascii="Arial Unicode MS" w:hAnsi="Arial Unicode MS" w:hint="eastAsia"/>
          <w:color w:val="5F5F5F"/>
        </w:rPr>
        <w:t>理</w:t>
      </w:r>
      <w:r w:rsidR="00AB2D70" w:rsidRPr="00E67349">
        <w:rPr>
          <w:rFonts w:ascii="Arial Unicode MS" w:hAnsi="Arial Unicode MS" w:hint="eastAsia"/>
          <w:color w:val="5F5F5F"/>
        </w:rPr>
        <w:t>由無法於取樣完成後一個月內提供試驗報告者，檢驗機關得駁回其申請。</w:t>
      </w:r>
    </w:p>
    <w:p w14:paraId="0E818CF1" w14:textId="77777777" w:rsidR="000A2D19" w:rsidRDefault="00AB2D70" w:rsidP="00A05512">
      <w:pPr>
        <w:pStyle w:val="2"/>
        <w:rPr>
          <w:color w:val="E36C0A"/>
        </w:rPr>
      </w:pPr>
      <w:r>
        <w:rPr>
          <w:rFonts w:hint="eastAsia"/>
          <w:color w:val="E36C0A"/>
        </w:rPr>
        <w:t>第</w:t>
      </w:r>
      <w:r>
        <w:rPr>
          <w:rFonts w:hint="eastAsia"/>
          <w:color w:val="E36C0A"/>
        </w:rPr>
        <w:t>9</w:t>
      </w:r>
      <w:r w:rsidR="000A2D19">
        <w:rPr>
          <w:rFonts w:hint="eastAsia"/>
          <w:color w:val="E36C0A"/>
        </w:rPr>
        <w:t>條</w:t>
      </w:r>
    </w:p>
    <w:p w14:paraId="1934CB01" w14:textId="3250129F" w:rsidR="000A2D19" w:rsidRDefault="000A2D19" w:rsidP="00AB2D70">
      <w:pPr>
        <w:ind w:leftChars="71" w:left="142"/>
        <w:jc w:val="both"/>
        <w:rPr>
          <w:rFonts w:ascii="Arial Unicode MS" w:hAnsi="Arial Unicode MS"/>
          <w:color w:val="5F5F5F"/>
        </w:rPr>
      </w:pPr>
      <w:r>
        <w:rPr>
          <w:rFonts w:hint="eastAsia"/>
          <w:color w:val="404040"/>
          <w:sz w:val="18"/>
        </w:rPr>
        <w:t>﹝</w:t>
      </w:r>
      <w:r>
        <w:rPr>
          <w:rFonts w:hint="eastAsia"/>
          <w:color w:val="404040"/>
          <w:sz w:val="18"/>
        </w:rPr>
        <w:t>1</w:t>
      </w:r>
      <w:r>
        <w:rPr>
          <w:rFonts w:hint="eastAsia"/>
          <w:color w:val="404040"/>
          <w:sz w:val="18"/>
        </w:rPr>
        <w:t>﹞</w:t>
      </w:r>
      <w:r w:rsidR="00AB2D70" w:rsidRPr="00E67349">
        <w:rPr>
          <w:rFonts w:ascii="Arial Unicode MS" w:hAnsi="Arial Unicode MS" w:hint="eastAsia"/>
          <w:color w:val="5F5F5F"/>
        </w:rPr>
        <w:t>特約檢驗商品經檢驗符合規定者，由檢驗機關發給特約檢驗證書</w:t>
      </w:r>
      <w:r>
        <w:rPr>
          <w:rFonts w:ascii="Arial Unicode MS" w:hAnsi="Arial Unicode MS" w:hint="eastAsia"/>
          <w:color w:val="5F5F5F"/>
        </w:rPr>
        <w:t>。</w:t>
      </w:r>
    </w:p>
    <w:p w14:paraId="645E8203" w14:textId="74920905" w:rsidR="00AB2D70" w:rsidRPr="00E67349" w:rsidRDefault="000A2D19" w:rsidP="00AB2D70">
      <w:pPr>
        <w:ind w:leftChars="71" w:left="142"/>
        <w:jc w:val="both"/>
        <w:rPr>
          <w:rFonts w:ascii="Arial Unicode MS" w:hAnsi="Arial Unicode MS"/>
          <w:color w:val="666699"/>
        </w:rPr>
      </w:pPr>
      <w:r w:rsidRPr="000A2D19">
        <w:rPr>
          <w:rFonts w:hint="eastAsia"/>
          <w:sz w:val="18"/>
        </w:rPr>
        <w:t>﹝</w:t>
      </w:r>
      <w:r w:rsidRPr="000A2D19">
        <w:rPr>
          <w:rFonts w:hint="eastAsia"/>
          <w:sz w:val="18"/>
        </w:rPr>
        <w:t>2</w:t>
      </w:r>
      <w:r w:rsidRPr="000A2D19">
        <w:rPr>
          <w:rFonts w:hint="eastAsia"/>
          <w:sz w:val="18"/>
        </w:rPr>
        <w:t>﹞</w:t>
      </w:r>
      <w:r w:rsidR="00AB2D70" w:rsidRPr="00E67349">
        <w:rPr>
          <w:rFonts w:ascii="Arial Unicode MS" w:hAnsi="Arial Unicode MS" w:hint="eastAsia"/>
          <w:color w:val="666699"/>
        </w:rPr>
        <w:t>特約檢驗商品經檢驗不符合規定者，應發給特約檢驗不符合通知書，並載明檢驗規範、檢驗結果及不符合項目。</w:t>
      </w:r>
    </w:p>
    <w:p w14:paraId="2CA8ABF7" w14:textId="77777777" w:rsidR="000A2D19" w:rsidRDefault="00AB2D70" w:rsidP="00A05512">
      <w:pPr>
        <w:pStyle w:val="2"/>
        <w:rPr>
          <w:color w:val="E36C0A"/>
        </w:rPr>
      </w:pPr>
      <w:r>
        <w:rPr>
          <w:rFonts w:hint="eastAsia"/>
          <w:color w:val="E36C0A"/>
        </w:rPr>
        <w:t>第</w:t>
      </w:r>
      <w:r>
        <w:rPr>
          <w:rFonts w:hint="eastAsia"/>
          <w:color w:val="E36C0A"/>
        </w:rPr>
        <w:t>10</w:t>
      </w:r>
      <w:r w:rsidR="000A2D19">
        <w:rPr>
          <w:rFonts w:hint="eastAsia"/>
          <w:color w:val="E36C0A"/>
        </w:rPr>
        <w:t>條</w:t>
      </w:r>
    </w:p>
    <w:p w14:paraId="7DCB23FA" w14:textId="07AF446F" w:rsidR="00AB2D70" w:rsidRPr="00E67349" w:rsidRDefault="000A2D19" w:rsidP="00AB2D70">
      <w:pPr>
        <w:ind w:leftChars="71" w:left="142"/>
        <w:jc w:val="both"/>
        <w:rPr>
          <w:rFonts w:ascii="Arial Unicode MS" w:hAnsi="Arial Unicode MS"/>
          <w:color w:val="5F5F5F"/>
        </w:rPr>
      </w:pPr>
      <w:r>
        <w:rPr>
          <w:rFonts w:hint="eastAsia"/>
          <w:color w:val="404040"/>
          <w:sz w:val="18"/>
        </w:rPr>
        <w:t>﹝</w:t>
      </w:r>
      <w:r>
        <w:rPr>
          <w:rFonts w:hint="eastAsia"/>
          <w:color w:val="404040"/>
          <w:sz w:val="18"/>
        </w:rPr>
        <w:t>1</w:t>
      </w:r>
      <w:r>
        <w:rPr>
          <w:rFonts w:hint="eastAsia"/>
          <w:color w:val="404040"/>
          <w:sz w:val="18"/>
        </w:rPr>
        <w:t>﹞</w:t>
      </w:r>
      <w:r w:rsidR="00AB2D70" w:rsidRPr="00E67349">
        <w:rPr>
          <w:rFonts w:ascii="Arial Unicode MS" w:hAnsi="Arial Unicode MS" w:hint="eastAsia"/>
          <w:color w:val="5F5F5F"/>
        </w:rPr>
        <w:t>廠場得檢附相關證明文件申請特約檢驗證書之加註事項、變更或分割，經檢驗機關審查屬實者得予同意。</w:t>
      </w:r>
    </w:p>
    <w:p w14:paraId="5E01086D" w14:textId="77777777" w:rsidR="000A2D19" w:rsidRDefault="00AB2D70" w:rsidP="00A05512">
      <w:pPr>
        <w:pStyle w:val="2"/>
        <w:rPr>
          <w:color w:val="E36C0A"/>
        </w:rPr>
      </w:pPr>
      <w:r>
        <w:rPr>
          <w:rFonts w:hint="eastAsia"/>
          <w:color w:val="E36C0A"/>
        </w:rPr>
        <w:t>第</w:t>
      </w:r>
      <w:r>
        <w:rPr>
          <w:rFonts w:hint="eastAsia"/>
          <w:color w:val="E36C0A"/>
        </w:rPr>
        <w:t>11</w:t>
      </w:r>
      <w:r w:rsidR="000A2D19">
        <w:rPr>
          <w:rFonts w:hint="eastAsia"/>
          <w:color w:val="E36C0A"/>
        </w:rPr>
        <w:t>條</w:t>
      </w:r>
    </w:p>
    <w:p w14:paraId="455403EF" w14:textId="76F489A7" w:rsidR="000A2D19" w:rsidRDefault="000A2D19" w:rsidP="00AB2D70">
      <w:pPr>
        <w:ind w:leftChars="71" w:left="142"/>
        <w:jc w:val="both"/>
        <w:rPr>
          <w:rFonts w:ascii="Arial Unicode MS" w:hAnsi="Arial Unicode MS"/>
          <w:color w:val="5F5F5F"/>
        </w:rPr>
      </w:pPr>
      <w:r>
        <w:rPr>
          <w:rFonts w:hint="eastAsia"/>
          <w:color w:val="404040"/>
          <w:sz w:val="18"/>
        </w:rPr>
        <w:t>﹝</w:t>
      </w:r>
      <w:r>
        <w:rPr>
          <w:rFonts w:hint="eastAsia"/>
          <w:color w:val="404040"/>
          <w:sz w:val="18"/>
        </w:rPr>
        <w:t>1</w:t>
      </w:r>
      <w:r>
        <w:rPr>
          <w:rFonts w:hint="eastAsia"/>
          <w:color w:val="404040"/>
          <w:sz w:val="18"/>
        </w:rPr>
        <w:t>﹞</w:t>
      </w:r>
      <w:r w:rsidR="00AB2D70" w:rsidRPr="00E67349">
        <w:rPr>
          <w:rFonts w:ascii="Arial Unicode MS" w:hAnsi="Arial Unicode MS" w:hint="eastAsia"/>
          <w:color w:val="5F5F5F"/>
        </w:rPr>
        <w:t>廠場以詐偽方法申請特約檢驗者，檢驗機關應駁回其申請；如已取得特約檢驗證書者，應撤銷該證明，必要時並得通知輸入國</w:t>
      </w:r>
      <w:r>
        <w:rPr>
          <w:rFonts w:ascii="Arial Unicode MS" w:hAnsi="Arial Unicode MS" w:hint="eastAsia"/>
          <w:color w:val="5F5F5F"/>
        </w:rPr>
        <w:t>。</w:t>
      </w:r>
    </w:p>
    <w:p w14:paraId="473266EE" w14:textId="192C6C21" w:rsidR="00AB2D70" w:rsidRPr="00E67349" w:rsidRDefault="000A2D19" w:rsidP="00AB2D70">
      <w:pPr>
        <w:ind w:leftChars="71" w:left="142"/>
        <w:jc w:val="both"/>
        <w:rPr>
          <w:rFonts w:ascii="Arial Unicode MS" w:hAnsi="Arial Unicode MS"/>
          <w:color w:val="666699"/>
        </w:rPr>
      </w:pPr>
      <w:r w:rsidRPr="000A2D19">
        <w:rPr>
          <w:rFonts w:hint="eastAsia"/>
          <w:sz w:val="18"/>
        </w:rPr>
        <w:t>﹝</w:t>
      </w:r>
      <w:r w:rsidRPr="000A2D19">
        <w:rPr>
          <w:rFonts w:hint="eastAsia"/>
          <w:sz w:val="18"/>
        </w:rPr>
        <w:t>2</w:t>
      </w:r>
      <w:r w:rsidRPr="000A2D19">
        <w:rPr>
          <w:rFonts w:hint="eastAsia"/>
          <w:sz w:val="18"/>
        </w:rPr>
        <w:t>﹞</w:t>
      </w:r>
      <w:r w:rsidR="00AB2D70" w:rsidRPr="00E67349">
        <w:rPr>
          <w:rFonts w:ascii="Arial Unicode MS" w:hAnsi="Arial Unicode MS" w:hint="eastAsia"/>
          <w:color w:val="666699"/>
        </w:rPr>
        <w:t>前項情形檢驗機關應自駁回或撤銷之日起，依情節輕重停止受</w:t>
      </w:r>
      <w:r w:rsidR="00B81F29">
        <w:rPr>
          <w:rFonts w:ascii="Arial Unicode MS" w:hAnsi="Arial Unicode MS" w:hint="eastAsia"/>
          <w:color w:val="666699"/>
        </w:rPr>
        <w:t>理</w:t>
      </w:r>
      <w:r w:rsidR="00AB2D70" w:rsidRPr="00E67349">
        <w:rPr>
          <w:rFonts w:ascii="Arial Unicode MS" w:hAnsi="Arial Unicode MS" w:hint="eastAsia"/>
          <w:color w:val="666699"/>
        </w:rPr>
        <w:t>其特約檢驗申請二個月至六個月。</w:t>
      </w:r>
    </w:p>
    <w:p w14:paraId="58E83D61" w14:textId="77777777" w:rsidR="000A2D19" w:rsidRDefault="00AB2D70" w:rsidP="00A05512">
      <w:pPr>
        <w:pStyle w:val="2"/>
        <w:rPr>
          <w:color w:val="E36C0A"/>
        </w:rPr>
      </w:pPr>
      <w:r>
        <w:rPr>
          <w:rFonts w:hint="eastAsia"/>
          <w:color w:val="E36C0A"/>
        </w:rPr>
        <w:t>第</w:t>
      </w:r>
      <w:r>
        <w:rPr>
          <w:rFonts w:hint="eastAsia"/>
          <w:color w:val="E36C0A"/>
        </w:rPr>
        <w:t>12</w:t>
      </w:r>
      <w:r w:rsidR="000A2D19">
        <w:rPr>
          <w:rFonts w:hint="eastAsia"/>
          <w:color w:val="E36C0A"/>
        </w:rPr>
        <w:t>條</w:t>
      </w:r>
    </w:p>
    <w:p w14:paraId="67556CF1" w14:textId="6256FFF8" w:rsidR="00AB2D70" w:rsidRPr="00E67349" w:rsidRDefault="000A2D19" w:rsidP="00AB2D70">
      <w:pPr>
        <w:ind w:leftChars="71" w:left="142"/>
        <w:jc w:val="both"/>
        <w:rPr>
          <w:rFonts w:ascii="Arial Unicode MS" w:hAnsi="Arial Unicode MS"/>
          <w:color w:val="5F5F5F"/>
        </w:rPr>
      </w:pPr>
      <w:r>
        <w:rPr>
          <w:rFonts w:hint="eastAsia"/>
          <w:color w:val="404040"/>
          <w:sz w:val="18"/>
        </w:rPr>
        <w:t>﹝</w:t>
      </w:r>
      <w:r>
        <w:rPr>
          <w:rFonts w:hint="eastAsia"/>
          <w:color w:val="404040"/>
          <w:sz w:val="18"/>
        </w:rPr>
        <w:t>1</w:t>
      </w:r>
      <w:r>
        <w:rPr>
          <w:rFonts w:hint="eastAsia"/>
          <w:color w:val="404040"/>
          <w:sz w:val="18"/>
        </w:rPr>
        <w:t>﹞</w:t>
      </w:r>
      <w:r w:rsidR="00AB2D70" w:rsidRPr="00E67349">
        <w:rPr>
          <w:rFonts w:ascii="Arial Unicode MS" w:hAnsi="Arial Unicode MS" w:hint="eastAsia"/>
          <w:color w:val="5F5F5F"/>
        </w:rPr>
        <w:t>本辦法自發布日施行。</w:t>
      </w:r>
    </w:p>
    <w:p w14:paraId="53414586" w14:textId="77777777" w:rsidR="00295D68" w:rsidRPr="00E67349" w:rsidRDefault="00295D68" w:rsidP="00175528">
      <w:pPr>
        <w:ind w:left="142"/>
        <w:jc w:val="both"/>
        <w:rPr>
          <w:rFonts w:ascii="Arial Unicode MS" w:hAnsi="Arial Unicode MS"/>
          <w:color w:val="5F5F5F"/>
        </w:rPr>
      </w:pPr>
    </w:p>
    <w:p w14:paraId="0A14F5B5" w14:textId="77777777" w:rsidR="00295D68" w:rsidRPr="002B406B" w:rsidRDefault="00295D68" w:rsidP="00175528">
      <w:pPr>
        <w:ind w:left="142"/>
        <w:jc w:val="both"/>
        <w:rPr>
          <w:rFonts w:ascii="Arial Unicode MS" w:hAnsi="Arial Unicode MS"/>
        </w:rPr>
      </w:pPr>
    </w:p>
    <w:p w14:paraId="6122D3EE" w14:textId="77777777" w:rsidR="001B1CB1" w:rsidRPr="002E5344" w:rsidRDefault="001B1CB1" w:rsidP="001B1CB1">
      <w:pPr>
        <w:ind w:leftChars="50" w:left="100"/>
        <w:jc w:val="both"/>
        <w:rPr>
          <w:color w:val="808000"/>
          <w:sz w:val="18"/>
          <w:szCs w:val="18"/>
        </w:rPr>
      </w:pPr>
      <w:r w:rsidRPr="002E5344">
        <w:rPr>
          <w:rFonts w:hint="eastAsia"/>
          <w:color w:val="5F5F5F"/>
          <w:sz w:val="18"/>
          <w:szCs w:val="18"/>
        </w:rPr>
        <w:t>。。。。。。。。。。。。。。。。。。。。。。。。。。。。。。。。。。。。。。。。。。。。。。。。。。</w:t>
      </w:r>
      <w:hyperlink w:anchor="top" w:history="1">
        <w:r w:rsidRPr="002E5344">
          <w:rPr>
            <w:rStyle w:val="a3"/>
            <w:rFonts w:ascii="Arial Unicode MS" w:hAnsi="Arial Unicode MS" w:hint="eastAsia"/>
            <w:sz w:val="18"/>
            <w:szCs w:val="18"/>
          </w:rPr>
          <w:t>回首頁</w:t>
        </w:r>
      </w:hyperlink>
      <w:r w:rsidRPr="002E5344">
        <w:rPr>
          <w:rStyle w:val="a3"/>
          <w:rFonts w:ascii="Arial Unicode MS" w:hAnsi="Arial Unicode MS" w:hint="eastAsia"/>
          <w:b/>
          <w:sz w:val="18"/>
          <w:szCs w:val="18"/>
          <w:u w:val="none"/>
        </w:rPr>
        <w:t>〉〉</w:t>
      </w:r>
    </w:p>
    <w:p w14:paraId="10292DA0" w14:textId="10494902" w:rsidR="001B1CB1" w:rsidRPr="002E5344" w:rsidRDefault="001B1CB1" w:rsidP="001B1CB1">
      <w:pPr>
        <w:ind w:leftChars="71" w:left="142"/>
        <w:jc w:val="both"/>
        <w:rPr>
          <w:rFonts w:ascii="Arial Unicode MS" w:hAnsi="Arial Unicode MS"/>
          <w:color w:val="808080"/>
          <w:sz w:val="18"/>
          <w:szCs w:val="18"/>
        </w:rPr>
      </w:pPr>
      <w:r w:rsidRPr="002E5344">
        <w:rPr>
          <w:rFonts w:hint="eastAsia"/>
          <w:color w:val="5F5F5F"/>
          <w:sz w:val="18"/>
          <w:szCs w:val="18"/>
        </w:rPr>
        <w:t>【編註】</w:t>
      </w:r>
      <w:r w:rsidR="00903562">
        <w:rPr>
          <w:rFonts w:hint="eastAsia"/>
          <w:color w:val="5F5F5F"/>
          <w:sz w:val="18"/>
          <w:szCs w:val="18"/>
        </w:rPr>
        <w:t>本檔法規資料來源為官方資訊網，提供學習與參考為原則，</w:t>
      </w:r>
      <w:r w:rsidRPr="002E5344">
        <w:rPr>
          <w:rFonts w:hint="eastAsia"/>
          <w:color w:val="5F5F5F"/>
          <w:sz w:val="18"/>
          <w:szCs w:val="18"/>
        </w:rPr>
        <w:t>如需引用請以正式檔為準。如有發現待更正部份及您所需本站未收編之法規，</w:t>
      </w:r>
      <w:r w:rsidRPr="002E5344">
        <w:rPr>
          <w:color w:val="5F5F5F"/>
          <w:sz w:val="18"/>
          <w:szCs w:val="18"/>
        </w:rPr>
        <w:t>敬</w:t>
      </w:r>
      <w:r w:rsidRPr="002E5344">
        <w:rPr>
          <w:rFonts w:ascii="Arial Unicode MS" w:hAnsi="Arial Unicode MS" w:hint="eastAsia"/>
          <w:color w:val="5F5F5F"/>
          <w:sz w:val="18"/>
          <w:szCs w:val="18"/>
        </w:rPr>
        <w:t>請</w:t>
      </w:r>
      <w:hyperlink r:id="rId25" w:history="1">
        <w:r w:rsidRPr="002E5344">
          <w:rPr>
            <w:rStyle w:val="a3"/>
            <w:rFonts w:ascii="Arial Unicode MS" w:hAnsi="Arial Unicode MS"/>
            <w:sz w:val="18"/>
            <w:szCs w:val="18"/>
          </w:rPr>
          <w:t>告知</w:t>
        </w:r>
      </w:hyperlink>
      <w:r w:rsidRPr="002E5344">
        <w:rPr>
          <w:rFonts w:hint="eastAsia"/>
          <w:color w:val="5F5F5F"/>
          <w:sz w:val="18"/>
          <w:szCs w:val="18"/>
        </w:rPr>
        <w:t>，謝謝！</w:t>
      </w:r>
    </w:p>
    <w:p w14:paraId="16C816A3" w14:textId="77777777" w:rsidR="00E64725" w:rsidRPr="001B1CB1" w:rsidRDefault="00E64725" w:rsidP="00CE64E6">
      <w:pPr>
        <w:jc w:val="right"/>
        <w:rPr>
          <w:rFonts w:ascii="Arial Unicode MS" w:hAnsi="Arial Unicode MS"/>
          <w:color w:val="808080"/>
          <w:sz w:val="18"/>
          <w:szCs w:val="20"/>
        </w:rPr>
      </w:pPr>
    </w:p>
    <w:sectPr w:rsidR="00E64725" w:rsidRPr="001B1CB1">
      <w:footerReference w:type="even" r:id="rId26"/>
      <w:footerReference w:type="default" r:id="rId27"/>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529DE" w14:textId="77777777" w:rsidR="00C967CB" w:rsidRDefault="00C967CB">
      <w:r>
        <w:separator/>
      </w:r>
    </w:p>
  </w:endnote>
  <w:endnote w:type="continuationSeparator" w:id="0">
    <w:p w14:paraId="680E3A61" w14:textId="77777777" w:rsidR="00C967CB" w:rsidRDefault="00C96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F95CA" w14:textId="77777777"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65E21B22" w14:textId="77777777" w:rsidR="00242E0E" w:rsidRDefault="00242E0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C8AF0" w14:textId="77777777"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CC32E4">
      <w:rPr>
        <w:rStyle w:val="a6"/>
        <w:noProof/>
      </w:rPr>
      <w:t>1</w:t>
    </w:r>
    <w:r>
      <w:rPr>
        <w:rStyle w:val="a6"/>
      </w:rPr>
      <w:fldChar w:fldCharType="end"/>
    </w:r>
  </w:p>
  <w:p w14:paraId="6F6ADE7E" w14:textId="77777777" w:rsidR="00242E0E" w:rsidRPr="00947276" w:rsidRDefault="00CE64E6"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174CCD" w:rsidRPr="00174CCD">
      <w:rPr>
        <w:rFonts w:ascii="Arial Unicode MS" w:hAnsi="Arial Unicode MS" w:hint="eastAsia"/>
        <w:sz w:val="18"/>
        <w:szCs w:val="18"/>
      </w:rPr>
      <w:t>外銷水產品特約檢驗辦法</w:t>
    </w:r>
    <w:r>
      <w:rPr>
        <w:rFonts w:ascii="Arial Unicode MS" w:hAnsi="Arial Unicode MS" w:hint="eastAsia"/>
        <w:sz w:val="18"/>
        <w:szCs w:val="18"/>
      </w:rPr>
      <w:t>〉〉</w:t>
    </w:r>
    <w:r w:rsidR="00242E0E" w:rsidRPr="00947276">
      <w:rPr>
        <w:rFonts w:ascii="Arial Unicode MS" w:hAnsi="Arial Unicode MS" w:hint="eastAsia"/>
        <w:sz w:val="18"/>
        <w:szCs w:val="18"/>
      </w:rPr>
      <w:t>S-link</w:t>
    </w:r>
    <w:r w:rsidR="00242E0E"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73D76" w14:textId="77777777" w:rsidR="00C967CB" w:rsidRDefault="00C967CB">
      <w:r>
        <w:separator/>
      </w:r>
    </w:p>
  </w:footnote>
  <w:footnote w:type="continuationSeparator" w:id="0">
    <w:p w14:paraId="13817449" w14:textId="77777777" w:rsidR="00C967CB" w:rsidRDefault="00C96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16cid:durableId="1390806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CA2"/>
    <w:rsid w:val="000140C6"/>
    <w:rsid w:val="0001671F"/>
    <w:rsid w:val="00020151"/>
    <w:rsid w:val="00024DDE"/>
    <w:rsid w:val="00030299"/>
    <w:rsid w:val="00033A48"/>
    <w:rsid w:val="00034106"/>
    <w:rsid w:val="000362C8"/>
    <w:rsid w:val="00047E1B"/>
    <w:rsid w:val="00054298"/>
    <w:rsid w:val="0005494B"/>
    <w:rsid w:val="000630B5"/>
    <w:rsid w:val="00067E86"/>
    <w:rsid w:val="000813C3"/>
    <w:rsid w:val="00092BF5"/>
    <w:rsid w:val="000A2D19"/>
    <w:rsid w:val="000A39E4"/>
    <w:rsid w:val="000B5372"/>
    <w:rsid w:val="000E6C10"/>
    <w:rsid w:val="000F664A"/>
    <w:rsid w:val="00100AFC"/>
    <w:rsid w:val="00107E34"/>
    <w:rsid w:val="00124594"/>
    <w:rsid w:val="00124899"/>
    <w:rsid w:val="00134DD4"/>
    <w:rsid w:val="00136814"/>
    <w:rsid w:val="00146206"/>
    <w:rsid w:val="00146F7F"/>
    <w:rsid w:val="0016645D"/>
    <w:rsid w:val="0017189D"/>
    <w:rsid w:val="00174246"/>
    <w:rsid w:val="00174CCD"/>
    <w:rsid w:val="0017546C"/>
    <w:rsid w:val="00175528"/>
    <w:rsid w:val="001854BA"/>
    <w:rsid w:val="00196D09"/>
    <w:rsid w:val="001A0C94"/>
    <w:rsid w:val="001B0EB8"/>
    <w:rsid w:val="001B1CB1"/>
    <w:rsid w:val="001D02C0"/>
    <w:rsid w:val="001D3122"/>
    <w:rsid w:val="001D4669"/>
    <w:rsid w:val="001D6EA6"/>
    <w:rsid w:val="001E09B3"/>
    <w:rsid w:val="001E5DDD"/>
    <w:rsid w:val="001F35B4"/>
    <w:rsid w:val="00201671"/>
    <w:rsid w:val="00202794"/>
    <w:rsid w:val="00211579"/>
    <w:rsid w:val="00211F15"/>
    <w:rsid w:val="00233C8F"/>
    <w:rsid w:val="00233E71"/>
    <w:rsid w:val="00234431"/>
    <w:rsid w:val="00237AEB"/>
    <w:rsid w:val="00242E0E"/>
    <w:rsid w:val="002431DA"/>
    <w:rsid w:val="00244C31"/>
    <w:rsid w:val="00250476"/>
    <w:rsid w:val="00265AF1"/>
    <w:rsid w:val="002759E3"/>
    <w:rsid w:val="00280157"/>
    <w:rsid w:val="002805A5"/>
    <w:rsid w:val="0029107B"/>
    <w:rsid w:val="00293BD4"/>
    <w:rsid w:val="00295D68"/>
    <w:rsid w:val="002B406B"/>
    <w:rsid w:val="002B4191"/>
    <w:rsid w:val="002B5901"/>
    <w:rsid w:val="002B7149"/>
    <w:rsid w:val="002C0BF4"/>
    <w:rsid w:val="002C402A"/>
    <w:rsid w:val="002D438F"/>
    <w:rsid w:val="002E07C9"/>
    <w:rsid w:val="002E1F81"/>
    <w:rsid w:val="002E398B"/>
    <w:rsid w:val="002F61FB"/>
    <w:rsid w:val="002F6388"/>
    <w:rsid w:val="00304FED"/>
    <w:rsid w:val="00307359"/>
    <w:rsid w:val="003117EA"/>
    <w:rsid w:val="00324E78"/>
    <w:rsid w:val="00336377"/>
    <w:rsid w:val="003372ED"/>
    <w:rsid w:val="00346029"/>
    <w:rsid w:val="00356A6B"/>
    <w:rsid w:val="003611BA"/>
    <w:rsid w:val="0037234B"/>
    <w:rsid w:val="00376CE0"/>
    <w:rsid w:val="003832C7"/>
    <w:rsid w:val="00392D6B"/>
    <w:rsid w:val="00396441"/>
    <w:rsid w:val="003974F9"/>
    <w:rsid w:val="003A41F2"/>
    <w:rsid w:val="003D3CF8"/>
    <w:rsid w:val="003F1B68"/>
    <w:rsid w:val="004254F9"/>
    <w:rsid w:val="004422B7"/>
    <w:rsid w:val="00456FD4"/>
    <w:rsid w:val="00460733"/>
    <w:rsid w:val="00472DAD"/>
    <w:rsid w:val="00480695"/>
    <w:rsid w:val="00491BB5"/>
    <w:rsid w:val="00494365"/>
    <w:rsid w:val="00495733"/>
    <w:rsid w:val="004A7B4C"/>
    <w:rsid w:val="004B3090"/>
    <w:rsid w:val="004C3C4F"/>
    <w:rsid w:val="004C4985"/>
    <w:rsid w:val="004C52AC"/>
    <w:rsid w:val="004C53CF"/>
    <w:rsid w:val="004D327B"/>
    <w:rsid w:val="004E6635"/>
    <w:rsid w:val="004F1A0B"/>
    <w:rsid w:val="004F713C"/>
    <w:rsid w:val="00500E6A"/>
    <w:rsid w:val="005175DF"/>
    <w:rsid w:val="0052210E"/>
    <w:rsid w:val="005243DC"/>
    <w:rsid w:val="00527DA8"/>
    <w:rsid w:val="00532659"/>
    <w:rsid w:val="00533276"/>
    <w:rsid w:val="0053456A"/>
    <w:rsid w:val="005408E9"/>
    <w:rsid w:val="00552313"/>
    <w:rsid w:val="00560C1F"/>
    <w:rsid w:val="00570BAF"/>
    <w:rsid w:val="0057153C"/>
    <w:rsid w:val="00571FBF"/>
    <w:rsid w:val="005740E1"/>
    <w:rsid w:val="00590A11"/>
    <w:rsid w:val="0059301E"/>
    <w:rsid w:val="00593A15"/>
    <w:rsid w:val="005A3F72"/>
    <w:rsid w:val="005B348B"/>
    <w:rsid w:val="005C252B"/>
    <w:rsid w:val="005D5C90"/>
    <w:rsid w:val="005F269B"/>
    <w:rsid w:val="005F4624"/>
    <w:rsid w:val="005F4688"/>
    <w:rsid w:val="005F611C"/>
    <w:rsid w:val="00602273"/>
    <w:rsid w:val="006026A7"/>
    <w:rsid w:val="00621E56"/>
    <w:rsid w:val="006338AD"/>
    <w:rsid w:val="006505D3"/>
    <w:rsid w:val="00663B63"/>
    <w:rsid w:val="006712A6"/>
    <w:rsid w:val="00671B31"/>
    <w:rsid w:val="006962E8"/>
    <w:rsid w:val="0069720E"/>
    <w:rsid w:val="0069798E"/>
    <w:rsid w:val="00697B6D"/>
    <w:rsid w:val="006A4840"/>
    <w:rsid w:val="006A7FBF"/>
    <w:rsid w:val="006C3C0F"/>
    <w:rsid w:val="006F02FC"/>
    <w:rsid w:val="006F0DFC"/>
    <w:rsid w:val="00701248"/>
    <w:rsid w:val="0070387E"/>
    <w:rsid w:val="00703E5A"/>
    <w:rsid w:val="00704646"/>
    <w:rsid w:val="00711E1E"/>
    <w:rsid w:val="00715733"/>
    <w:rsid w:val="00737D1A"/>
    <w:rsid w:val="00752FB2"/>
    <w:rsid w:val="00771DE1"/>
    <w:rsid w:val="00780F68"/>
    <w:rsid w:val="00787C4D"/>
    <w:rsid w:val="007A1DF9"/>
    <w:rsid w:val="007A3CDD"/>
    <w:rsid w:val="007B5187"/>
    <w:rsid w:val="007C11EB"/>
    <w:rsid w:val="007C2B44"/>
    <w:rsid w:val="007C61E0"/>
    <w:rsid w:val="007D0A9F"/>
    <w:rsid w:val="007D7380"/>
    <w:rsid w:val="007F5A73"/>
    <w:rsid w:val="008016D2"/>
    <w:rsid w:val="00801E84"/>
    <w:rsid w:val="00811FCC"/>
    <w:rsid w:val="00824E90"/>
    <w:rsid w:val="00825355"/>
    <w:rsid w:val="008315AC"/>
    <w:rsid w:val="00836E7C"/>
    <w:rsid w:val="00841D7C"/>
    <w:rsid w:val="00852450"/>
    <w:rsid w:val="00864881"/>
    <w:rsid w:val="0086558C"/>
    <w:rsid w:val="008720BC"/>
    <w:rsid w:val="008741E1"/>
    <w:rsid w:val="00880ADC"/>
    <w:rsid w:val="0089399F"/>
    <w:rsid w:val="00894E8C"/>
    <w:rsid w:val="0089629E"/>
    <w:rsid w:val="008B325C"/>
    <w:rsid w:val="008B3553"/>
    <w:rsid w:val="008C00E5"/>
    <w:rsid w:val="008C01DE"/>
    <w:rsid w:val="008D1E92"/>
    <w:rsid w:val="008D61CB"/>
    <w:rsid w:val="008E4DAC"/>
    <w:rsid w:val="008E6FBF"/>
    <w:rsid w:val="008F6396"/>
    <w:rsid w:val="00901C86"/>
    <w:rsid w:val="00902C5E"/>
    <w:rsid w:val="00903562"/>
    <w:rsid w:val="00911B0A"/>
    <w:rsid w:val="00913C26"/>
    <w:rsid w:val="00914DE1"/>
    <w:rsid w:val="00920AD7"/>
    <w:rsid w:val="00932B4F"/>
    <w:rsid w:val="00936167"/>
    <w:rsid w:val="00937A81"/>
    <w:rsid w:val="00947276"/>
    <w:rsid w:val="009633B8"/>
    <w:rsid w:val="009654F7"/>
    <w:rsid w:val="009666F4"/>
    <w:rsid w:val="00976AF0"/>
    <w:rsid w:val="009860F8"/>
    <w:rsid w:val="00993878"/>
    <w:rsid w:val="00996D4B"/>
    <w:rsid w:val="009A320C"/>
    <w:rsid w:val="009C4D0C"/>
    <w:rsid w:val="009E2E0A"/>
    <w:rsid w:val="009F231E"/>
    <w:rsid w:val="009F26F8"/>
    <w:rsid w:val="009F2B33"/>
    <w:rsid w:val="00A05512"/>
    <w:rsid w:val="00A10366"/>
    <w:rsid w:val="00A12B0C"/>
    <w:rsid w:val="00A1435E"/>
    <w:rsid w:val="00A16E7F"/>
    <w:rsid w:val="00A208D7"/>
    <w:rsid w:val="00A329B9"/>
    <w:rsid w:val="00A338E9"/>
    <w:rsid w:val="00A3425B"/>
    <w:rsid w:val="00A44CCF"/>
    <w:rsid w:val="00A4678A"/>
    <w:rsid w:val="00A615A3"/>
    <w:rsid w:val="00A62D8E"/>
    <w:rsid w:val="00A63054"/>
    <w:rsid w:val="00A645E2"/>
    <w:rsid w:val="00A72615"/>
    <w:rsid w:val="00A82DAF"/>
    <w:rsid w:val="00A8350C"/>
    <w:rsid w:val="00AA1293"/>
    <w:rsid w:val="00AA4156"/>
    <w:rsid w:val="00AA6149"/>
    <w:rsid w:val="00AB1D94"/>
    <w:rsid w:val="00AB2D70"/>
    <w:rsid w:val="00AB4900"/>
    <w:rsid w:val="00AC4B4D"/>
    <w:rsid w:val="00AF1AE3"/>
    <w:rsid w:val="00B0157B"/>
    <w:rsid w:val="00B025CC"/>
    <w:rsid w:val="00B05CC6"/>
    <w:rsid w:val="00B17ADD"/>
    <w:rsid w:val="00B30698"/>
    <w:rsid w:val="00B47D47"/>
    <w:rsid w:val="00B509E0"/>
    <w:rsid w:val="00B5761A"/>
    <w:rsid w:val="00B60522"/>
    <w:rsid w:val="00B67CA2"/>
    <w:rsid w:val="00B73DB2"/>
    <w:rsid w:val="00B80D57"/>
    <w:rsid w:val="00B81F29"/>
    <w:rsid w:val="00B85B35"/>
    <w:rsid w:val="00B861AD"/>
    <w:rsid w:val="00B9344B"/>
    <w:rsid w:val="00B93F79"/>
    <w:rsid w:val="00B95110"/>
    <w:rsid w:val="00B962FA"/>
    <w:rsid w:val="00BA1059"/>
    <w:rsid w:val="00BB0C20"/>
    <w:rsid w:val="00BC51BA"/>
    <w:rsid w:val="00BC762E"/>
    <w:rsid w:val="00BC7E09"/>
    <w:rsid w:val="00BD0083"/>
    <w:rsid w:val="00BD2114"/>
    <w:rsid w:val="00BD3C7D"/>
    <w:rsid w:val="00BE45DE"/>
    <w:rsid w:val="00BF4B7D"/>
    <w:rsid w:val="00C1062A"/>
    <w:rsid w:val="00C11F97"/>
    <w:rsid w:val="00C23054"/>
    <w:rsid w:val="00C23280"/>
    <w:rsid w:val="00C25BD7"/>
    <w:rsid w:val="00C27AB0"/>
    <w:rsid w:val="00C30980"/>
    <w:rsid w:val="00C56027"/>
    <w:rsid w:val="00C57193"/>
    <w:rsid w:val="00C77083"/>
    <w:rsid w:val="00C81AAC"/>
    <w:rsid w:val="00C81BFB"/>
    <w:rsid w:val="00C83B15"/>
    <w:rsid w:val="00C85CAE"/>
    <w:rsid w:val="00C877BD"/>
    <w:rsid w:val="00C92561"/>
    <w:rsid w:val="00C967CB"/>
    <w:rsid w:val="00C96E0B"/>
    <w:rsid w:val="00CA1F25"/>
    <w:rsid w:val="00CC32E4"/>
    <w:rsid w:val="00CC55B6"/>
    <w:rsid w:val="00CC6D27"/>
    <w:rsid w:val="00CD0250"/>
    <w:rsid w:val="00CD1B27"/>
    <w:rsid w:val="00CD77EE"/>
    <w:rsid w:val="00CD784E"/>
    <w:rsid w:val="00CE0A2C"/>
    <w:rsid w:val="00CE5269"/>
    <w:rsid w:val="00CE64E6"/>
    <w:rsid w:val="00CF1B11"/>
    <w:rsid w:val="00CF1D5C"/>
    <w:rsid w:val="00CF2325"/>
    <w:rsid w:val="00CF2D69"/>
    <w:rsid w:val="00CF4AF6"/>
    <w:rsid w:val="00D0588D"/>
    <w:rsid w:val="00D07C34"/>
    <w:rsid w:val="00D07C5B"/>
    <w:rsid w:val="00D270E8"/>
    <w:rsid w:val="00D33AF1"/>
    <w:rsid w:val="00D3474D"/>
    <w:rsid w:val="00D42ABC"/>
    <w:rsid w:val="00D52690"/>
    <w:rsid w:val="00D53685"/>
    <w:rsid w:val="00D54CE9"/>
    <w:rsid w:val="00D551C0"/>
    <w:rsid w:val="00D56674"/>
    <w:rsid w:val="00D60BD7"/>
    <w:rsid w:val="00D613BA"/>
    <w:rsid w:val="00D61AB7"/>
    <w:rsid w:val="00D658FC"/>
    <w:rsid w:val="00D77174"/>
    <w:rsid w:val="00D824F9"/>
    <w:rsid w:val="00D85D87"/>
    <w:rsid w:val="00D941CA"/>
    <w:rsid w:val="00DB4585"/>
    <w:rsid w:val="00DC06D4"/>
    <w:rsid w:val="00DC4313"/>
    <w:rsid w:val="00DD2CD9"/>
    <w:rsid w:val="00DD6249"/>
    <w:rsid w:val="00DE29D6"/>
    <w:rsid w:val="00DE60CA"/>
    <w:rsid w:val="00DF494B"/>
    <w:rsid w:val="00DF6F22"/>
    <w:rsid w:val="00E046D3"/>
    <w:rsid w:val="00E04932"/>
    <w:rsid w:val="00E05B98"/>
    <w:rsid w:val="00E131D9"/>
    <w:rsid w:val="00E16E31"/>
    <w:rsid w:val="00E26831"/>
    <w:rsid w:val="00E26C33"/>
    <w:rsid w:val="00E37332"/>
    <w:rsid w:val="00E64725"/>
    <w:rsid w:val="00E67349"/>
    <w:rsid w:val="00E75407"/>
    <w:rsid w:val="00E76870"/>
    <w:rsid w:val="00E91523"/>
    <w:rsid w:val="00E91E9D"/>
    <w:rsid w:val="00E92963"/>
    <w:rsid w:val="00E94CF5"/>
    <w:rsid w:val="00EA2A87"/>
    <w:rsid w:val="00EB4D32"/>
    <w:rsid w:val="00EE0191"/>
    <w:rsid w:val="00EE5925"/>
    <w:rsid w:val="00EF3C9D"/>
    <w:rsid w:val="00EF5A95"/>
    <w:rsid w:val="00EF71D0"/>
    <w:rsid w:val="00F07FF1"/>
    <w:rsid w:val="00F13D17"/>
    <w:rsid w:val="00F20D77"/>
    <w:rsid w:val="00F27774"/>
    <w:rsid w:val="00F3230F"/>
    <w:rsid w:val="00F3653F"/>
    <w:rsid w:val="00F47DD4"/>
    <w:rsid w:val="00F510DF"/>
    <w:rsid w:val="00F5332B"/>
    <w:rsid w:val="00F53513"/>
    <w:rsid w:val="00F63D03"/>
    <w:rsid w:val="00F855BC"/>
    <w:rsid w:val="00F86093"/>
    <w:rsid w:val="00F87EA2"/>
    <w:rsid w:val="00F909A7"/>
    <w:rsid w:val="00F90CE4"/>
    <w:rsid w:val="00F96C4B"/>
    <w:rsid w:val="00F976FD"/>
    <w:rsid w:val="00FB2684"/>
    <w:rsid w:val="00FD037F"/>
    <w:rsid w:val="00FD1655"/>
    <w:rsid w:val="00FD3007"/>
    <w:rsid w:val="00FD7A42"/>
    <w:rsid w:val="00FE43C9"/>
    <w:rsid w:val="00FE5385"/>
    <w:rsid w:val="00FE7C6D"/>
    <w:rsid w:val="00FF1B69"/>
    <w:rsid w:val="00FF246F"/>
    <w:rsid w:val="00FF2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A8E52E"/>
  <w15:docId w15:val="{3998A61B-3F9C-41A4-BB8A-F59A1FF99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F611C"/>
    <w:pPr>
      <w:widowControl w:val="0"/>
    </w:pPr>
    <w:rPr>
      <w:kern w:val="2"/>
      <w:szCs w:val="24"/>
    </w:rPr>
  </w:style>
  <w:style w:type="paragraph" w:styleId="1">
    <w:name w:val="heading 1"/>
    <w:basedOn w:val="a"/>
    <w:next w:val="a"/>
    <w:autoRedefine/>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iPriority w:val="9"/>
    <w:unhideWhenUsed/>
    <w:qFormat/>
    <w:rsid w:val="00A05512"/>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qFormat/>
    <w:rsid w:val="00295D6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uiPriority w:val="9"/>
    <w:rsid w:val="00A05512"/>
    <w:rPr>
      <w:rFonts w:ascii="Arial Unicode MS" w:hAnsi="Arial Unicode MS" w:cs="Arial Unicode MS"/>
      <w:b/>
      <w:bCs/>
      <w:color w:val="990000"/>
      <w:kern w:val="2"/>
      <w:szCs w:val="48"/>
    </w:rPr>
  </w:style>
  <w:style w:type="character" w:styleId="aa">
    <w:name w:val="Unresolved Mention"/>
    <w:uiPriority w:val="99"/>
    <w:semiHidden/>
    <w:unhideWhenUsed/>
    <w:rsid w:val="00CE64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29108">
      <w:bodyDiv w:val="1"/>
      <w:marLeft w:val="0"/>
      <w:marRight w:val="0"/>
      <w:marTop w:val="0"/>
      <w:marBottom w:val="0"/>
      <w:divBdr>
        <w:top w:val="none" w:sz="0" w:space="0" w:color="auto"/>
        <w:left w:val="none" w:sz="0" w:space="0" w:color="auto"/>
        <w:bottom w:val="none" w:sz="0" w:space="0" w:color="auto"/>
        <w:right w:val="none" w:sz="0" w:space="0" w:color="auto"/>
      </w:divBdr>
    </w:div>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855922248">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28503932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 w:id="1517495379">
      <w:bodyDiv w:val="1"/>
      <w:marLeft w:val="0"/>
      <w:marRight w:val="0"/>
      <w:marTop w:val="0"/>
      <w:marBottom w:val="0"/>
      <w:divBdr>
        <w:top w:val="none" w:sz="0" w:space="0" w:color="auto"/>
        <w:left w:val="none" w:sz="0" w:space="0" w:color="auto"/>
        <w:bottom w:val="none" w:sz="0" w:space="0" w:color="auto"/>
        <w:right w:val="none" w:sz="0" w:space="0" w:color="auto"/>
      </w:divBdr>
    </w:div>
    <w:div w:id="1538854496">
      <w:bodyDiv w:val="1"/>
      <w:marLeft w:val="0"/>
      <w:marRight w:val="0"/>
      <w:marTop w:val="0"/>
      <w:marBottom w:val="0"/>
      <w:divBdr>
        <w:top w:val="none" w:sz="0" w:space="0" w:color="auto"/>
        <w:left w:val="none" w:sz="0" w:space="0" w:color="auto"/>
        <w:bottom w:val="none" w:sz="0" w:space="0" w:color="auto"/>
        <w:right w:val="none" w:sz="0" w:space="0" w:color="auto"/>
      </w:divBdr>
    </w:div>
    <w:div w:id="1553349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 TargetMode="External"/><Relationship Id="rId18" Type="http://schemas.openxmlformats.org/officeDocument/2006/relationships/hyperlink" Target="..\diff\index.html"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36774;&#29702;&#21463;&#35351;&#29289;&#21697;&#35430;&#39511;&#25110;&#20854;&#20182;&#25216;&#34899;&#26381;&#21209;&#36774;&#27861;.docx" TargetMode="External"/><Relationship Id="rId7" Type="http://schemas.openxmlformats.org/officeDocument/2006/relationships/hyperlink" Target="https://www.6laws.net/" TargetMode="External"/><Relationship Id="rId12" Type="http://schemas.openxmlformats.org/officeDocument/2006/relationships/hyperlink" Target="https://www.6laws.net/" TargetMode="External"/><Relationship Id="rId17" Type="http://schemas.openxmlformats.org/officeDocument/2006/relationships/hyperlink" Target="../law/&#21830;&#21697;&#27298;&#39511;&#27861;.docx" TargetMode="External"/><Relationship Id="rId25" Type="http://schemas.openxmlformats.org/officeDocument/2006/relationships/hyperlink" Target="https://www.6laws.net/comment.htm" TargetMode="External"/><Relationship Id="rId2" Type="http://schemas.openxmlformats.org/officeDocument/2006/relationships/styles" Target="styles.xml"/><Relationship Id="rId16" Type="http://schemas.openxmlformats.org/officeDocument/2006/relationships/hyperlink" Target="https://www.6laws.net/6law/law3/&#22806;&#37559;&#27700;&#29986;&#21697;&#29305;&#32004;&#27298;&#39511;&#36774;&#27861;.htm" TargetMode="External"/><Relationship Id="rId20" Type="http://schemas.openxmlformats.org/officeDocument/2006/relationships/hyperlink" Target="../law/&#21830;&#21697;&#27298;&#39511;&#27861;.doc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36774;&#29702;&#21463;&#35351;&#29289;&#21697;&#35430;&#39511;&#25110;&#20854;&#20182;&#25216;&#34899;&#26381;&#21209;&#36774;&#27861;.docx" TargetMode="External"/><Relationship Id="rId5" Type="http://schemas.openxmlformats.org/officeDocument/2006/relationships/footnotes" Target="footnotes.xml"/><Relationship Id="rId15" Type="http://schemas.openxmlformats.org/officeDocument/2006/relationships/hyperlink" Target="../S-link&#20998;&#39006;&#27861;&#35215;&#32034;&#24341;.docx" TargetMode="External"/><Relationship Id="rId23" Type="http://schemas.openxmlformats.org/officeDocument/2006/relationships/hyperlink" Target="../law/&#21830;&#21697;&#27298;&#39511;&#27861;.docx" TargetMode="External"/><Relationship Id="rId28" Type="http://schemas.openxmlformats.org/officeDocument/2006/relationships/fontTable" Target="fontTable.xml"/><Relationship Id="rId10" Type="http://schemas.openxmlformats.org/officeDocument/2006/relationships/hyperlink" Target="https://law.moj.gov.tw/LawClass/LawHistory.aspx?PCode=J0100072" TargetMode="External"/><Relationship Id="rId19" Type="http://schemas.openxmlformats.org/officeDocument/2006/relationships/hyperlink" Target="https://www.6laws.net/comment.htm" TargetMode="External"/><Relationship Id="rId4" Type="http://schemas.openxmlformats.org/officeDocument/2006/relationships/webSettings" Target="webSettings.xml"/><Relationship Id="rId9" Type="http://schemas.openxmlformats.org/officeDocument/2006/relationships/hyperlink" Target="https://www.6laws.net/update.docx" TargetMode="External"/><Relationship Id="rId14" Type="http://schemas.openxmlformats.org/officeDocument/2006/relationships/hyperlink" Target="https://www.moea.gov.tw/" TargetMode="External"/><Relationship Id="rId22" Type="http://schemas.openxmlformats.org/officeDocument/2006/relationships/hyperlink" Target="https://www.6laws.net/comment.htm" TargetMode="External"/><Relationship Id="rId27"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6</Pages>
  <Words>953</Words>
  <Characters>5436</Characters>
  <Application>Microsoft Office Word</Application>
  <DocSecurity>0</DocSecurity>
  <Lines>45</Lines>
  <Paragraphs>12</Paragraphs>
  <ScaleCrop>false</ScaleCrop>
  <Company/>
  <LinksUpToDate>false</LinksUpToDate>
  <CharactersWithSpaces>6377</CharactersWithSpaces>
  <SharedDoc>false</SharedDoc>
  <HLinks>
    <vt:vector size="78" baseType="variant">
      <vt:variant>
        <vt:i4>2949124</vt:i4>
      </vt:variant>
      <vt:variant>
        <vt:i4>36</vt:i4>
      </vt:variant>
      <vt:variant>
        <vt:i4>0</vt:i4>
      </vt:variant>
      <vt:variant>
        <vt:i4>5</vt:i4>
      </vt:variant>
      <vt:variant>
        <vt:lpwstr>mailto:anita399646@hotmail.com</vt:lpwstr>
      </vt:variant>
      <vt:variant>
        <vt:lpwstr/>
      </vt:variant>
      <vt:variant>
        <vt:i4>8192049</vt:i4>
      </vt:variant>
      <vt:variant>
        <vt:i4>33</vt:i4>
      </vt:variant>
      <vt:variant>
        <vt:i4>0</vt:i4>
      </vt:variant>
      <vt:variant>
        <vt:i4>5</vt:i4>
      </vt:variant>
      <vt:variant>
        <vt:lpwstr>http://law.moj.gov.tw/</vt:lpwstr>
      </vt:variant>
      <vt:variant>
        <vt:lpwstr/>
      </vt:variant>
      <vt:variant>
        <vt:i4>6225996</vt:i4>
      </vt:variant>
      <vt:variant>
        <vt:i4>30</vt:i4>
      </vt:variant>
      <vt:variant>
        <vt:i4>0</vt:i4>
      </vt:variant>
      <vt:variant>
        <vt:i4>5</vt:i4>
      </vt:variant>
      <vt:variant>
        <vt:lpwstr>http://www.ly.gov.tw/</vt:lpwstr>
      </vt:variant>
      <vt:variant>
        <vt:lpwstr/>
      </vt:variant>
      <vt:variant>
        <vt:i4>786499</vt:i4>
      </vt:variant>
      <vt:variant>
        <vt:i4>27</vt:i4>
      </vt:variant>
      <vt:variant>
        <vt:i4>0</vt:i4>
      </vt:variant>
      <vt:variant>
        <vt:i4>5</vt:i4>
      </vt:variant>
      <vt:variant>
        <vt:lpwstr>http://www.president.gov.tw/</vt:lpwstr>
      </vt:variant>
      <vt:variant>
        <vt:lpwstr/>
      </vt:variant>
      <vt:variant>
        <vt:i4>7274612</vt:i4>
      </vt:variant>
      <vt:variant>
        <vt:i4>24</vt:i4>
      </vt:variant>
      <vt:variant>
        <vt:i4>0</vt:i4>
      </vt:variant>
      <vt:variant>
        <vt:i4>5</vt:i4>
      </vt:variant>
      <vt:variant>
        <vt:lpwstr/>
      </vt:variant>
      <vt:variant>
        <vt:lpwstr>top</vt:lpwstr>
      </vt:variant>
      <vt:variant>
        <vt:i4>1395838713</vt:i4>
      </vt:variant>
      <vt:variant>
        <vt:i4>21</vt:i4>
      </vt:variant>
      <vt:variant>
        <vt:i4>0</vt:i4>
      </vt:variant>
      <vt:variant>
        <vt:i4>5</vt:i4>
      </vt:variant>
      <vt:variant>
        <vt:lpwstr>../law/商品檢驗法.doc</vt:lpwstr>
      </vt:variant>
      <vt:variant>
        <vt:lpwstr>a16</vt:lpwstr>
      </vt:variant>
      <vt:variant>
        <vt:i4>-366645102</vt:i4>
      </vt:variant>
      <vt:variant>
        <vt:i4>18</vt:i4>
      </vt:variant>
      <vt:variant>
        <vt:i4>0</vt:i4>
      </vt:variant>
      <vt:variant>
        <vt:i4>5</vt:i4>
      </vt:variant>
      <vt:variant>
        <vt:lpwstr>http://www.6law.idv.tw/6law/law3/外銷水產品特約檢驗辦法.htm</vt:lpwstr>
      </vt:variant>
      <vt:variant>
        <vt:lpwstr/>
      </vt:variant>
      <vt:variant>
        <vt:i4>856148030</vt:i4>
      </vt:variant>
      <vt:variant>
        <vt:i4>15</vt:i4>
      </vt:variant>
      <vt:variant>
        <vt:i4>0</vt:i4>
      </vt:variant>
      <vt:variant>
        <vt:i4>5</vt:i4>
      </vt:variant>
      <vt:variant>
        <vt:lpwstr>../S-link分類法規索引.doc</vt:lpwstr>
      </vt:variant>
      <vt:variant>
        <vt:lpwstr>外銷水產品特約檢驗辦法</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外銷水產品特約檢驗辦法</dc:title>
  <dc:subject/>
  <dc:creator>S-link 電子六法-黃婉玲</dc:creator>
  <cp:keywords/>
  <cp:lastModifiedBy>黃 6laws</cp:lastModifiedBy>
  <cp:revision>46</cp:revision>
  <dcterms:created xsi:type="dcterms:W3CDTF">2014-11-27T16:09:00Z</dcterms:created>
  <dcterms:modified xsi:type="dcterms:W3CDTF">2023-12-18T12:41:00Z</dcterms:modified>
</cp:coreProperties>
</file>