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BDC" w:rsidRDefault="00000BDC" w:rsidP="0084521B">
      <w:pPr>
        <w:adjustRightInd w:val="0"/>
        <w:snapToGrid w:val="0"/>
        <w:ind w:rightChars="8" w:right="19"/>
        <w:jc w:val="right"/>
        <w:rPr>
          <w:rFonts w:ascii="Arial Unicode MS" w:hAnsi="Arial Unicode MS"/>
        </w:rPr>
      </w:pPr>
      <w:hyperlink r:id="rId8" w:tgtFrame="_blank" w:history="1">
        <w:r w:rsidR="004E0480">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000BDC" w:rsidRDefault="00000BDC" w:rsidP="0084521B">
      <w:pPr>
        <w:adjustRightInd w:val="0"/>
        <w:snapToGrid w:val="0"/>
        <w:ind w:rightChars="8" w:right="19"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6F2D70">
          <w:rPr>
            <w:rStyle w:val="a3"/>
            <w:color w:val="5F5F5F"/>
            <w:sz w:val="18"/>
            <w:szCs w:val="20"/>
          </w:rPr>
          <w:t>更新</w:t>
        </w:r>
      </w:hyperlink>
      <w:r>
        <w:rPr>
          <w:rFonts w:hint="eastAsia"/>
          <w:color w:val="7F7F7F"/>
          <w:sz w:val="18"/>
          <w:szCs w:val="20"/>
          <w:lang w:val="zh-TW"/>
        </w:rPr>
        <w:t>】</w:t>
      </w:r>
      <w:r w:rsidR="00B10D6A">
        <w:rPr>
          <w:rFonts w:ascii="Arial Unicode MS" w:hAnsi="Arial Unicode MS"/>
          <w:color w:val="7F7F7F"/>
          <w:sz w:val="18"/>
          <w:szCs w:val="20"/>
        </w:rPr>
        <w:t>2016/3/20</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1" w:tgtFrame="_blank" w:history="1">
        <w:r>
          <w:rPr>
            <w:rStyle w:val="a3"/>
            <w:color w:val="7F7F7F"/>
            <w:sz w:val="18"/>
            <w:szCs w:val="20"/>
          </w:rPr>
          <w:t>黃婉玲</w:t>
        </w:r>
      </w:hyperlink>
    </w:p>
    <w:p w:rsidR="00000BDC" w:rsidRPr="00124594" w:rsidRDefault="00000BDC" w:rsidP="00000BDC">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670"/>
        <w:gridCol w:w="3419"/>
      </w:tblGrid>
      <w:tr w:rsidR="00F13484" w:rsidRPr="001E72CE" w:rsidTr="00000BDC">
        <w:trPr>
          <w:cantSplit/>
          <w:tblCellSpacing w:w="0" w:type="dxa"/>
        </w:trPr>
        <w:tc>
          <w:tcPr>
            <w:tcW w:w="486" w:type="pct"/>
            <w:tcBorders>
              <w:top w:val="nil"/>
              <w:left w:val="nil"/>
              <w:bottom w:val="nil"/>
              <w:right w:val="nil"/>
            </w:tcBorders>
            <w:shd w:val="clear" w:color="auto" w:fill="339966"/>
            <w:vAlign w:val="center"/>
          </w:tcPr>
          <w:p w:rsidR="00F13484" w:rsidRPr="001E72CE" w:rsidRDefault="00000BDC">
            <w:pPr>
              <w:ind w:leftChars="-6" w:left="-14"/>
              <w:jc w:val="center"/>
              <w:rPr>
                <w:rFonts w:ascii="Arial Unicode MS" w:hAnsi="Arial Unicode MS"/>
                <w:b/>
                <w:bCs/>
                <w:color w:val="FFFFFF"/>
                <w:sz w:val="22"/>
              </w:rPr>
            </w:pPr>
            <w:r>
              <w:rPr>
                <w:rFonts w:ascii="新細明體" w:cs="新細明體" w:hint="eastAsia"/>
                <w:b/>
                <w:bCs/>
                <w:color w:val="FFFFFF"/>
                <w:sz w:val="20"/>
                <w:szCs w:val="20"/>
                <w:lang w:val="zh-TW"/>
              </w:rPr>
              <w:t>法規名稱</w:t>
            </w:r>
          </w:p>
        </w:tc>
        <w:tc>
          <w:tcPr>
            <w:tcW w:w="2816" w:type="pct"/>
            <w:tcBorders>
              <w:top w:val="nil"/>
              <w:left w:val="nil"/>
              <w:bottom w:val="nil"/>
              <w:right w:val="nil"/>
            </w:tcBorders>
            <w:shd w:val="clear" w:color="auto" w:fill="F3F3F3"/>
            <w:vAlign w:val="center"/>
          </w:tcPr>
          <w:p w:rsidR="00F13484" w:rsidRPr="00000BDC" w:rsidRDefault="001E72CE" w:rsidP="001E72CE">
            <w:pPr>
              <w:jc w:val="center"/>
              <w:rPr>
                <w:rFonts w:eastAsia="標楷體"/>
                <w:shadow/>
                <w:color w:val="993366"/>
                <w:sz w:val="28"/>
                <w:szCs w:val="28"/>
              </w:rPr>
            </w:pPr>
            <w:r w:rsidRPr="00000BDC">
              <w:rPr>
                <w:rFonts w:ascii="新細明體" w:eastAsia="標楷體" w:hAnsi="新細明體" w:hint="eastAsia"/>
                <w:shadow/>
                <w:color w:val="993366"/>
                <w:sz w:val="28"/>
                <w:szCs w:val="28"/>
                <w:lang w:val="zh-TW"/>
              </w:rPr>
              <w:t>廢</w:t>
            </w:r>
            <w:r w:rsidRPr="00000BDC">
              <w:rPr>
                <w:rFonts w:ascii="新細明體" w:eastAsia="標楷體" w:hAnsi="新細明體" w:hint="eastAsia"/>
                <w:shadow/>
                <w:color w:val="993366"/>
                <w:sz w:val="28"/>
                <w:szCs w:val="28"/>
                <w:lang w:val="zh-TW"/>
              </w:rPr>
              <w:t>:</w:t>
            </w:r>
            <w:r w:rsidR="00F13484" w:rsidRPr="00000BDC">
              <w:rPr>
                <w:rFonts w:eastAsia="標楷體" w:hint="eastAsia"/>
                <w:shadow/>
                <w:color w:val="993366"/>
                <w:sz w:val="28"/>
                <w:szCs w:val="28"/>
              </w:rPr>
              <w:t>保險業增設國內分支機構審核要點</w:t>
            </w:r>
          </w:p>
        </w:tc>
        <w:tc>
          <w:tcPr>
            <w:tcW w:w="1698" w:type="pct"/>
            <w:tcBorders>
              <w:top w:val="nil"/>
              <w:left w:val="nil"/>
              <w:bottom w:val="nil"/>
              <w:right w:val="nil"/>
            </w:tcBorders>
            <w:shd w:val="clear" w:color="auto" w:fill="F3F3F3"/>
            <w:vAlign w:val="center"/>
          </w:tcPr>
          <w:p w:rsidR="00F13484" w:rsidRPr="00DD788C" w:rsidRDefault="00F13484">
            <w:pPr>
              <w:ind w:leftChars="-6" w:left="-14"/>
              <w:jc w:val="both"/>
              <w:rPr>
                <w:rFonts w:ascii="Arial Unicode MS" w:hAnsi="Arial Unicode MS"/>
                <w:color w:val="993366"/>
                <w:sz w:val="20"/>
              </w:rPr>
            </w:pPr>
            <w:r w:rsidRPr="00DD788C">
              <w:rPr>
                <w:rFonts w:ascii="Arial Unicode MS" w:hAnsi="Arial Unicode MS"/>
                <w:color w:val="993366"/>
                <w:sz w:val="20"/>
              </w:rPr>
              <w:t>【</w:t>
            </w:r>
            <w:r w:rsidR="007C7EB3" w:rsidRPr="00DD788C">
              <w:rPr>
                <w:rFonts w:ascii="Arial Unicode MS" w:hAnsi="Arial Unicode MS" w:hint="eastAsia"/>
                <w:color w:val="993366"/>
                <w:sz w:val="18"/>
                <w:lang w:val="zh-TW"/>
              </w:rPr>
              <w:t>廢止</w:t>
            </w:r>
            <w:r w:rsidRPr="00DD788C">
              <w:rPr>
                <w:rFonts w:ascii="Arial Unicode MS" w:hAnsi="Arial Unicode MS"/>
                <w:color w:val="993366"/>
                <w:sz w:val="20"/>
              </w:rPr>
              <w:t>日期】</w:t>
            </w:r>
            <w:r w:rsidR="00000BDC" w:rsidRPr="00DD788C">
              <w:rPr>
                <w:rFonts w:ascii="Arial Unicode MS" w:hAnsi="Arial Unicode MS" w:hint="eastAsia"/>
                <w:color w:val="993366"/>
                <w:sz w:val="20"/>
              </w:rPr>
              <w:t>97.01.09</w:t>
            </w:r>
          </w:p>
          <w:p w:rsidR="00F13484" w:rsidRPr="00DD788C" w:rsidRDefault="00F13484">
            <w:pPr>
              <w:ind w:leftChars="-6" w:left="-14"/>
              <w:jc w:val="both"/>
              <w:rPr>
                <w:rFonts w:ascii="Arial Unicode MS" w:hAnsi="Arial Unicode MS"/>
                <w:color w:val="993366"/>
                <w:sz w:val="20"/>
              </w:rPr>
            </w:pPr>
            <w:r w:rsidRPr="00DD788C">
              <w:rPr>
                <w:rFonts w:ascii="Arial Unicode MS" w:hAnsi="Arial Unicode MS"/>
                <w:color w:val="993366"/>
                <w:sz w:val="20"/>
              </w:rPr>
              <w:t>【公布機關】</w:t>
            </w:r>
            <w:r w:rsidR="00DD788C" w:rsidRPr="00DD788C">
              <w:rPr>
                <w:rFonts w:ascii="Arial Unicode MS" w:hAnsi="Arial Unicode MS" w:hint="eastAsia"/>
                <w:color w:val="993366"/>
                <w:sz w:val="18"/>
                <w:lang w:val="zh-TW"/>
              </w:rPr>
              <w:t>行政院金融監督管理委員會</w:t>
            </w:r>
          </w:p>
        </w:tc>
      </w:tr>
    </w:tbl>
    <w:p w:rsidR="00F13484" w:rsidRPr="001E72CE" w:rsidRDefault="00000BDC" w:rsidP="00000BDC">
      <w:pPr>
        <w:jc w:val="center"/>
        <w:rPr>
          <w:rFonts w:ascii="Arial Unicode MS" w:hAnsi="Arial Unicode MS"/>
          <w:b/>
          <w:bCs/>
          <w:color w:val="800000"/>
          <w:sz w:val="20"/>
        </w:rPr>
      </w:pPr>
      <w:r w:rsidRPr="007E576E">
        <w:rPr>
          <w:rFonts w:ascii="Arial Unicode MS" w:hAnsi="Arial Unicode MS" w:hint="eastAsia"/>
          <w:color w:val="FFFFFF"/>
          <w:sz w:val="18"/>
        </w:rPr>
        <w:t>‧</w:t>
      </w:r>
      <w:hyperlink r:id="rId14" w:anchor="保險業增設國內分支機構審核要點" w:history="1">
        <w:r w:rsidRPr="007E576E">
          <w:rPr>
            <w:rStyle w:val="a3"/>
            <w:rFonts w:ascii="Arial Unicode MS" w:hAnsi="Arial Unicode MS" w:hint="eastAsia"/>
            <w:sz w:val="18"/>
          </w:rPr>
          <w:t>S-lin</w:t>
        </w:r>
        <w:r w:rsidRPr="007E576E">
          <w:rPr>
            <w:rStyle w:val="a3"/>
            <w:rFonts w:ascii="Arial Unicode MS" w:hAnsi="Arial Unicode MS" w:hint="eastAsia"/>
            <w:sz w:val="18"/>
          </w:rPr>
          <w:t>k</w:t>
        </w:r>
        <w:r w:rsidRPr="007E576E">
          <w:rPr>
            <w:rStyle w:val="a3"/>
            <w:rFonts w:ascii="Arial Unicode MS" w:hAnsi="Arial Unicode MS" w:hint="eastAsia"/>
            <w:sz w:val="18"/>
          </w:rPr>
          <w:t>索引</w:t>
        </w:r>
      </w:hyperlink>
      <w:r w:rsidRPr="0094524D">
        <w:rPr>
          <w:rFonts w:ascii="Arial Unicode MS" w:hAnsi="Arial Unicode MS" w:hint="eastAsia"/>
          <w:b/>
          <w:color w:val="5F5F5F"/>
          <w:sz w:val="18"/>
        </w:rPr>
        <w:t>&gt;&gt;</w:t>
      </w:r>
      <w:hyperlink r:id="rId15" w:tgtFrame="_blank" w:history="1">
        <w:r w:rsidRPr="007E576E">
          <w:rPr>
            <w:rStyle w:val="a3"/>
            <w:rFonts w:hint="eastAsia"/>
            <w:sz w:val="18"/>
          </w:rPr>
          <w:t>線上網頁版</w:t>
        </w:r>
      </w:hyperlink>
      <w:r w:rsidRPr="0094524D">
        <w:rPr>
          <w:rFonts w:ascii="Arial Unicode MS" w:hAnsi="Arial Unicode MS" w:hint="eastAsia"/>
          <w:b/>
          <w:color w:val="5F5F5F"/>
          <w:sz w:val="18"/>
        </w:rPr>
        <w:t>&gt;&gt;</w:t>
      </w:r>
    </w:p>
    <w:p w:rsidR="00F13484" w:rsidRPr="00DD788C" w:rsidRDefault="00F13484" w:rsidP="00DD788C">
      <w:pPr>
        <w:pStyle w:val="1"/>
        <w:snapToGrid w:val="0"/>
        <w:spacing w:before="100" w:beforeAutospacing="1" w:after="100" w:afterAutospacing="1"/>
        <w:textAlignment w:val="auto"/>
        <w:rPr>
          <w:color w:val="auto"/>
        </w:rPr>
      </w:pPr>
      <w:r w:rsidRPr="00DD788C">
        <w:rPr>
          <w:color w:val="auto"/>
        </w:rPr>
        <w:t>【</w:t>
      </w:r>
      <w:r w:rsidRPr="00DD788C">
        <w:rPr>
          <w:rFonts w:hint="eastAsia"/>
          <w:color w:val="auto"/>
        </w:rPr>
        <w:t>法規沿革</w:t>
      </w:r>
      <w:r w:rsidRPr="00DD788C">
        <w:rPr>
          <w:color w:val="auto"/>
        </w:rPr>
        <w:t>】</w:t>
      </w:r>
    </w:p>
    <w:p w:rsidR="006C299F" w:rsidRPr="001E72CE" w:rsidRDefault="00F13484" w:rsidP="006C299F">
      <w:pPr>
        <w:ind w:leftChars="75" w:left="180"/>
        <w:rPr>
          <w:rFonts w:ascii="Arial Unicode MS" w:hAnsi="Arial Unicode MS"/>
          <w:sz w:val="18"/>
        </w:rPr>
      </w:pPr>
      <w:r w:rsidRPr="001E72CE">
        <w:rPr>
          <w:rFonts w:ascii="Arial Unicode MS" w:hAnsi="Arial Unicode MS" w:hint="eastAsia"/>
          <w:b/>
          <w:sz w:val="18"/>
        </w:rPr>
        <w:t>1</w:t>
      </w:r>
      <w:r w:rsidR="00136BAB" w:rsidRPr="00136BAB">
        <w:rPr>
          <w:rFonts w:ascii="新細明體" w:hAnsi="新細明體"/>
          <w:sz w:val="20"/>
          <w:lang w:val="zh-TW"/>
        </w:rPr>
        <w:t>‧</w:t>
      </w:r>
      <w:r w:rsidRPr="001E72CE">
        <w:rPr>
          <w:rFonts w:ascii="Arial Unicode MS" w:hAnsi="Arial Unicode MS"/>
          <w:sz w:val="18"/>
        </w:rPr>
        <w:t>中華民國六十九年十二月二十六日財政部</w:t>
      </w:r>
      <w:r w:rsidR="002C41ED">
        <w:rPr>
          <w:rFonts w:ascii="Arial Unicode MS" w:hAnsi="Arial Unicode MS"/>
          <w:sz w:val="18"/>
        </w:rPr>
        <w:t>（</w:t>
      </w:r>
      <w:r w:rsidRPr="001E72CE">
        <w:rPr>
          <w:rFonts w:ascii="Arial Unicode MS" w:hAnsi="Arial Unicode MS"/>
          <w:sz w:val="18"/>
        </w:rPr>
        <w:t>69</w:t>
      </w:r>
      <w:r w:rsidR="002C41ED">
        <w:rPr>
          <w:rFonts w:ascii="Arial Unicode MS" w:hAnsi="Arial Unicode MS"/>
          <w:sz w:val="18"/>
        </w:rPr>
        <w:t>）</w:t>
      </w:r>
      <w:r w:rsidRPr="001E72CE">
        <w:rPr>
          <w:rFonts w:ascii="Arial Unicode MS" w:hAnsi="Arial Unicode MS"/>
          <w:sz w:val="18"/>
        </w:rPr>
        <w:t>台財錢字第</w:t>
      </w:r>
      <w:r w:rsidRPr="001E72CE">
        <w:rPr>
          <w:rFonts w:ascii="Arial Unicode MS" w:hAnsi="Arial Unicode MS"/>
          <w:sz w:val="18"/>
        </w:rPr>
        <w:t>25635</w:t>
      </w:r>
      <w:r w:rsidRPr="001E72CE">
        <w:rPr>
          <w:rFonts w:ascii="Arial Unicode MS" w:hAnsi="Arial Unicode MS"/>
          <w:sz w:val="18"/>
        </w:rPr>
        <w:t>號函修正發布</w:t>
      </w:r>
    </w:p>
    <w:p w:rsidR="00F13484" w:rsidRPr="001E72CE" w:rsidRDefault="00F13484" w:rsidP="006C299F">
      <w:pPr>
        <w:ind w:leftChars="75" w:left="180"/>
        <w:rPr>
          <w:rFonts w:ascii="Arial Unicode MS" w:hAnsi="Arial Unicode MS"/>
          <w:sz w:val="18"/>
        </w:rPr>
      </w:pPr>
      <w:r w:rsidRPr="001E72CE">
        <w:rPr>
          <w:rFonts w:ascii="Arial Unicode MS" w:hAnsi="Arial Unicode MS" w:hint="eastAsia"/>
          <w:b/>
          <w:sz w:val="18"/>
        </w:rPr>
        <w:t>2</w:t>
      </w:r>
      <w:r w:rsidR="00136BAB" w:rsidRPr="00136BAB">
        <w:rPr>
          <w:rFonts w:ascii="新細明體" w:hAnsi="新細明體"/>
          <w:sz w:val="20"/>
          <w:lang w:val="zh-TW"/>
        </w:rPr>
        <w:t>‧</w:t>
      </w:r>
      <w:r w:rsidRPr="001E72CE">
        <w:rPr>
          <w:rFonts w:ascii="Arial Unicode MS" w:hAnsi="Arial Unicode MS"/>
          <w:sz w:val="18"/>
        </w:rPr>
        <w:t>中華民國八十三年一月十九日財政部</w:t>
      </w:r>
      <w:r w:rsidR="002C41ED">
        <w:rPr>
          <w:rFonts w:ascii="Arial Unicode MS" w:hAnsi="Arial Unicode MS"/>
          <w:sz w:val="18"/>
        </w:rPr>
        <w:t>（</w:t>
      </w:r>
      <w:r w:rsidRPr="001E72CE">
        <w:rPr>
          <w:rFonts w:ascii="Arial Unicode MS" w:hAnsi="Arial Unicode MS"/>
          <w:sz w:val="18"/>
        </w:rPr>
        <w:t>83</w:t>
      </w:r>
      <w:r w:rsidR="002C41ED">
        <w:rPr>
          <w:rFonts w:ascii="Arial Unicode MS" w:hAnsi="Arial Unicode MS"/>
          <w:sz w:val="18"/>
        </w:rPr>
        <w:t>）</w:t>
      </w:r>
      <w:r w:rsidRPr="001E72CE">
        <w:rPr>
          <w:rFonts w:ascii="Arial Unicode MS" w:hAnsi="Arial Unicode MS"/>
          <w:sz w:val="18"/>
        </w:rPr>
        <w:t>台財保字第</w:t>
      </w:r>
      <w:r w:rsidRPr="001E72CE">
        <w:rPr>
          <w:rFonts w:ascii="Arial Unicode MS" w:hAnsi="Arial Unicode MS"/>
          <w:sz w:val="18"/>
        </w:rPr>
        <w:t>821729777</w:t>
      </w:r>
      <w:r w:rsidRPr="001E72CE">
        <w:rPr>
          <w:rFonts w:ascii="Arial Unicode MS" w:hAnsi="Arial Unicode MS"/>
          <w:sz w:val="18"/>
        </w:rPr>
        <w:t>號函修正「臺灣地區保險公司申請設立分支機構審核要點」為「保險業申請增設國內分支機構審核要點」</w:t>
      </w:r>
    </w:p>
    <w:p w:rsidR="00F13484" w:rsidRPr="001E72CE" w:rsidRDefault="00F13484">
      <w:pPr>
        <w:ind w:leftChars="75" w:left="180"/>
        <w:rPr>
          <w:rFonts w:ascii="Arial Unicode MS" w:hAnsi="Arial Unicode MS"/>
          <w:sz w:val="18"/>
        </w:rPr>
      </w:pPr>
      <w:r w:rsidRPr="001E72CE">
        <w:rPr>
          <w:rFonts w:ascii="Arial Unicode MS" w:hAnsi="Arial Unicode MS" w:hint="eastAsia"/>
          <w:b/>
          <w:sz w:val="18"/>
        </w:rPr>
        <w:t>3</w:t>
      </w:r>
      <w:r w:rsidR="00136BAB" w:rsidRPr="00136BAB">
        <w:rPr>
          <w:rFonts w:ascii="新細明體" w:hAnsi="新細明體"/>
          <w:sz w:val="20"/>
          <w:lang w:val="zh-TW"/>
        </w:rPr>
        <w:t>‧</w:t>
      </w:r>
      <w:r w:rsidRPr="001E72CE">
        <w:rPr>
          <w:rFonts w:ascii="Arial Unicode MS" w:hAnsi="Arial Unicode MS"/>
          <w:sz w:val="18"/>
        </w:rPr>
        <w:t>中華民國八十四年六月十三日財政部</w:t>
      </w:r>
      <w:r w:rsidR="002C41ED">
        <w:rPr>
          <w:rFonts w:ascii="Arial Unicode MS" w:hAnsi="Arial Unicode MS"/>
          <w:sz w:val="18"/>
        </w:rPr>
        <w:t>（</w:t>
      </w:r>
      <w:r w:rsidRPr="001E72CE">
        <w:rPr>
          <w:rFonts w:ascii="Arial Unicode MS" w:hAnsi="Arial Unicode MS"/>
          <w:sz w:val="18"/>
        </w:rPr>
        <w:t>84</w:t>
      </w:r>
      <w:r w:rsidR="002C41ED">
        <w:rPr>
          <w:rFonts w:ascii="Arial Unicode MS" w:hAnsi="Arial Unicode MS"/>
          <w:sz w:val="18"/>
        </w:rPr>
        <w:t>）</w:t>
      </w:r>
      <w:r w:rsidRPr="001E72CE">
        <w:rPr>
          <w:rFonts w:ascii="Arial Unicode MS" w:hAnsi="Arial Unicode MS"/>
          <w:sz w:val="18"/>
        </w:rPr>
        <w:t>台財保字第</w:t>
      </w:r>
      <w:r w:rsidRPr="001E72CE">
        <w:rPr>
          <w:rFonts w:ascii="Arial Unicode MS" w:hAnsi="Arial Unicode MS"/>
          <w:sz w:val="18"/>
        </w:rPr>
        <w:t>842029708</w:t>
      </w:r>
      <w:r w:rsidRPr="001E72CE">
        <w:rPr>
          <w:rFonts w:ascii="Arial Unicode MS" w:hAnsi="Arial Unicode MS"/>
          <w:sz w:val="18"/>
        </w:rPr>
        <w:t>號函修正發布第</w:t>
      </w:r>
      <w:r w:rsidRPr="001E72CE">
        <w:rPr>
          <w:rFonts w:ascii="Arial Unicode MS" w:hAnsi="Arial Unicode MS"/>
          <w:sz w:val="18"/>
        </w:rPr>
        <w:t>3</w:t>
      </w:r>
      <w:r w:rsidRPr="001E72CE">
        <w:rPr>
          <w:rFonts w:ascii="Arial Unicode MS" w:hAnsi="Arial Unicode MS"/>
          <w:sz w:val="18"/>
        </w:rPr>
        <w:t>、</w:t>
      </w:r>
      <w:r w:rsidRPr="001E72CE">
        <w:rPr>
          <w:rFonts w:ascii="Arial Unicode MS" w:hAnsi="Arial Unicode MS"/>
          <w:sz w:val="18"/>
        </w:rPr>
        <w:t>5</w:t>
      </w:r>
      <w:r w:rsidRPr="001E72CE">
        <w:rPr>
          <w:rFonts w:ascii="Arial Unicode MS" w:hAnsi="Arial Unicode MS"/>
          <w:sz w:val="18"/>
        </w:rPr>
        <w:t>點條文</w:t>
      </w:r>
    </w:p>
    <w:p w:rsidR="00F13484" w:rsidRPr="001E72CE" w:rsidRDefault="00F13484">
      <w:pPr>
        <w:ind w:leftChars="75" w:left="180"/>
        <w:rPr>
          <w:rFonts w:ascii="Arial Unicode MS" w:hAnsi="Arial Unicode MS"/>
          <w:sz w:val="18"/>
        </w:rPr>
      </w:pPr>
      <w:r w:rsidRPr="001E72CE">
        <w:rPr>
          <w:rFonts w:ascii="Arial Unicode MS" w:hAnsi="Arial Unicode MS" w:hint="eastAsia"/>
          <w:b/>
          <w:sz w:val="18"/>
        </w:rPr>
        <w:t>4</w:t>
      </w:r>
      <w:r w:rsidR="00136BAB" w:rsidRPr="00136BAB">
        <w:rPr>
          <w:rFonts w:ascii="新細明體" w:hAnsi="新細明體"/>
          <w:sz w:val="20"/>
          <w:lang w:val="zh-TW"/>
        </w:rPr>
        <w:t>‧</w:t>
      </w:r>
      <w:r w:rsidRPr="001E72CE">
        <w:rPr>
          <w:rFonts w:ascii="Arial Unicode MS" w:hAnsi="Arial Unicode MS"/>
          <w:sz w:val="18"/>
        </w:rPr>
        <w:t>中華民國九十年一月二日財政部</w:t>
      </w:r>
      <w:r w:rsidR="002C41ED">
        <w:rPr>
          <w:rFonts w:ascii="Arial Unicode MS" w:hAnsi="Arial Unicode MS"/>
          <w:sz w:val="18"/>
        </w:rPr>
        <w:t>（</w:t>
      </w:r>
      <w:r w:rsidRPr="001E72CE">
        <w:rPr>
          <w:rFonts w:ascii="Arial Unicode MS" w:hAnsi="Arial Unicode MS"/>
          <w:sz w:val="18"/>
        </w:rPr>
        <w:t>90</w:t>
      </w:r>
      <w:r w:rsidR="002C41ED">
        <w:rPr>
          <w:rFonts w:ascii="Arial Unicode MS" w:hAnsi="Arial Unicode MS"/>
          <w:sz w:val="18"/>
        </w:rPr>
        <w:t>）</w:t>
      </w:r>
      <w:r w:rsidRPr="001E72CE">
        <w:rPr>
          <w:rFonts w:ascii="Arial Unicode MS" w:hAnsi="Arial Unicode MS"/>
          <w:sz w:val="18"/>
        </w:rPr>
        <w:t>台財保字第</w:t>
      </w:r>
      <w:r w:rsidRPr="001E72CE">
        <w:rPr>
          <w:rFonts w:ascii="Arial Unicode MS" w:hAnsi="Arial Unicode MS"/>
          <w:sz w:val="18"/>
        </w:rPr>
        <w:t>0890751432</w:t>
      </w:r>
      <w:r w:rsidRPr="001E72CE">
        <w:rPr>
          <w:rFonts w:ascii="Arial Unicode MS" w:hAnsi="Arial Unicode MS"/>
          <w:sz w:val="18"/>
        </w:rPr>
        <w:t>號函修正發布第</w:t>
      </w:r>
      <w:r w:rsidRPr="001E72CE">
        <w:rPr>
          <w:rFonts w:ascii="Arial Unicode MS" w:hAnsi="Arial Unicode MS"/>
          <w:sz w:val="18"/>
        </w:rPr>
        <w:t>6</w:t>
      </w:r>
      <w:r w:rsidRPr="001E72CE">
        <w:rPr>
          <w:rFonts w:ascii="Arial Unicode MS" w:hAnsi="Arial Unicode MS"/>
          <w:sz w:val="18"/>
        </w:rPr>
        <w:t>、</w:t>
      </w:r>
      <w:r w:rsidRPr="001E72CE">
        <w:rPr>
          <w:rFonts w:ascii="Arial Unicode MS" w:hAnsi="Arial Unicode MS"/>
          <w:sz w:val="18"/>
        </w:rPr>
        <w:t>10</w:t>
      </w:r>
      <w:r w:rsidRPr="001E72CE">
        <w:rPr>
          <w:rFonts w:ascii="Arial Unicode MS" w:hAnsi="Arial Unicode MS"/>
          <w:sz w:val="18"/>
        </w:rPr>
        <w:t>、</w:t>
      </w:r>
      <w:r w:rsidRPr="001E72CE">
        <w:rPr>
          <w:rFonts w:ascii="Arial Unicode MS" w:hAnsi="Arial Unicode MS"/>
          <w:sz w:val="18"/>
        </w:rPr>
        <w:t>11</w:t>
      </w:r>
      <w:r w:rsidRPr="001E72CE">
        <w:rPr>
          <w:rFonts w:ascii="Arial Unicode MS" w:hAnsi="Arial Unicode MS"/>
          <w:sz w:val="18"/>
        </w:rPr>
        <w:t>點條文</w:t>
      </w:r>
      <w:r w:rsidR="002C41ED">
        <w:rPr>
          <w:rFonts w:ascii="Arial Unicode MS" w:hAnsi="Arial Unicode MS"/>
          <w:sz w:val="18"/>
        </w:rPr>
        <w:t>（</w:t>
      </w:r>
      <w:r w:rsidR="002C41ED" w:rsidRPr="001E72CE">
        <w:rPr>
          <w:rFonts w:ascii="Arial Unicode MS" w:hAnsi="Arial Unicode MS"/>
          <w:sz w:val="18"/>
        </w:rPr>
        <w:t>名稱：保險業申請增設國內分支機構審核要點</w:t>
      </w:r>
      <w:r w:rsidR="002C41ED">
        <w:rPr>
          <w:rFonts w:ascii="Arial Unicode MS" w:hAnsi="Arial Unicode MS"/>
          <w:sz w:val="18"/>
        </w:rPr>
        <w:t>）</w:t>
      </w:r>
      <w:bookmarkStart w:id="1" w:name="_GoBack"/>
      <w:bookmarkEnd w:id="1"/>
    </w:p>
    <w:p w:rsidR="001E72CE" w:rsidRDefault="00F13484" w:rsidP="001E72CE">
      <w:pPr>
        <w:ind w:leftChars="75" w:left="180"/>
        <w:rPr>
          <w:rFonts w:ascii="Arial Unicode MS" w:hAnsi="Arial Unicode MS"/>
          <w:sz w:val="18"/>
        </w:rPr>
      </w:pPr>
      <w:r w:rsidRPr="001E72CE">
        <w:rPr>
          <w:rFonts w:ascii="Arial Unicode MS" w:hAnsi="Arial Unicode MS" w:hint="eastAsia"/>
          <w:b/>
          <w:sz w:val="18"/>
        </w:rPr>
        <w:t>5</w:t>
      </w:r>
      <w:r w:rsidR="00136BAB" w:rsidRPr="00136BAB">
        <w:rPr>
          <w:rFonts w:ascii="新細明體" w:hAnsi="新細明體"/>
          <w:sz w:val="20"/>
          <w:lang w:val="zh-TW"/>
        </w:rPr>
        <w:t>‧</w:t>
      </w:r>
      <w:r w:rsidRPr="001E72CE">
        <w:rPr>
          <w:rFonts w:ascii="Arial Unicode MS" w:hAnsi="Arial Unicode MS"/>
          <w:sz w:val="18"/>
        </w:rPr>
        <w:t>中華民國九十三年二月四日財政部台財保字第</w:t>
      </w:r>
      <w:r w:rsidRPr="001E72CE">
        <w:rPr>
          <w:rFonts w:ascii="Arial Unicode MS" w:hAnsi="Arial Unicode MS"/>
          <w:sz w:val="18"/>
        </w:rPr>
        <w:t>0920751737</w:t>
      </w:r>
      <w:r w:rsidRPr="001E72CE">
        <w:rPr>
          <w:rFonts w:ascii="Arial Unicode MS" w:hAnsi="Arial Unicode MS"/>
          <w:sz w:val="18"/>
        </w:rPr>
        <w:t>號令修正發布名稱及全文</w:t>
      </w:r>
      <w:r w:rsidRPr="001E72CE">
        <w:rPr>
          <w:rFonts w:ascii="Arial Unicode MS" w:hAnsi="Arial Unicode MS"/>
          <w:sz w:val="18"/>
        </w:rPr>
        <w:t>10</w:t>
      </w:r>
      <w:r w:rsidRPr="001E72CE">
        <w:rPr>
          <w:rFonts w:ascii="Arial Unicode MS" w:hAnsi="Arial Unicode MS"/>
          <w:sz w:val="18"/>
        </w:rPr>
        <w:t>點；並自九十三年二月四日生效</w:t>
      </w:r>
    </w:p>
    <w:p w:rsidR="001E72CE" w:rsidRPr="001E72CE" w:rsidRDefault="001E72CE" w:rsidP="00000BDC">
      <w:pPr>
        <w:ind w:leftChars="75" w:left="180"/>
        <w:jc w:val="both"/>
        <w:rPr>
          <w:rFonts w:ascii="Arial Unicode MS" w:hAnsi="Arial Unicode MS"/>
          <w:sz w:val="18"/>
        </w:rPr>
      </w:pPr>
      <w:r w:rsidRPr="007A0245">
        <w:rPr>
          <w:rFonts w:ascii="Arial Unicode MS" w:hAnsi="Arial Unicode MS" w:hint="eastAsia"/>
          <w:b/>
          <w:sz w:val="18"/>
          <w:lang w:val="zh-TW"/>
        </w:rPr>
        <w:t>6</w:t>
      </w:r>
      <w:r w:rsidR="00000BDC" w:rsidRPr="00136BAB">
        <w:rPr>
          <w:rFonts w:ascii="新細明體" w:hAnsi="新細明體"/>
          <w:sz w:val="20"/>
          <w:lang w:val="zh-TW"/>
        </w:rPr>
        <w:t>‧</w:t>
      </w:r>
      <w:r w:rsidRPr="001E72CE">
        <w:rPr>
          <w:rFonts w:ascii="Arial Unicode MS" w:hAnsi="Arial Unicode MS" w:hint="eastAsia"/>
          <w:sz w:val="18"/>
          <w:lang w:val="zh-TW"/>
        </w:rPr>
        <w:t>中華民國九十七年一月九日行政院金融監督管理委員會金管保三字第</w:t>
      </w:r>
      <w:r w:rsidRPr="001E72CE">
        <w:rPr>
          <w:rFonts w:ascii="Arial Unicode MS" w:hAnsi="Arial Unicode MS"/>
          <w:sz w:val="18"/>
          <w:lang w:val="zh-TW"/>
        </w:rPr>
        <w:t>09602551857</w:t>
      </w:r>
      <w:r w:rsidRPr="001E72CE">
        <w:rPr>
          <w:rFonts w:ascii="Arial Unicode MS" w:hAnsi="Arial Unicode MS" w:hint="eastAsia"/>
          <w:sz w:val="18"/>
          <w:lang w:val="zh-TW"/>
        </w:rPr>
        <w:t>號令廢止；並自即日生效</w:t>
      </w:r>
    </w:p>
    <w:p w:rsidR="00F13484" w:rsidRPr="001E72CE" w:rsidRDefault="00F13484">
      <w:pPr>
        <w:rPr>
          <w:rFonts w:ascii="Arial Unicode MS" w:hAnsi="Arial Unicode MS"/>
          <w:b/>
          <w:bCs/>
          <w:color w:val="800000"/>
          <w:sz w:val="20"/>
        </w:rPr>
      </w:pPr>
    </w:p>
    <w:p w:rsidR="00F13484" w:rsidRPr="00DD788C" w:rsidRDefault="00F13484" w:rsidP="00DD788C">
      <w:pPr>
        <w:pStyle w:val="1"/>
        <w:snapToGrid w:val="0"/>
        <w:spacing w:before="100" w:beforeAutospacing="1" w:after="100" w:afterAutospacing="1"/>
        <w:textAlignment w:val="auto"/>
        <w:rPr>
          <w:color w:val="auto"/>
        </w:rPr>
      </w:pPr>
      <w:r w:rsidRPr="00DD788C">
        <w:rPr>
          <w:color w:val="auto"/>
        </w:rPr>
        <w:t>【</w:t>
      </w:r>
      <w:r w:rsidRPr="00DD788C">
        <w:rPr>
          <w:rFonts w:hint="eastAsia"/>
          <w:color w:val="auto"/>
        </w:rPr>
        <w:t>法規內容</w:t>
      </w:r>
      <w:r w:rsidRPr="00DD788C">
        <w:rPr>
          <w:color w:val="auto"/>
        </w:rPr>
        <w:t>】</w:t>
      </w:r>
    </w:p>
    <w:p w:rsidR="006C299F" w:rsidRPr="00DD788C" w:rsidRDefault="00F13484" w:rsidP="00DD788C">
      <w:pPr>
        <w:pStyle w:val="2"/>
      </w:pPr>
      <w:r w:rsidRPr="00DD788C">
        <w:rPr>
          <w:rFonts w:hint="eastAsia"/>
        </w:rPr>
        <w:t>第</w:t>
      </w:r>
      <w:r w:rsidRPr="00DD788C">
        <w:rPr>
          <w:rFonts w:hint="eastAsia"/>
        </w:rPr>
        <w:t>1</w:t>
      </w:r>
      <w:r w:rsidRPr="00DD788C">
        <w:rPr>
          <w:rFonts w:hint="eastAsia"/>
        </w:rPr>
        <w:t>點</w:t>
      </w:r>
    </w:p>
    <w:p w:rsidR="006C299F"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為加強保險業在國內增設分支機構之管理，依據保險業管理辦法</w:t>
      </w:r>
      <w:hyperlink r:id="rId16" w:anchor="a5" w:history="1">
        <w:r w:rsidRPr="002C41ED">
          <w:rPr>
            <w:rStyle w:val="a3"/>
            <w:rFonts w:ascii="Arial Unicode MS" w:hAnsi="Arial Unicode MS" w:hint="eastAsia"/>
            <w:color w:val="626262"/>
          </w:rPr>
          <w:t>第五條</w:t>
        </w:r>
      </w:hyperlink>
      <w:r w:rsidRPr="002C41ED">
        <w:rPr>
          <w:rFonts w:ascii="Arial Unicode MS" w:hAnsi="Arial Unicode MS" w:hint="eastAsia"/>
          <w:color w:val="626262"/>
          <w:sz w:val="20"/>
        </w:rPr>
        <w:t>及</w:t>
      </w:r>
      <w:hyperlink r:id="rId17" w:anchor="a6" w:history="1">
        <w:r w:rsidRPr="002C41ED">
          <w:rPr>
            <w:rStyle w:val="a3"/>
            <w:rFonts w:ascii="Arial Unicode MS" w:hAnsi="Arial Unicode MS" w:hint="eastAsia"/>
            <w:color w:val="626262"/>
          </w:rPr>
          <w:t>第六條</w:t>
        </w:r>
      </w:hyperlink>
      <w:r w:rsidRPr="002C41ED">
        <w:rPr>
          <w:rFonts w:ascii="Arial Unicode MS" w:hAnsi="Arial Unicode MS" w:hint="eastAsia"/>
          <w:color w:val="626262"/>
          <w:sz w:val="20"/>
        </w:rPr>
        <w:t>規定，訂定本要點。</w:t>
      </w:r>
    </w:p>
    <w:p w:rsidR="00F13484" w:rsidRPr="00466964" w:rsidRDefault="006C299F" w:rsidP="006C299F">
      <w:pPr>
        <w:ind w:leftChars="59" w:left="142"/>
        <w:rPr>
          <w:rFonts w:ascii="Arial Unicode MS" w:hAnsi="Arial Unicode MS"/>
          <w:color w:val="666699"/>
          <w:sz w:val="20"/>
        </w:rPr>
      </w:pPr>
      <w:r w:rsidRPr="00466964">
        <w:rPr>
          <w:rFonts w:ascii="Arial Unicode MS" w:hAnsi="Arial Unicode MS" w:hint="eastAsia"/>
          <w:color w:val="666699"/>
          <w:sz w:val="20"/>
        </w:rPr>
        <w:t xml:space="preserve">　　</w:t>
      </w:r>
      <w:r w:rsidR="00F13484" w:rsidRPr="00466964">
        <w:rPr>
          <w:rFonts w:ascii="Arial Unicode MS" w:hAnsi="Arial Unicode MS" w:hint="eastAsia"/>
          <w:color w:val="666699"/>
          <w:sz w:val="20"/>
        </w:rPr>
        <w:t>保險業增設國內分支機構，依本要點之規定辦理；外國保險業增設其他分支機構者，亦同。</w:t>
      </w:r>
    </w:p>
    <w:p w:rsidR="00F13484" w:rsidRPr="001E72CE" w:rsidRDefault="00F13484" w:rsidP="00DD788C">
      <w:pPr>
        <w:pStyle w:val="2"/>
      </w:pPr>
      <w:r w:rsidRPr="001E72CE">
        <w:rPr>
          <w:rFonts w:hint="eastAsia"/>
        </w:rPr>
        <w:t>第</w:t>
      </w:r>
      <w:r w:rsidRPr="001E72CE">
        <w:rPr>
          <w:rFonts w:hint="eastAsia"/>
        </w:rPr>
        <w:t>2</w:t>
      </w:r>
      <w:r w:rsidRPr="001E72CE">
        <w:rPr>
          <w:rFonts w:hint="eastAsia"/>
        </w:rPr>
        <w:t>點</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本要點所稱保險業及外國保險業，指保險法</w:t>
      </w:r>
      <w:hyperlink r:id="rId18" w:anchor="a6" w:history="1">
        <w:r w:rsidRPr="002C41ED">
          <w:rPr>
            <w:rStyle w:val="a3"/>
            <w:rFonts w:ascii="Arial Unicode MS" w:hAnsi="Arial Unicode MS" w:hint="eastAsia"/>
            <w:color w:val="626262"/>
          </w:rPr>
          <w:t>第六條</w:t>
        </w:r>
      </w:hyperlink>
      <w:r w:rsidRPr="002C41ED">
        <w:rPr>
          <w:rFonts w:ascii="Arial Unicode MS" w:hAnsi="Arial Unicode MS" w:hint="eastAsia"/>
          <w:color w:val="626262"/>
          <w:sz w:val="20"/>
        </w:rPr>
        <w:t>所稱之保險業及外國保險業。</w:t>
      </w:r>
    </w:p>
    <w:p w:rsidR="00F13484" w:rsidRPr="00466964" w:rsidRDefault="00F13484" w:rsidP="006C299F">
      <w:pPr>
        <w:ind w:leftChars="59" w:left="142"/>
        <w:rPr>
          <w:rFonts w:ascii="Arial Unicode MS" w:hAnsi="Arial Unicode MS"/>
          <w:color w:val="666699"/>
          <w:sz w:val="20"/>
        </w:rPr>
      </w:pPr>
      <w:r w:rsidRPr="00466964">
        <w:rPr>
          <w:rFonts w:ascii="Arial Unicode MS" w:hAnsi="Arial Unicode MS" w:hint="eastAsia"/>
          <w:color w:val="666699"/>
          <w:sz w:val="20"/>
        </w:rPr>
        <w:t xml:space="preserve">　　本要點所稱分支機構，為分公司（分社）及其他分支機構。</w:t>
      </w:r>
    </w:p>
    <w:p w:rsidR="00F13484" w:rsidRPr="001E72CE" w:rsidRDefault="00F13484" w:rsidP="00DD788C">
      <w:pPr>
        <w:pStyle w:val="2"/>
      </w:pPr>
      <w:r w:rsidRPr="001E72CE">
        <w:rPr>
          <w:rFonts w:hint="eastAsia"/>
        </w:rPr>
        <w:t>第</w:t>
      </w:r>
      <w:r w:rsidRPr="001E72CE">
        <w:rPr>
          <w:rFonts w:hint="eastAsia"/>
        </w:rPr>
        <w:t>3</w:t>
      </w:r>
      <w:r w:rsidRPr="001E72CE">
        <w:rPr>
          <w:rFonts w:hint="eastAsia"/>
        </w:rPr>
        <w:t>點</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保險業增設分公司（分社），其業主權益應超過其實收資本額或基金額。</w:t>
      </w:r>
    </w:p>
    <w:p w:rsidR="00F13484" w:rsidRPr="001E72CE" w:rsidRDefault="00F13484" w:rsidP="00DD788C">
      <w:pPr>
        <w:pStyle w:val="2"/>
      </w:pPr>
      <w:r w:rsidRPr="001E72CE">
        <w:rPr>
          <w:rFonts w:hint="eastAsia"/>
        </w:rPr>
        <w:t>第</w:t>
      </w:r>
      <w:r w:rsidRPr="001E72CE">
        <w:rPr>
          <w:rFonts w:hint="eastAsia"/>
        </w:rPr>
        <w:t>4</w:t>
      </w:r>
      <w:r w:rsidRPr="001E72CE">
        <w:rPr>
          <w:rFonts w:hint="eastAsia"/>
        </w:rPr>
        <w:t>點</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保險業增設分公司（分社），應檢具下列資料向主管機關申請：</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（一）增設分公司（分社）申請表。（</w:t>
      </w:r>
      <w:hyperlink r:id="rId19" w:history="1">
        <w:r w:rsidRPr="002C41ED">
          <w:rPr>
            <w:rStyle w:val="a3"/>
            <w:rFonts w:ascii="Arial Unicode MS" w:hAnsi="Arial Unicode MS" w:hint="eastAsia"/>
            <w:color w:val="626262"/>
          </w:rPr>
          <w:t>如附件</w:t>
        </w:r>
      </w:hyperlink>
      <w:r w:rsidRPr="002C41ED">
        <w:rPr>
          <w:rFonts w:ascii="Arial Unicode MS" w:hAnsi="Arial Unicode MS" w:hint="eastAsia"/>
          <w:color w:val="626262"/>
          <w:sz w:val="20"/>
        </w:rPr>
        <w:t>）</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（二）董事會（理事會）議決增設分公司（分社）之會議紀錄。</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（三）營業計畫書。</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（四）最近三年度經會計師查核簽證之財務報表或審計機關決算審定書。</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（五）經理及核保、理賠人員之身分證明影本及資格證明。</w:t>
      </w:r>
    </w:p>
    <w:p w:rsidR="00F13484" w:rsidRPr="001E72CE" w:rsidRDefault="00F13484" w:rsidP="00DD788C">
      <w:pPr>
        <w:pStyle w:val="2"/>
      </w:pPr>
      <w:r w:rsidRPr="001E72CE">
        <w:rPr>
          <w:rFonts w:hint="eastAsia"/>
        </w:rPr>
        <w:t>第</w:t>
      </w:r>
      <w:r w:rsidRPr="001E72CE">
        <w:rPr>
          <w:rFonts w:hint="eastAsia"/>
        </w:rPr>
        <w:t>5</w:t>
      </w:r>
      <w:r w:rsidRPr="001E72CE">
        <w:rPr>
          <w:rFonts w:hint="eastAsia"/>
        </w:rPr>
        <w:t>點</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保險業增設分公司（分社），不得有下列情事之一：</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（一）財務業務缺失經主管機關糾正，尚未切實改善者。</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（二）最近半年內違反</w:t>
      </w:r>
      <w:hyperlink r:id="rId20" w:history="1">
        <w:r w:rsidRPr="002C41ED">
          <w:rPr>
            <w:rStyle w:val="a3"/>
            <w:rFonts w:ascii="Arial Unicode MS" w:hAnsi="Arial Unicode MS" w:hint="eastAsia"/>
            <w:color w:val="626262"/>
          </w:rPr>
          <w:t>保險法</w:t>
        </w:r>
      </w:hyperlink>
      <w:r w:rsidRPr="002C41ED">
        <w:rPr>
          <w:rFonts w:ascii="Arial Unicode MS" w:hAnsi="Arial Unicode MS" w:hint="eastAsia"/>
          <w:color w:val="626262"/>
          <w:sz w:val="20"/>
        </w:rPr>
        <w:t>或</w:t>
      </w:r>
      <w:hyperlink r:id="rId21" w:history="1">
        <w:r w:rsidRPr="002C41ED">
          <w:rPr>
            <w:rStyle w:val="a3"/>
            <w:rFonts w:ascii="Arial Unicode MS" w:hAnsi="Arial Unicode MS" w:hint="eastAsia"/>
            <w:color w:val="626262"/>
          </w:rPr>
          <w:t>保險法</w:t>
        </w:r>
      </w:hyperlink>
      <w:r w:rsidRPr="002C41ED">
        <w:rPr>
          <w:rFonts w:ascii="Arial Unicode MS" w:hAnsi="Arial Unicode MS" w:hint="eastAsia"/>
          <w:color w:val="626262"/>
          <w:sz w:val="20"/>
        </w:rPr>
        <w:t>授權所定命令受處分者。</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（三）負責人因業務上故意犯罪於最近一年內經判刑確定者。</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lastRenderedPageBreak/>
        <w:t xml:space="preserve">　　（四）分支機構營業計畫顯欠周延妥適或預定負責人資格未符規定者。</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（五）有其他事實顯示有礙健全經營業務之虞或未能符合保險政策之要求者。</w:t>
      </w:r>
    </w:p>
    <w:p w:rsidR="00F13484" w:rsidRPr="001E72CE" w:rsidRDefault="00F13484" w:rsidP="00DD788C">
      <w:pPr>
        <w:pStyle w:val="2"/>
      </w:pPr>
      <w:r w:rsidRPr="001E72CE">
        <w:rPr>
          <w:rFonts w:hint="eastAsia"/>
        </w:rPr>
        <w:t>第</w:t>
      </w:r>
      <w:r w:rsidRPr="001E72CE">
        <w:rPr>
          <w:rFonts w:hint="eastAsia"/>
        </w:rPr>
        <w:t>6</w:t>
      </w:r>
      <w:r w:rsidRPr="001E72CE">
        <w:rPr>
          <w:rFonts w:hint="eastAsia"/>
        </w:rPr>
        <w:t>點</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保險業遷移或裁撤分公司（分社）者，應檢具董事會（理事會）議事錄及遷移或裁撤理由，報主管機關核准；其領有分公司（分社）營業執照者，並應申請換發或繳銷。</w:t>
      </w:r>
    </w:p>
    <w:p w:rsidR="00F13484" w:rsidRPr="001E72CE" w:rsidRDefault="00F13484" w:rsidP="00DD788C">
      <w:pPr>
        <w:pStyle w:val="2"/>
      </w:pPr>
      <w:bookmarkStart w:id="2" w:name="a7"/>
      <w:bookmarkEnd w:id="2"/>
      <w:r w:rsidRPr="001E72CE">
        <w:rPr>
          <w:rFonts w:hint="eastAsia"/>
        </w:rPr>
        <w:t>第</w:t>
      </w:r>
      <w:r w:rsidRPr="001E72CE">
        <w:rPr>
          <w:rFonts w:hint="eastAsia"/>
        </w:rPr>
        <w:t>7</w:t>
      </w:r>
      <w:r w:rsidRPr="001E72CE">
        <w:rPr>
          <w:rFonts w:hint="eastAsia"/>
        </w:rPr>
        <w:t>點</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保險業或外國保險業增設、遷移或裁撤其他分支機構，或其名稱、隸屬、負責人有變更者，應向所屬同業公會辦理登錄。</w:t>
      </w:r>
    </w:p>
    <w:p w:rsidR="00F13484" w:rsidRPr="00466964" w:rsidRDefault="00F13484" w:rsidP="006C299F">
      <w:pPr>
        <w:ind w:leftChars="59" w:left="142"/>
        <w:rPr>
          <w:rFonts w:ascii="Arial Unicode MS" w:hAnsi="Arial Unicode MS"/>
          <w:color w:val="666699"/>
          <w:sz w:val="20"/>
        </w:rPr>
      </w:pPr>
      <w:r w:rsidRPr="00466964">
        <w:rPr>
          <w:rFonts w:ascii="Arial Unicode MS" w:hAnsi="Arial Unicode MS" w:hint="eastAsia"/>
          <w:color w:val="666699"/>
          <w:sz w:val="20"/>
        </w:rPr>
        <w:t xml:space="preserve">　　保險業其他分支機構管理登錄作業要點，由其所屬同業公會分別訂定報主管機關備查。其登錄情形並應定期彙送主管機關。</w:t>
      </w:r>
    </w:p>
    <w:p w:rsidR="00F13484" w:rsidRPr="001E72CE" w:rsidRDefault="00F13484" w:rsidP="00DD788C">
      <w:pPr>
        <w:pStyle w:val="2"/>
      </w:pPr>
      <w:r w:rsidRPr="001E72CE">
        <w:rPr>
          <w:rFonts w:hint="eastAsia"/>
        </w:rPr>
        <w:t>第</w:t>
      </w:r>
      <w:r w:rsidRPr="001E72CE">
        <w:rPr>
          <w:rFonts w:hint="eastAsia"/>
        </w:rPr>
        <w:t>8</w:t>
      </w:r>
      <w:r w:rsidRPr="001E72CE">
        <w:rPr>
          <w:rFonts w:hint="eastAsia"/>
        </w:rPr>
        <w:t>點</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保險業其他分支機構負責人，應具備保險業務員資格，並應具備下列資格之一：</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（一）高中（職）以上學校畢業或具有同等學歷，從事保險工作經驗三年以上。</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（二）高中（職）以上學校畢業或具有同等學歷，擔任保險行政或管理工作經驗三年以上。</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（三）從事保險工作經驗五年以上。</w:t>
      </w:r>
    </w:p>
    <w:p w:rsidR="00F13484" w:rsidRPr="001E72CE" w:rsidRDefault="00F13484" w:rsidP="00DD788C">
      <w:pPr>
        <w:pStyle w:val="2"/>
      </w:pPr>
      <w:r w:rsidRPr="001E72CE">
        <w:rPr>
          <w:rFonts w:hint="eastAsia"/>
        </w:rPr>
        <w:t>第</w:t>
      </w:r>
      <w:r w:rsidRPr="001E72CE">
        <w:rPr>
          <w:rFonts w:hint="eastAsia"/>
        </w:rPr>
        <w:t>9</w:t>
      </w:r>
      <w:r w:rsidRPr="001E72CE">
        <w:rPr>
          <w:rFonts w:hint="eastAsia"/>
        </w:rPr>
        <w:t>點</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保險業其他分支機構以隸屬於下列機構之一為限：</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（一）保險業本公司（本社）。</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（二）保險業分公司（分社）。</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（三）外國保險業分公司。</w:t>
      </w:r>
    </w:p>
    <w:p w:rsidR="00F13484" w:rsidRPr="002C41ED" w:rsidRDefault="00F13484" w:rsidP="002C41ED">
      <w:pPr>
        <w:ind w:leftChars="59" w:left="142"/>
        <w:jc w:val="both"/>
        <w:rPr>
          <w:rFonts w:ascii="Arial Unicode MS" w:hAnsi="Arial Unicode MS"/>
          <w:color w:val="666699"/>
          <w:sz w:val="20"/>
        </w:rPr>
      </w:pPr>
      <w:r w:rsidRPr="002C41ED">
        <w:rPr>
          <w:rFonts w:ascii="Arial Unicode MS" w:hAnsi="Arial Unicode MS" w:hint="eastAsia"/>
          <w:color w:val="666699"/>
          <w:sz w:val="20"/>
        </w:rPr>
        <w:t xml:space="preserve">　　保險業其他分支機構之名稱應表明其所隸屬之機構，並由前項所列機構負責管理。</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保險業其他分支機構得辦理下列事項：</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（一）接受保戶要保之申請，將申請文件轉送所隸屬之機構。</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（二）接受保戶對保險事項查詢之解答。</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（三）將代收之保險費轉交所隸屬之機構。</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（四）接受及轉交所隸屬之機構對保戶之通知書類。</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（五）接受並轉送保險給付之申請或轉交保險給付。</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（六）置有合格登錄之業務員者，得為保險招攬業務。</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（七）其他與保險業務相關之非營業行為。</w:t>
      </w:r>
    </w:p>
    <w:p w:rsidR="00F13484" w:rsidRPr="002C41ED" w:rsidRDefault="00F13484" w:rsidP="002C41ED">
      <w:pPr>
        <w:ind w:leftChars="59" w:left="142"/>
        <w:jc w:val="both"/>
        <w:rPr>
          <w:rFonts w:ascii="Arial Unicode MS" w:hAnsi="Arial Unicode MS"/>
          <w:color w:val="666699"/>
          <w:sz w:val="20"/>
        </w:rPr>
      </w:pPr>
      <w:r w:rsidRPr="002C41ED">
        <w:rPr>
          <w:rFonts w:ascii="Arial Unicode MS" w:hAnsi="Arial Unicode MS" w:hint="eastAsia"/>
          <w:color w:val="666699"/>
          <w:sz w:val="20"/>
        </w:rPr>
        <w:t xml:space="preserve">　　保險業其他分支機構為前項各款所列以外之行為者，依保險法第</w:t>
      </w:r>
      <w:hyperlink r:id="rId22" w:anchor="a149" w:history="1">
        <w:r w:rsidRPr="002C41ED">
          <w:rPr>
            <w:rStyle w:val="a3"/>
            <w:rFonts w:ascii="Arial Unicode MS" w:hAnsi="Arial Unicode MS" w:hint="eastAsia"/>
            <w:color w:val="666699"/>
          </w:rPr>
          <w:t>一百四十九</w:t>
        </w:r>
      </w:hyperlink>
      <w:r w:rsidRPr="002C41ED">
        <w:rPr>
          <w:rFonts w:ascii="Arial Unicode MS" w:hAnsi="Arial Unicode MS" w:hint="eastAsia"/>
          <w:color w:val="666699"/>
          <w:sz w:val="20"/>
        </w:rPr>
        <w:t>條第一項規定予以糾正或命令限期改善之。</w:t>
      </w:r>
    </w:p>
    <w:p w:rsidR="00F13484" w:rsidRPr="001E72CE" w:rsidRDefault="00F13484" w:rsidP="00DD788C">
      <w:pPr>
        <w:pStyle w:val="2"/>
      </w:pPr>
      <w:r w:rsidRPr="001E72CE">
        <w:rPr>
          <w:rFonts w:hint="eastAsia"/>
        </w:rPr>
        <w:t>第</w:t>
      </w:r>
      <w:r w:rsidRPr="001E72CE">
        <w:rPr>
          <w:rFonts w:hint="eastAsia"/>
        </w:rPr>
        <w:t>10</w:t>
      </w:r>
      <w:r w:rsidRPr="001E72CE">
        <w:rPr>
          <w:rFonts w:hint="eastAsia"/>
        </w:rPr>
        <w:t>點</w:t>
      </w:r>
    </w:p>
    <w:p w:rsidR="00F13484" w:rsidRPr="002C41ED" w:rsidRDefault="00F13484" w:rsidP="006C299F">
      <w:pPr>
        <w:ind w:leftChars="59" w:left="142"/>
        <w:rPr>
          <w:rFonts w:ascii="Arial Unicode MS" w:hAnsi="Arial Unicode MS"/>
          <w:color w:val="626262"/>
          <w:sz w:val="20"/>
        </w:rPr>
      </w:pPr>
      <w:r w:rsidRPr="002C41ED">
        <w:rPr>
          <w:rFonts w:ascii="Arial Unicode MS" w:hAnsi="Arial Unicode MS" w:hint="eastAsia"/>
          <w:color w:val="626262"/>
          <w:sz w:val="20"/>
        </w:rPr>
        <w:t xml:space="preserve">　　保險業或外國保險業設立其他分支機構未依</w:t>
      </w:r>
      <w:hyperlink w:anchor="a7" w:history="1">
        <w:r w:rsidRPr="002C41ED">
          <w:rPr>
            <w:rStyle w:val="a3"/>
            <w:rFonts w:ascii="Arial Unicode MS" w:hAnsi="Arial Unicode MS" w:hint="eastAsia"/>
            <w:color w:val="626262"/>
          </w:rPr>
          <w:t>第七點</w:t>
        </w:r>
      </w:hyperlink>
      <w:r w:rsidRPr="002C41ED">
        <w:rPr>
          <w:rFonts w:ascii="Arial Unicode MS" w:hAnsi="Arial Unicode MS" w:hint="eastAsia"/>
          <w:color w:val="626262"/>
          <w:sz w:val="20"/>
        </w:rPr>
        <w:t>規定辦理，或未經許可在其他機構內附設保險作業等類似情形者，由主管機關命令裁撤之，並依相關法令議處。</w:t>
      </w:r>
    </w:p>
    <w:p w:rsidR="00F13484" w:rsidRPr="001E72CE" w:rsidRDefault="00F13484" w:rsidP="006C299F">
      <w:pPr>
        <w:ind w:leftChars="59" w:left="142"/>
        <w:rPr>
          <w:rFonts w:ascii="Arial Unicode MS" w:hAnsi="Arial Unicode MS"/>
          <w:color w:val="000000"/>
          <w:sz w:val="20"/>
        </w:rPr>
      </w:pPr>
    </w:p>
    <w:p w:rsidR="00F13484" w:rsidRPr="001E72CE" w:rsidRDefault="00F13484">
      <w:pPr>
        <w:rPr>
          <w:rFonts w:ascii="Arial Unicode MS" w:hAnsi="Arial Unicode MS"/>
          <w:color w:val="000000"/>
          <w:sz w:val="20"/>
        </w:rPr>
      </w:pPr>
    </w:p>
    <w:p w:rsidR="00211BD9" w:rsidRPr="00517AF6" w:rsidRDefault="00211BD9" w:rsidP="00211BD9">
      <w:pPr>
        <w:ind w:left="142"/>
        <w:jc w:val="both"/>
        <w:rPr>
          <w:rFonts w:ascii="Arial Unicode MS" w:hAnsi="Arial Unicode MS"/>
          <w:color w:val="808000"/>
          <w:sz w:val="18"/>
        </w:rPr>
      </w:pPr>
      <w:r w:rsidRPr="00517AF6">
        <w:rPr>
          <w:rFonts w:hint="eastAsia"/>
          <w:color w:val="5F5F5F"/>
          <w:sz w:val="18"/>
        </w:rPr>
        <w:t>。。。。。。。。。。。。。。。。。。。。。。。。。。。。。。。。。。。。。。。。。。。。。。。。。。</w:t>
      </w:r>
      <w:hyperlink w:anchor="top" w:history="1">
        <w:r w:rsidRPr="00517AF6">
          <w:rPr>
            <w:rFonts w:ascii="新細明體" w:hAnsi="新細明體"/>
            <w:color w:val="808000"/>
            <w:sz w:val="18"/>
            <w:u w:val="single"/>
          </w:rPr>
          <w:t>回首頁</w:t>
        </w:r>
      </w:hyperlink>
      <w:r w:rsidRPr="00517AF6">
        <w:rPr>
          <w:rFonts w:ascii="新細明體" w:hAnsi="新細明體"/>
          <w:color w:val="808000"/>
          <w:sz w:val="18"/>
        </w:rPr>
        <w:t>&gt;&gt;</w:t>
      </w:r>
    </w:p>
    <w:p w:rsidR="00F13484" w:rsidRPr="001E72CE" w:rsidRDefault="00211BD9" w:rsidP="00211BD9">
      <w:pPr>
        <w:jc w:val="both"/>
        <w:rPr>
          <w:rFonts w:ascii="Arial Unicode MS" w:hAnsi="Arial Unicode MS"/>
        </w:rPr>
      </w:pPr>
      <w:r w:rsidRPr="00517AF6">
        <w:rPr>
          <w:rFonts w:ascii="Arial Unicode MS" w:hAnsi="Arial Unicode MS" w:hint="eastAsia"/>
          <w:color w:val="808080"/>
          <w:sz w:val="18"/>
          <w:szCs w:val="18"/>
        </w:rPr>
        <w:t>【編註】本超連結法規檔以</w:t>
      </w:r>
      <w:hyperlink r:id="rId23" w:history="1">
        <w:r w:rsidRPr="00517AF6">
          <w:rPr>
            <w:rFonts w:ascii="Arial Unicode MS" w:hAnsi="Arial Unicode MS"/>
            <w:color w:val="808080"/>
            <w:sz w:val="18"/>
            <w:szCs w:val="18"/>
            <w:u w:val="single"/>
          </w:rPr>
          <w:t>總統府公報</w:t>
        </w:r>
      </w:hyperlink>
      <w:r w:rsidRPr="00517AF6">
        <w:rPr>
          <w:rFonts w:ascii="Arial Unicode MS" w:hAnsi="Arial Unicode MS" w:hint="eastAsia"/>
          <w:color w:val="808080"/>
          <w:sz w:val="18"/>
          <w:szCs w:val="18"/>
        </w:rPr>
        <w:t>、</w:t>
      </w:r>
      <w:hyperlink r:id="rId24" w:history="1">
        <w:r w:rsidRPr="00517AF6">
          <w:rPr>
            <w:rFonts w:ascii="Arial Unicode MS" w:hAnsi="Arial Unicode MS"/>
            <w:color w:val="808080"/>
            <w:sz w:val="18"/>
            <w:szCs w:val="18"/>
            <w:u w:val="single"/>
          </w:rPr>
          <w:t>立法院</w:t>
        </w:r>
      </w:hyperlink>
      <w:r w:rsidRPr="00517AF6">
        <w:rPr>
          <w:rFonts w:ascii="Arial Unicode MS" w:hAnsi="Arial Unicode MS" w:hint="eastAsia"/>
          <w:color w:val="808080"/>
          <w:sz w:val="18"/>
          <w:szCs w:val="18"/>
        </w:rPr>
        <w:t>及</w:t>
      </w:r>
      <w:hyperlink r:id="rId25" w:history="1">
        <w:r w:rsidRPr="00517AF6">
          <w:rPr>
            <w:rFonts w:ascii="Arial Unicode MS" w:hAnsi="Arial Unicode MS"/>
            <w:color w:val="808080"/>
            <w:sz w:val="18"/>
            <w:szCs w:val="18"/>
            <w:u w:val="single"/>
          </w:rPr>
          <w:t>法務部資訊網</w:t>
        </w:r>
      </w:hyperlink>
      <w:r w:rsidRPr="00517AF6">
        <w:rPr>
          <w:rFonts w:ascii="Arial Unicode MS" w:hAnsi="Arial Unicode MS" w:hint="eastAsia"/>
          <w:color w:val="808080"/>
          <w:sz w:val="18"/>
          <w:szCs w:val="18"/>
        </w:rPr>
        <w:t>為依據，提供學習與參考為原則；如需正式引用，請以政府公</w:t>
      </w:r>
      <w:r w:rsidRPr="00517AF6">
        <w:rPr>
          <w:rFonts w:ascii="Arial Unicode MS" w:hAnsi="Arial Unicode MS" w:hint="eastAsia"/>
          <w:color w:val="808080"/>
          <w:sz w:val="18"/>
          <w:szCs w:val="18"/>
        </w:rPr>
        <w:lastRenderedPageBreak/>
        <w:t>告版為準。如有發現待更正部份及您所需本站未收編之法規</w:t>
      </w:r>
      <w:r w:rsidRPr="00517AF6">
        <w:rPr>
          <w:rFonts w:ascii="Arial Unicode MS" w:hAnsi="Arial Unicode MS" w:hint="eastAsia"/>
          <w:color w:val="808080"/>
          <w:sz w:val="18"/>
          <w:szCs w:val="20"/>
        </w:rPr>
        <w:t>，</w:t>
      </w:r>
      <w:r w:rsidRPr="00517AF6">
        <w:rPr>
          <w:rFonts w:ascii="Arial Unicode MS" w:hAnsi="Arial Unicode MS" w:hint="eastAsia"/>
          <w:color w:val="7F7F7F"/>
          <w:sz w:val="18"/>
          <w:szCs w:val="20"/>
        </w:rPr>
        <w:t>敬請</w:t>
      </w:r>
      <w:hyperlink r:id="rId26" w:history="1">
        <w:r w:rsidRPr="00517AF6">
          <w:rPr>
            <w:rFonts w:ascii="Arial Unicode MS" w:hAnsi="Arial Unicode MS"/>
            <w:color w:val="5F5F5F"/>
            <w:sz w:val="18"/>
            <w:szCs w:val="20"/>
            <w:u w:val="single"/>
          </w:rPr>
          <w:t>告知</w:t>
        </w:r>
      </w:hyperlink>
      <w:r w:rsidRPr="00517AF6">
        <w:rPr>
          <w:rFonts w:ascii="Arial Unicode MS" w:hAnsi="Arial Unicode MS" w:hint="eastAsia"/>
          <w:color w:val="808080"/>
          <w:sz w:val="18"/>
          <w:szCs w:val="20"/>
        </w:rPr>
        <w:t>，謝謝！</w:t>
      </w:r>
    </w:p>
    <w:sectPr w:rsidR="00F13484" w:rsidRPr="001E72CE">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480" w:rsidRDefault="004E0480">
      <w:r>
        <w:separator/>
      </w:r>
    </w:p>
  </w:endnote>
  <w:endnote w:type="continuationSeparator" w:id="0">
    <w:p w:rsidR="004E0480" w:rsidRDefault="004E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Sans Serif">
    <w:altName w:val="Arial"/>
    <w:panose1 w:val="00000000000000000000"/>
    <w:charset w:val="00"/>
    <w:family w:val="swiss"/>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484" w:rsidRDefault="00F1348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13484" w:rsidRDefault="00F1348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484" w:rsidRDefault="00F1348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10D6A">
      <w:rPr>
        <w:rStyle w:val="a6"/>
        <w:noProof/>
      </w:rPr>
      <w:t>1</w:t>
    </w:r>
    <w:r>
      <w:rPr>
        <w:rStyle w:val="a6"/>
      </w:rPr>
      <w:fldChar w:fldCharType="end"/>
    </w:r>
  </w:p>
  <w:p w:rsidR="00F13484" w:rsidRPr="00DD788C" w:rsidRDefault="00F13484">
    <w:pPr>
      <w:pStyle w:val="a5"/>
      <w:ind w:right="360"/>
      <w:jc w:val="right"/>
      <w:rPr>
        <w:rFonts w:ascii="Arial Unicode MS" w:hAnsi="Arial Unicode MS"/>
        <w:sz w:val="18"/>
      </w:rPr>
    </w:pPr>
    <w:r w:rsidRPr="00DD788C">
      <w:rPr>
        <w:rFonts w:ascii="Arial Unicode MS" w:hAnsi="Arial Unicode MS" w:hint="eastAsia"/>
        <w:sz w:val="18"/>
      </w:rPr>
      <w:t>&lt;&lt;</w:t>
    </w:r>
    <w:r w:rsidRPr="00DD788C">
      <w:rPr>
        <w:rFonts w:ascii="Arial Unicode MS" w:hAnsi="Arial Unicode MS" w:hint="eastAsia"/>
        <w:sz w:val="18"/>
      </w:rPr>
      <w:t>保險業增設國內分支機構審核要點</w:t>
    </w:r>
    <w:r w:rsidR="001E72CE" w:rsidRPr="00DD788C">
      <w:rPr>
        <w:rFonts w:ascii="Arial Unicode MS" w:hAnsi="Arial Unicode MS" w:hint="eastAsia"/>
        <w:lang w:val="zh-TW"/>
      </w:rPr>
      <w:t>(</w:t>
    </w:r>
    <w:r w:rsidR="001E72CE" w:rsidRPr="00DD788C">
      <w:rPr>
        <w:rFonts w:ascii="Arial Unicode MS" w:hAnsi="Arial Unicode MS" w:hint="eastAsia"/>
        <w:sz w:val="18"/>
        <w:lang w:val="zh-TW"/>
      </w:rPr>
      <w:t>廢</w:t>
    </w:r>
    <w:r w:rsidR="001E72CE" w:rsidRPr="00DD788C">
      <w:rPr>
        <w:rFonts w:ascii="Arial Unicode MS" w:hAnsi="Arial Unicode MS" w:hint="eastAsia"/>
        <w:sz w:val="18"/>
        <w:lang w:val="zh-TW"/>
      </w:rPr>
      <w:t>)</w:t>
    </w:r>
    <w:r w:rsidRPr="00DD788C">
      <w:rPr>
        <w:rFonts w:ascii="Arial Unicode MS" w:hAnsi="Arial Unicode MS" w:hint="eastAsia"/>
        <w:sz w:val="18"/>
      </w:rPr>
      <w:t>&gt;&gt;S-link</w:t>
    </w:r>
    <w:r w:rsidRPr="00DD788C">
      <w:rPr>
        <w:rFonts w:ascii="Arial Unicode MS" w:hAnsi="Arial Unicode MS" w:hint="eastAsia"/>
        <w:sz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480" w:rsidRDefault="004E0480">
      <w:r>
        <w:separator/>
      </w:r>
    </w:p>
  </w:footnote>
  <w:footnote w:type="continuationSeparator" w:id="0">
    <w:p w:rsidR="004E0480" w:rsidRDefault="004E04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21D3"/>
    <w:multiLevelType w:val="hybridMultilevel"/>
    <w:tmpl w:val="06B6B0E4"/>
    <w:lvl w:ilvl="0" w:tplc="320088C2">
      <w:start w:val="1"/>
      <w:numFmt w:val="taiwaneseCountingThousand"/>
      <w:lvlText w:val="%1、"/>
      <w:lvlJc w:val="left"/>
      <w:pPr>
        <w:tabs>
          <w:tab w:val="num" w:pos="720"/>
        </w:tabs>
        <w:ind w:left="720" w:hanging="720"/>
      </w:pPr>
      <w:rPr>
        <w:rFonts w:hint="eastAsia"/>
      </w:rPr>
    </w:lvl>
    <w:lvl w:ilvl="1" w:tplc="C7B85C1A">
      <w:start w:val="1"/>
      <w:numFmt w:val="taiwaneseCountingThousand"/>
      <w:lvlText w:val="（%2）"/>
      <w:lvlJc w:val="left"/>
      <w:pPr>
        <w:tabs>
          <w:tab w:val="num" w:pos="1560"/>
        </w:tabs>
        <w:ind w:left="1560" w:hanging="10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58635F"/>
    <w:multiLevelType w:val="hybridMultilevel"/>
    <w:tmpl w:val="915E2F5A"/>
    <w:lvl w:ilvl="0" w:tplc="E39C983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8C4FC5"/>
    <w:multiLevelType w:val="hybridMultilevel"/>
    <w:tmpl w:val="DC02DB44"/>
    <w:lvl w:ilvl="0" w:tplc="C7B85C1A">
      <w:start w:val="1"/>
      <w:numFmt w:val="taiwaneseCountingThousand"/>
      <w:lvlText w:val="（%1）"/>
      <w:lvlJc w:val="left"/>
      <w:pPr>
        <w:tabs>
          <w:tab w:val="num" w:pos="1080"/>
        </w:tabs>
        <w:ind w:left="1080" w:hanging="1080"/>
      </w:pPr>
      <w:rPr>
        <w:rFonts w:hint="eastAsia"/>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abstractNum w:abstractNumId="4">
    <w:nsid w:val="53BF7B99"/>
    <w:multiLevelType w:val="hybridMultilevel"/>
    <w:tmpl w:val="E118E6D8"/>
    <w:lvl w:ilvl="0" w:tplc="742C3B6C">
      <w:start w:val="1"/>
      <w:numFmt w:val="bullet"/>
      <w:lvlText w:val=""/>
      <w:lvlJc w:val="left"/>
      <w:pPr>
        <w:tabs>
          <w:tab w:val="num" w:pos="720"/>
        </w:tabs>
        <w:ind w:left="720" w:hanging="360"/>
      </w:pPr>
      <w:rPr>
        <w:rFonts w:ascii="Symbol" w:hAnsi="Symbol" w:hint="default"/>
        <w:sz w:val="20"/>
      </w:rPr>
    </w:lvl>
    <w:lvl w:ilvl="1" w:tplc="2FCE45A4" w:tentative="1">
      <w:start w:val="1"/>
      <w:numFmt w:val="bullet"/>
      <w:lvlText w:val="o"/>
      <w:lvlJc w:val="left"/>
      <w:pPr>
        <w:tabs>
          <w:tab w:val="num" w:pos="1440"/>
        </w:tabs>
        <w:ind w:left="1440" w:hanging="360"/>
      </w:pPr>
      <w:rPr>
        <w:rFonts w:ascii="Courier New" w:hAnsi="Courier New" w:hint="default"/>
        <w:sz w:val="20"/>
      </w:rPr>
    </w:lvl>
    <w:lvl w:ilvl="2" w:tplc="F6CA3918" w:tentative="1">
      <w:start w:val="1"/>
      <w:numFmt w:val="bullet"/>
      <w:lvlText w:val=""/>
      <w:lvlJc w:val="left"/>
      <w:pPr>
        <w:tabs>
          <w:tab w:val="num" w:pos="2160"/>
        </w:tabs>
        <w:ind w:left="2160" w:hanging="360"/>
      </w:pPr>
      <w:rPr>
        <w:rFonts w:ascii="Wingdings" w:hAnsi="Wingdings" w:hint="default"/>
        <w:sz w:val="20"/>
      </w:rPr>
    </w:lvl>
    <w:lvl w:ilvl="3" w:tplc="A6CA30BA" w:tentative="1">
      <w:start w:val="1"/>
      <w:numFmt w:val="bullet"/>
      <w:lvlText w:val=""/>
      <w:lvlJc w:val="left"/>
      <w:pPr>
        <w:tabs>
          <w:tab w:val="num" w:pos="2880"/>
        </w:tabs>
        <w:ind w:left="2880" w:hanging="360"/>
      </w:pPr>
      <w:rPr>
        <w:rFonts w:ascii="Wingdings" w:hAnsi="Wingdings" w:hint="default"/>
        <w:sz w:val="20"/>
      </w:rPr>
    </w:lvl>
    <w:lvl w:ilvl="4" w:tplc="AAE6C5C0" w:tentative="1">
      <w:start w:val="1"/>
      <w:numFmt w:val="bullet"/>
      <w:lvlText w:val=""/>
      <w:lvlJc w:val="left"/>
      <w:pPr>
        <w:tabs>
          <w:tab w:val="num" w:pos="3600"/>
        </w:tabs>
        <w:ind w:left="3600" w:hanging="360"/>
      </w:pPr>
      <w:rPr>
        <w:rFonts w:ascii="Wingdings" w:hAnsi="Wingdings" w:hint="default"/>
        <w:sz w:val="20"/>
      </w:rPr>
    </w:lvl>
    <w:lvl w:ilvl="5" w:tplc="CADE1FD4" w:tentative="1">
      <w:start w:val="1"/>
      <w:numFmt w:val="bullet"/>
      <w:lvlText w:val=""/>
      <w:lvlJc w:val="left"/>
      <w:pPr>
        <w:tabs>
          <w:tab w:val="num" w:pos="4320"/>
        </w:tabs>
        <w:ind w:left="4320" w:hanging="360"/>
      </w:pPr>
      <w:rPr>
        <w:rFonts w:ascii="Wingdings" w:hAnsi="Wingdings" w:hint="default"/>
        <w:sz w:val="20"/>
      </w:rPr>
    </w:lvl>
    <w:lvl w:ilvl="6" w:tplc="5D0A9D24" w:tentative="1">
      <w:start w:val="1"/>
      <w:numFmt w:val="bullet"/>
      <w:lvlText w:val=""/>
      <w:lvlJc w:val="left"/>
      <w:pPr>
        <w:tabs>
          <w:tab w:val="num" w:pos="5040"/>
        </w:tabs>
        <w:ind w:left="5040" w:hanging="360"/>
      </w:pPr>
      <w:rPr>
        <w:rFonts w:ascii="Wingdings" w:hAnsi="Wingdings" w:hint="default"/>
        <w:sz w:val="20"/>
      </w:rPr>
    </w:lvl>
    <w:lvl w:ilvl="7" w:tplc="129AE1DA" w:tentative="1">
      <w:start w:val="1"/>
      <w:numFmt w:val="bullet"/>
      <w:lvlText w:val=""/>
      <w:lvlJc w:val="left"/>
      <w:pPr>
        <w:tabs>
          <w:tab w:val="num" w:pos="5760"/>
        </w:tabs>
        <w:ind w:left="5760" w:hanging="360"/>
      </w:pPr>
      <w:rPr>
        <w:rFonts w:ascii="Wingdings" w:hAnsi="Wingdings" w:hint="default"/>
        <w:sz w:val="20"/>
      </w:rPr>
    </w:lvl>
    <w:lvl w:ilvl="8" w:tplc="2B06071C"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484"/>
    <w:rsid w:val="00000BDC"/>
    <w:rsid w:val="00061C71"/>
    <w:rsid w:val="000B1D23"/>
    <w:rsid w:val="00136BAB"/>
    <w:rsid w:val="001E72CE"/>
    <w:rsid w:val="00211BD9"/>
    <w:rsid w:val="00274ACE"/>
    <w:rsid w:val="002C41ED"/>
    <w:rsid w:val="002E7844"/>
    <w:rsid w:val="0041641F"/>
    <w:rsid w:val="00466964"/>
    <w:rsid w:val="004E0480"/>
    <w:rsid w:val="00530DF3"/>
    <w:rsid w:val="006C299F"/>
    <w:rsid w:val="007132C6"/>
    <w:rsid w:val="007A0245"/>
    <w:rsid w:val="007C7EB3"/>
    <w:rsid w:val="00833011"/>
    <w:rsid w:val="0084521B"/>
    <w:rsid w:val="00AE6D4F"/>
    <w:rsid w:val="00B10D6A"/>
    <w:rsid w:val="00BF0E7C"/>
    <w:rsid w:val="00DD788C"/>
    <w:rsid w:val="00DE7D6F"/>
    <w:rsid w:val="00E736D2"/>
    <w:rsid w:val="00E77E7C"/>
    <w:rsid w:val="00F13484"/>
    <w:rsid w:val="00F94B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DD788C"/>
    <w:pPr>
      <w:keepNext/>
      <w:adjustRightInd w:val="0"/>
      <w:snapToGrid w:val="0"/>
      <w:spacing w:before="100" w:beforeAutospacing="1" w:after="100" w:afterAutospacing="1"/>
      <w:outlineLvl w:val="1"/>
    </w:pPr>
    <w:rPr>
      <w:rFonts w:ascii="Arial Unicode MS" w:hAnsi="Arial Unicode MS" w:cs="Arial Unicode MS"/>
      <w:b/>
      <w:bCs/>
      <w:color w:val="993366"/>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paragraph" w:styleId="5">
    <w:name w:val="heading 5"/>
    <w:basedOn w:val="a"/>
    <w:qFormat/>
    <w:pPr>
      <w:widowControl/>
      <w:spacing w:before="100" w:beforeAutospacing="1" w:after="100" w:afterAutospacing="1"/>
      <w:outlineLvl w:val="4"/>
    </w:pPr>
    <w:rPr>
      <w:rFonts w:ascii="Arial Unicode MS" w:eastAsia="Arial Unicode MS" w:hAnsi="Arial Unicode MS" w:cs="Arial Unicode MS"/>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30">
    <w:name w:val="Body Text Indent 3"/>
    <w:basedOn w:val="a"/>
    <w:pPr>
      <w:widowControl/>
      <w:ind w:left="600" w:hangingChars="300" w:hanging="600"/>
    </w:pPr>
    <w:rPr>
      <w:rFonts w:ascii="MS Sans Serif" w:eastAsia="標楷體" w:hAnsi="MS Sans Serif"/>
      <w:kern w:val="0"/>
      <w:sz w:val="20"/>
      <w:szCs w:val="20"/>
    </w:rPr>
  </w:style>
  <w:style w:type="paragraph" w:styleId="a8">
    <w:name w:val="Body Text Indent"/>
    <w:basedOn w:val="a"/>
    <w:pPr>
      <w:spacing w:line="520" w:lineRule="exact"/>
      <w:ind w:leftChars="225" w:left="720"/>
    </w:pPr>
    <w:rPr>
      <w:rFonts w:eastAsia="標楷體"/>
      <w:sz w:val="32"/>
    </w:rPr>
  </w:style>
  <w:style w:type="paragraph" w:styleId="a9">
    <w:name w:val="Document Map"/>
    <w:basedOn w:val="a"/>
    <w:link w:val="aa"/>
    <w:rsid w:val="00DD788C"/>
    <w:rPr>
      <w:rFonts w:ascii="新細明體"/>
      <w:sz w:val="18"/>
      <w:szCs w:val="18"/>
    </w:rPr>
  </w:style>
  <w:style w:type="character" w:customStyle="1" w:styleId="aa">
    <w:name w:val="文件引導模式 字元"/>
    <w:link w:val="a9"/>
    <w:rsid w:val="00DD788C"/>
    <w:rPr>
      <w:rFonts w:ascii="新細明體"/>
      <w:kern w:val="2"/>
      <w:sz w:val="18"/>
      <w:szCs w:val="18"/>
    </w:rPr>
  </w:style>
  <w:style w:type="character" w:customStyle="1" w:styleId="20">
    <w:name w:val="標題 2 字元"/>
    <w:link w:val="2"/>
    <w:rsid w:val="00DD788C"/>
    <w:rPr>
      <w:rFonts w:ascii="Arial Unicode MS" w:hAnsi="Arial Unicode MS" w:cs="Arial Unicode MS"/>
      <w:b/>
      <w:bCs/>
      <w:color w:val="993366"/>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law.idv.tw" TargetMode="External"/><Relationship Id="rId13" Type="http://schemas.openxmlformats.org/officeDocument/2006/relationships/hyperlink" Target="http://www.6law.idv.tw/" TargetMode="External"/><Relationship Id="rId18" Type="http://schemas.openxmlformats.org/officeDocument/2006/relationships/hyperlink" Target="../law/&#20445;&#38570;&#27861;.docx" TargetMode="External"/><Relationship Id="rId26" Type="http://schemas.openxmlformats.org/officeDocument/2006/relationships/hyperlink" Target="mailto:anita399646@hotmail.com" TargetMode="External"/><Relationship Id="rId3" Type="http://schemas.microsoft.com/office/2007/relationships/stylesWithEffects" Target="stylesWithEffects.xml"/><Relationship Id="rId21" Type="http://schemas.openxmlformats.org/officeDocument/2006/relationships/hyperlink" Target="../law/&#20445;&#38570;&#27861;.docx" TargetMode="External"/><Relationship Id="rId7" Type="http://schemas.openxmlformats.org/officeDocument/2006/relationships/endnotes" Target="endnotes.xml"/><Relationship Id="rId12" Type="http://schemas.openxmlformats.org/officeDocument/2006/relationships/hyperlink" Target="http://www.6law.idv.tw/" TargetMode="External"/><Relationship Id="rId17" Type="http://schemas.openxmlformats.org/officeDocument/2006/relationships/hyperlink" Target="../law3/&#20445;&#38570;&#26989;&#31649;&#29702;&#36774;&#27861;.docx" TargetMode="External"/><Relationship Id="rId25" Type="http://schemas.openxmlformats.org/officeDocument/2006/relationships/hyperlink" Target="http://law.moj.gov.tw/" TargetMode="External"/><Relationship Id="rId2" Type="http://schemas.openxmlformats.org/officeDocument/2006/relationships/styles" Target="styles.xml"/><Relationship Id="rId16" Type="http://schemas.openxmlformats.org/officeDocument/2006/relationships/hyperlink" Target="../law3/&#20445;&#38570;&#26989;&#31649;&#29702;&#36774;&#27861;.docx" TargetMode="External"/><Relationship Id="rId20" Type="http://schemas.openxmlformats.org/officeDocument/2006/relationships/hyperlink" Target="../law/&#20445;&#38570;&#27861;.doc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anita6law" TargetMode="External"/><Relationship Id="rId24" Type="http://schemas.openxmlformats.org/officeDocument/2006/relationships/hyperlink" Target="http://www.ly.gov.tw/" TargetMode="External"/><Relationship Id="rId5" Type="http://schemas.openxmlformats.org/officeDocument/2006/relationships/webSettings" Target="webSettings.xml"/><Relationship Id="rId15" Type="http://schemas.openxmlformats.org/officeDocument/2006/relationships/hyperlink" Target="http://www.6law.idv.tw/6law/law3/&#20445;&#38570;&#26989;&#22686;&#35373;&#22283;&#20839;&#20998;&#25903;&#27231;&#27083;&#23529;&#26680;&#35201;&#40670;.htm" TargetMode="External"/><Relationship Id="rId23" Type="http://schemas.openxmlformats.org/officeDocument/2006/relationships/hyperlink" Target="http://www.president.gov.tw" TargetMode="External"/><Relationship Id="rId28" Type="http://schemas.openxmlformats.org/officeDocument/2006/relationships/footer" Target="footer2.xml"/><Relationship Id="rId10" Type="http://schemas.openxmlformats.org/officeDocument/2006/relationships/hyperlink" Target="http://www.6law.idv.tw/update.htm" TargetMode="External"/><Relationship Id="rId19" Type="http://schemas.openxmlformats.org/officeDocument/2006/relationships/hyperlink" Target="../law2/&#20445;&#38570;&#26989;&#22686;&#35373;&#22283;&#20839;&#20998;&#20844;&#21496;&#65288;&#20998;&#31038;&#65289;&#30003;&#35531;&#34920;.doc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S-link&#20998;&#39006;&#27861;&#35215;&#32034;&#24341;.docx" TargetMode="External"/><Relationship Id="rId22" Type="http://schemas.openxmlformats.org/officeDocument/2006/relationships/hyperlink" Target="../law/&#20445;&#38570;&#2786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431</Words>
  <Characters>2463</Characters>
  <Application>Microsoft Office Word</Application>
  <DocSecurity>0</DocSecurity>
  <Lines>20</Lines>
  <Paragraphs>5</Paragraphs>
  <ScaleCrop>false</ScaleCrop>
  <Company/>
  <LinksUpToDate>false</LinksUpToDate>
  <CharactersWithSpaces>2889</CharactersWithSpaces>
  <SharedDoc>false</SharedDoc>
  <HLinks>
    <vt:vector size="126" baseType="variant">
      <vt:variant>
        <vt:i4>2949124</vt:i4>
      </vt:variant>
      <vt:variant>
        <vt:i4>60</vt:i4>
      </vt:variant>
      <vt:variant>
        <vt:i4>0</vt:i4>
      </vt:variant>
      <vt:variant>
        <vt:i4>5</vt:i4>
      </vt:variant>
      <vt:variant>
        <vt:lpwstr>mailto:anita399646@hotmail.com</vt:lpwstr>
      </vt:variant>
      <vt:variant>
        <vt:lpwstr/>
      </vt:variant>
      <vt:variant>
        <vt:i4>8192049</vt:i4>
      </vt:variant>
      <vt:variant>
        <vt:i4>57</vt:i4>
      </vt:variant>
      <vt:variant>
        <vt:i4>0</vt:i4>
      </vt:variant>
      <vt:variant>
        <vt:i4>5</vt:i4>
      </vt:variant>
      <vt:variant>
        <vt:lpwstr>http://law.moj.gov.tw/</vt:lpwstr>
      </vt:variant>
      <vt:variant>
        <vt:lpwstr/>
      </vt:variant>
      <vt:variant>
        <vt:i4>6225996</vt:i4>
      </vt:variant>
      <vt:variant>
        <vt:i4>54</vt:i4>
      </vt:variant>
      <vt:variant>
        <vt:i4>0</vt:i4>
      </vt:variant>
      <vt:variant>
        <vt:i4>5</vt:i4>
      </vt:variant>
      <vt:variant>
        <vt:lpwstr>http://www.ly.gov.tw/</vt:lpwstr>
      </vt:variant>
      <vt:variant>
        <vt:lpwstr/>
      </vt:variant>
      <vt:variant>
        <vt:i4>786499</vt:i4>
      </vt:variant>
      <vt:variant>
        <vt:i4>51</vt:i4>
      </vt:variant>
      <vt:variant>
        <vt:i4>0</vt:i4>
      </vt:variant>
      <vt:variant>
        <vt:i4>5</vt:i4>
      </vt:variant>
      <vt:variant>
        <vt:lpwstr>http://www.president.gov.tw/</vt:lpwstr>
      </vt:variant>
      <vt:variant>
        <vt:lpwstr/>
      </vt:variant>
      <vt:variant>
        <vt:i4>7274612</vt:i4>
      </vt:variant>
      <vt:variant>
        <vt:i4>47</vt:i4>
      </vt:variant>
      <vt:variant>
        <vt:i4>0</vt:i4>
      </vt:variant>
      <vt:variant>
        <vt:i4>5</vt:i4>
      </vt:variant>
      <vt:variant>
        <vt:lpwstr/>
      </vt:variant>
      <vt:variant>
        <vt:lpwstr>top</vt:lpwstr>
      </vt:variant>
      <vt:variant>
        <vt:i4>7274612</vt:i4>
      </vt:variant>
      <vt:variant>
        <vt:i4>45</vt:i4>
      </vt:variant>
      <vt:variant>
        <vt:i4>0</vt:i4>
      </vt:variant>
      <vt:variant>
        <vt:i4>5</vt:i4>
      </vt:variant>
      <vt:variant>
        <vt:lpwstr/>
      </vt:variant>
      <vt:variant>
        <vt:lpwstr>top</vt:lpwstr>
      </vt:variant>
      <vt:variant>
        <vt:i4>3604577</vt:i4>
      </vt:variant>
      <vt:variant>
        <vt:i4>42</vt:i4>
      </vt:variant>
      <vt:variant>
        <vt:i4>0</vt:i4>
      </vt:variant>
      <vt:variant>
        <vt:i4>5</vt:i4>
      </vt:variant>
      <vt:variant>
        <vt:lpwstr/>
      </vt:variant>
      <vt:variant>
        <vt:lpwstr>a7</vt:lpwstr>
      </vt:variant>
      <vt:variant>
        <vt:i4>590518001</vt:i4>
      </vt:variant>
      <vt:variant>
        <vt:i4>39</vt:i4>
      </vt:variant>
      <vt:variant>
        <vt:i4>0</vt:i4>
      </vt:variant>
      <vt:variant>
        <vt:i4>5</vt:i4>
      </vt:variant>
      <vt:variant>
        <vt:lpwstr>..\law\保險法.doc</vt:lpwstr>
      </vt:variant>
      <vt:variant>
        <vt:lpwstr>a149</vt:lpwstr>
      </vt:variant>
      <vt:variant>
        <vt:i4>591042212</vt:i4>
      </vt:variant>
      <vt:variant>
        <vt:i4>36</vt:i4>
      </vt:variant>
      <vt:variant>
        <vt:i4>0</vt:i4>
      </vt:variant>
      <vt:variant>
        <vt:i4>5</vt:i4>
      </vt:variant>
      <vt:variant>
        <vt:lpwstr>..\law\保險法.doc</vt:lpwstr>
      </vt:variant>
      <vt:variant>
        <vt:lpwstr/>
      </vt:variant>
      <vt:variant>
        <vt:i4>591042212</vt:i4>
      </vt:variant>
      <vt:variant>
        <vt:i4>33</vt:i4>
      </vt:variant>
      <vt:variant>
        <vt:i4>0</vt:i4>
      </vt:variant>
      <vt:variant>
        <vt:i4>5</vt:i4>
      </vt:variant>
      <vt:variant>
        <vt:lpwstr>..\law\保險法.doc</vt:lpwstr>
      </vt:variant>
      <vt:variant>
        <vt:lpwstr/>
      </vt:variant>
      <vt:variant>
        <vt:i4>-1087514690</vt:i4>
      </vt:variant>
      <vt:variant>
        <vt:i4>30</vt:i4>
      </vt:variant>
      <vt:variant>
        <vt:i4>0</vt:i4>
      </vt:variant>
      <vt:variant>
        <vt:i4>5</vt:i4>
      </vt:variant>
      <vt:variant>
        <vt:lpwstr>..\law2\保險業增設國內分公司（分社）申請表.doc</vt:lpwstr>
      </vt:variant>
      <vt:variant>
        <vt:lpwstr/>
      </vt:variant>
      <vt:variant>
        <vt:i4>588027589</vt:i4>
      </vt:variant>
      <vt:variant>
        <vt:i4>27</vt:i4>
      </vt:variant>
      <vt:variant>
        <vt:i4>0</vt:i4>
      </vt:variant>
      <vt:variant>
        <vt:i4>5</vt:i4>
      </vt:variant>
      <vt:variant>
        <vt:lpwstr>..\law\保險法.doc</vt:lpwstr>
      </vt:variant>
      <vt:variant>
        <vt:lpwstr>a6</vt:lpwstr>
      </vt:variant>
      <vt:variant>
        <vt:i4>1658469990</vt:i4>
      </vt:variant>
      <vt:variant>
        <vt:i4>24</vt:i4>
      </vt:variant>
      <vt:variant>
        <vt:i4>0</vt:i4>
      </vt:variant>
      <vt:variant>
        <vt:i4>5</vt:i4>
      </vt:variant>
      <vt:variant>
        <vt:lpwstr>保險業管理辦法.doc</vt:lpwstr>
      </vt:variant>
      <vt:variant>
        <vt:lpwstr>a6</vt:lpwstr>
      </vt:variant>
      <vt:variant>
        <vt:i4>1658404454</vt:i4>
      </vt:variant>
      <vt:variant>
        <vt:i4>21</vt:i4>
      </vt:variant>
      <vt:variant>
        <vt:i4>0</vt:i4>
      </vt:variant>
      <vt:variant>
        <vt:i4>5</vt:i4>
      </vt:variant>
      <vt:variant>
        <vt:lpwstr>保險業管理辦法.doc</vt:lpwstr>
      </vt:variant>
      <vt:variant>
        <vt:lpwstr>a5</vt:lpwstr>
      </vt:variant>
      <vt:variant>
        <vt:i4>129528692</vt:i4>
      </vt:variant>
      <vt:variant>
        <vt:i4>18</vt:i4>
      </vt:variant>
      <vt:variant>
        <vt:i4>0</vt:i4>
      </vt:variant>
      <vt:variant>
        <vt:i4>5</vt:i4>
      </vt:variant>
      <vt:variant>
        <vt:lpwstr>http://www.6law.idv.tw/6law/law3/保險業增設國內分支機構審核要點.htm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保險業增設國內分支機構審核要點(廢)</dc:title>
  <dc:subject/>
  <dc:creator>S-link 電子六法-黃婉玲</dc:creator>
  <cp:keywords/>
  <dc:description/>
  <cp:lastModifiedBy>Anita</cp:lastModifiedBy>
  <cp:revision>4</cp:revision>
  <dcterms:created xsi:type="dcterms:W3CDTF">2014-11-27T15:28:00Z</dcterms:created>
  <dcterms:modified xsi:type="dcterms:W3CDTF">2016-03-20T04:58:00Z</dcterms:modified>
</cp:coreProperties>
</file>