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4C0" w14:textId="275B6B20" w:rsidR="00233C0E" w:rsidRDefault="00714A65" w:rsidP="00B00855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1F8AB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i1030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2E155DB5" w14:textId="6F322170" w:rsidR="00233C0E" w:rsidRDefault="00233C0E" w:rsidP="00B00855">
      <w:pPr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90731C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73764" w:rsidRPr="00073764">
        <w:rPr>
          <w:sz w:val="18"/>
        </w:rPr>
        <w:t>2023/10/13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C0641E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</w:t>
        </w:r>
        <w:r w:rsidRPr="00C0641E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作</w:t>
        </w:r>
        <w:r w:rsidRPr="00C0641E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04B8A812" w14:textId="6B92DD5E" w:rsidR="00233C0E" w:rsidRPr="00073764" w:rsidRDefault="00233C0E" w:rsidP="00233C0E">
      <w:pPr>
        <w:ind w:rightChars="-66" w:right="-158" w:firstLineChars="2880" w:firstLine="5184"/>
        <w:jc w:val="right"/>
        <w:rPr>
          <w:rFonts w:ascii="Arial Unicode MS" w:hAnsi="Arial Unicode MS"/>
          <w:color w:val="5F5F5F"/>
        </w:rPr>
      </w:pPr>
      <w:r w:rsidRPr="00073764">
        <w:rPr>
          <w:rFonts w:hint="eastAsia"/>
          <w:color w:val="5F5F5F"/>
          <w:sz w:val="18"/>
          <w:szCs w:val="20"/>
        </w:rPr>
        <w:t>（建議使用工具列</w:t>
      </w:r>
      <w:r w:rsidRPr="00073764">
        <w:rPr>
          <w:rFonts w:hint="eastAsia"/>
          <w:color w:val="5F5F5F"/>
          <w:sz w:val="18"/>
          <w:szCs w:val="20"/>
        </w:rPr>
        <w:t>--</w:t>
      </w:r>
      <w:r w:rsidR="00714A65" w:rsidRPr="00073764">
        <w:rPr>
          <w:rFonts w:hint="eastAsia"/>
          <w:color w:val="5F5F5F"/>
          <w:sz w:val="18"/>
          <w:szCs w:val="20"/>
        </w:rPr>
        <w:t>〉</w:t>
      </w:r>
      <w:r w:rsidRPr="00073764">
        <w:rPr>
          <w:rFonts w:hint="eastAsia"/>
          <w:color w:val="5F5F5F"/>
          <w:sz w:val="18"/>
          <w:szCs w:val="20"/>
        </w:rPr>
        <w:t>檢視</w:t>
      </w:r>
      <w:r w:rsidRPr="00073764">
        <w:rPr>
          <w:rFonts w:hint="eastAsia"/>
          <w:color w:val="5F5F5F"/>
          <w:sz w:val="18"/>
          <w:szCs w:val="20"/>
        </w:rPr>
        <w:t>--</w:t>
      </w:r>
      <w:r w:rsidR="00714A65" w:rsidRPr="00073764">
        <w:rPr>
          <w:rFonts w:hint="eastAsia"/>
          <w:color w:val="5F5F5F"/>
          <w:sz w:val="18"/>
          <w:szCs w:val="20"/>
        </w:rPr>
        <w:t>〉</w:t>
      </w:r>
      <w:r w:rsidRPr="00073764">
        <w:rPr>
          <w:rFonts w:hint="eastAsia"/>
          <w:color w:val="5F5F5F"/>
          <w:sz w:val="18"/>
          <w:szCs w:val="20"/>
        </w:rPr>
        <w:t>文件引導模式</w:t>
      </w:r>
      <w:r w:rsidRPr="00073764">
        <w:rPr>
          <w:rFonts w:hint="eastAsia"/>
          <w:color w:val="5F5F5F"/>
          <w:sz w:val="18"/>
          <w:szCs w:val="20"/>
        </w:rPr>
        <w:t>/</w:t>
      </w:r>
      <w:r w:rsidRPr="00073764">
        <w:rPr>
          <w:rFonts w:hint="eastAsia"/>
          <w:color w:val="5F5F5F"/>
          <w:sz w:val="18"/>
          <w:szCs w:val="20"/>
        </w:rPr>
        <w:t>功能窗格）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745"/>
        <w:gridCol w:w="3063"/>
      </w:tblGrid>
      <w:tr w:rsidR="00CF2D69" w:rsidRPr="00112EA1" w14:paraId="293736D8" w14:textId="77777777" w:rsidTr="00C0641E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3B1480AC" w14:textId="08DBE62B" w:rsidR="00CF2D69" w:rsidRPr="00112EA1" w:rsidRDefault="00714A65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714A65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1C9920ED" w14:textId="77777777" w:rsidR="00CF2D69" w:rsidRPr="00C0641E" w:rsidRDefault="0024082B" w:rsidP="000858F5">
            <w:pPr>
              <w:jc w:val="center"/>
              <w:rPr>
                <w:rFonts w:eastAsia="標楷體"/>
                <w:bCs/>
                <w:shadow/>
                <w:sz w:val="30"/>
                <w:szCs w:val="30"/>
              </w:rPr>
            </w:pPr>
            <w:r w:rsidRPr="00C0641E">
              <w:rPr>
                <w:rFonts w:eastAsia="標楷體" w:hint="eastAsia"/>
                <w:shadow/>
                <w:sz w:val="30"/>
                <w:szCs w:val="30"/>
              </w:rPr>
              <w:t>警察役役男使用警械管理辦法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990E0CA" w14:textId="58E8E72E" w:rsidR="00CF2D69" w:rsidRPr="00112EA1" w:rsidRDefault="00CF2D69">
            <w:pPr>
              <w:rPr>
                <w:rFonts w:ascii="Arial Unicode MS" w:hAnsi="Arial Unicode MS"/>
                <w:color w:val="000000"/>
                <w:sz w:val="20"/>
              </w:rPr>
            </w:pPr>
            <w:r w:rsidRPr="00112EA1">
              <w:rPr>
                <w:rFonts w:ascii="Arial Unicode MS" w:hAnsi="Arial Unicode MS"/>
                <w:color w:val="000000"/>
                <w:sz w:val="20"/>
              </w:rPr>
              <w:t>【</w:t>
            </w:r>
            <w:r w:rsidR="00073764" w:rsidRPr="00073764">
              <w:rPr>
                <w:rFonts w:ascii="Arial Unicode MS" w:hAnsi="Arial Unicode MS" w:hint="eastAsia"/>
                <w:color w:val="000000"/>
                <w:sz w:val="20"/>
              </w:rPr>
              <w:t>發</w:t>
            </w:r>
            <w:r w:rsidRPr="00112EA1">
              <w:rPr>
                <w:rFonts w:ascii="Arial Unicode MS" w:hAnsi="Arial Unicode MS"/>
                <w:color w:val="000000"/>
                <w:sz w:val="20"/>
              </w:rPr>
              <w:t>布日期】</w:t>
            </w:r>
            <w:r w:rsidR="00897CAE" w:rsidRPr="00112EA1">
              <w:rPr>
                <w:rFonts w:ascii="Arial Unicode MS" w:hAnsi="Arial Unicode MS" w:hint="eastAsia"/>
                <w:sz w:val="20"/>
              </w:rPr>
              <w:t>92.08.19</w:t>
            </w:r>
          </w:p>
          <w:p w14:paraId="060C842C" w14:textId="01266D0F" w:rsidR="00CF2D69" w:rsidRPr="00112EA1" w:rsidRDefault="00CF2D69" w:rsidP="007C61E0">
            <w:pPr>
              <w:rPr>
                <w:rFonts w:ascii="Arial Unicode MS" w:hAnsi="Arial Unicode MS"/>
              </w:rPr>
            </w:pPr>
            <w:r w:rsidRPr="00112EA1">
              <w:rPr>
                <w:rFonts w:ascii="Arial Unicode MS" w:hAnsi="Arial Unicode MS"/>
                <w:color w:val="000000"/>
                <w:sz w:val="20"/>
              </w:rPr>
              <w:t>【</w:t>
            </w:r>
            <w:r w:rsidR="00073764" w:rsidRPr="00073764">
              <w:rPr>
                <w:rFonts w:ascii="Arial Unicode MS" w:hAnsi="Arial Unicode MS" w:hint="eastAsia"/>
                <w:color w:val="000000"/>
                <w:sz w:val="20"/>
              </w:rPr>
              <w:t>發</w:t>
            </w:r>
            <w:r w:rsidRPr="00112EA1">
              <w:rPr>
                <w:rFonts w:ascii="Arial Unicode MS" w:hAnsi="Arial Unicode MS"/>
                <w:color w:val="000000"/>
                <w:sz w:val="20"/>
              </w:rPr>
              <w:t>布機關】</w:t>
            </w:r>
            <w:hyperlink r:id="rId14" w:tgtFrame="_blank" w:history="1">
              <w:r w:rsidR="00073764" w:rsidRPr="00F56F73">
                <w:rPr>
                  <w:rStyle w:val="a3"/>
                  <w:sz w:val="18"/>
                </w:rPr>
                <w:t>內政部</w:t>
              </w:r>
            </w:hyperlink>
          </w:p>
        </w:tc>
      </w:tr>
    </w:tbl>
    <w:p w14:paraId="463FD269" w14:textId="3D214EBA" w:rsidR="00392D6B" w:rsidRPr="00112EA1" w:rsidRDefault="00C0641E" w:rsidP="00C0641E">
      <w:pPr>
        <w:jc w:val="center"/>
        <w:rPr>
          <w:rFonts w:ascii="Arial Unicode MS" w:hAnsi="Arial Unicode MS"/>
          <w:b/>
          <w:bCs/>
          <w:color w:val="800000"/>
          <w:sz w:val="20"/>
        </w:rPr>
      </w:pPr>
      <w:r w:rsidRPr="00AD15A3">
        <w:rPr>
          <w:rFonts w:ascii="Arial Unicode MS" w:hAnsi="Arial Unicode MS" w:hint="eastAsia"/>
          <w:color w:val="FFFFFF"/>
          <w:sz w:val="18"/>
        </w:rPr>
        <w:t>‧</w:t>
      </w:r>
      <w:hyperlink r:id="rId15" w:anchor="警察役役男使用警械管理辦法" w:history="1">
        <w:r w:rsidRPr="00AD15A3">
          <w:rPr>
            <w:rStyle w:val="a3"/>
            <w:rFonts w:ascii="Arial Unicode MS" w:hAnsi="Arial Unicode MS" w:hint="eastAsia"/>
            <w:sz w:val="18"/>
          </w:rPr>
          <w:t>S-link</w:t>
        </w:r>
        <w:r w:rsidRPr="00AD15A3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714A65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Pr="00AD15A3">
          <w:rPr>
            <w:rStyle w:val="a3"/>
            <w:rFonts w:hint="eastAsia"/>
            <w:sz w:val="18"/>
          </w:rPr>
          <w:t>線上網頁版</w:t>
        </w:r>
      </w:hyperlink>
      <w:r w:rsidR="00714A65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977ED19" w14:textId="77777777" w:rsidR="00CF2D69" w:rsidRPr="00305362" w:rsidRDefault="00CF2D69" w:rsidP="00B21489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305362">
        <w:rPr>
          <w:color w:val="990000"/>
        </w:rPr>
        <w:t>【</w:t>
      </w:r>
      <w:r w:rsidRPr="00305362">
        <w:rPr>
          <w:rFonts w:hint="eastAsia"/>
          <w:color w:val="990000"/>
        </w:rPr>
        <w:t>法規沿革</w:t>
      </w:r>
      <w:r w:rsidRPr="00305362">
        <w:rPr>
          <w:color w:val="990000"/>
        </w:rPr>
        <w:t>】</w:t>
      </w:r>
    </w:p>
    <w:p w14:paraId="28CFA197" w14:textId="77777777" w:rsidR="00897CAE" w:rsidRPr="00112EA1" w:rsidRDefault="00897CAE" w:rsidP="00897CAE">
      <w:pPr>
        <w:ind w:left="142"/>
        <w:jc w:val="both"/>
        <w:rPr>
          <w:rFonts w:ascii="Arial Unicode MS" w:hAnsi="Arial Unicode MS"/>
          <w:sz w:val="18"/>
        </w:rPr>
      </w:pPr>
      <w:r w:rsidRPr="00112EA1">
        <w:rPr>
          <w:rFonts w:ascii="Arial Unicode MS" w:hAnsi="Arial Unicode MS" w:hint="eastAsia"/>
          <w:b/>
          <w:sz w:val="18"/>
        </w:rPr>
        <w:t>1</w:t>
      </w:r>
      <w:r w:rsidR="00233C0E">
        <w:rPr>
          <w:rFonts w:ascii="Arial Unicode MS" w:hAnsi="Arial Unicode MS" w:hint="eastAsia"/>
          <w:b/>
          <w:sz w:val="18"/>
        </w:rPr>
        <w:t>‧</w:t>
      </w:r>
      <w:r w:rsidRPr="00112EA1">
        <w:rPr>
          <w:rFonts w:ascii="Arial Unicode MS" w:hAnsi="Arial Unicode MS" w:hint="eastAsia"/>
          <w:sz w:val="18"/>
        </w:rPr>
        <w:t>中華民國八十九年九月二十日內政部</w:t>
      </w:r>
      <w:r w:rsidR="00250751">
        <w:rPr>
          <w:rFonts w:ascii="Arial Unicode MS" w:hAnsi="Arial Unicode MS" w:hint="eastAsia"/>
          <w:sz w:val="18"/>
        </w:rPr>
        <w:t>（</w:t>
      </w:r>
      <w:r w:rsidRPr="00112EA1">
        <w:rPr>
          <w:rFonts w:ascii="Arial Unicode MS" w:hAnsi="Arial Unicode MS" w:hint="eastAsia"/>
          <w:sz w:val="18"/>
        </w:rPr>
        <w:t>89</w:t>
      </w:r>
      <w:r w:rsidR="00250751">
        <w:rPr>
          <w:rFonts w:ascii="Arial Unicode MS" w:hAnsi="Arial Unicode MS" w:hint="eastAsia"/>
          <w:sz w:val="18"/>
        </w:rPr>
        <w:t>）</w:t>
      </w:r>
      <w:r w:rsidRPr="00112EA1">
        <w:rPr>
          <w:rFonts w:ascii="Arial Unicode MS" w:hAnsi="Arial Unicode MS" w:hint="eastAsia"/>
          <w:sz w:val="18"/>
        </w:rPr>
        <w:t>台內役字第</w:t>
      </w:r>
      <w:r w:rsidRPr="00112EA1">
        <w:rPr>
          <w:rFonts w:ascii="Arial Unicode MS" w:hAnsi="Arial Unicode MS" w:hint="eastAsia"/>
          <w:sz w:val="18"/>
        </w:rPr>
        <w:t>8981449</w:t>
      </w:r>
      <w:r w:rsidRPr="00112EA1">
        <w:rPr>
          <w:rFonts w:ascii="Arial Unicode MS" w:hAnsi="Arial Unicode MS" w:hint="eastAsia"/>
          <w:sz w:val="18"/>
        </w:rPr>
        <w:t>號令訂定發布全文</w:t>
      </w:r>
      <w:r w:rsidRPr="00112EA1">
        <w:rPr>
          <w:rFonts w:ascii="Arial Unicode MS" w:hAnsi="Arial Unicode MS" w:hint="eastAsia"/>
          <w:sz w:val="18"/>
        </w:rPr>
        <w:t>7</w:t>
      </w:r>
      <w:r w:rsidRPr="00112EA1">
        <w:rPr>
          <w:rFonts w:ascii="Arial Unicode MS" w:hAnsi="Arial Unicode MS" w:hint="eastAsia"/>
          <w:sz w:val="18"/>
        </w:rPr>
        <w:t>條；並自發布日起施行</w:t>
      </w:r>
    </w:p>
    <w:p w14:paraId="4076D899" w14:textId="77777777" w:rsidR="00897CAE" w:rsidRPr="00112EA1" w:rsidRDefault="00897CAE" w:rsidP="00897CAE">
      <w:pPr>
        <w:ind w:left="142"/>
        <w:jc w:val="both"/>
        <w:rPr>
          <w:rFonts w:ascii="Arial Unicode MS" w:hAnsi="Arial Unicode MS"/>
          <w:sz w:val="18"/>
        </w:rPr>
      </w:pPr>
      <w:r w:rsidRPr="00112EA1">
        <w:rPr>
          <w:rFonts w:ascii="Arial Unicode MS" w:hAnsi="Arial Unicode MS" w:hint="eastAsia"/>
          <w:b/>
          <w:sz w:val="18"/>
        </w:rPr>
        <w:t>2</w:t>
      </w:r>
      <w:r w:rsidR="00233C0E">
        <w:rPr>
          <w:rFonts w:ascii="Arial Unicode MS" w:hAnsi="Arial Unicode MS" w:hint="eastAsia"/>
          <w:b/>
          <w:sz w:val="18"/>
        </w:rPr>
        <w:t>‧</w:t>
      </w:r>
      <w:r w:rsidRPr="00112EA1">
        <w:rPr>
          <w:rFonts w:ascii="Arial Unicode MS" w:hAnsi="Arial Unicode MS" w:hint="eastAsia"/>
          <w:sz w:val="18"/>
        </w:rPr>
        <w:t>中華民國九十二年八月十九日內政部臺內役字第</w:t>
      </w:r>
      <w:r w:rsidRPr="00112EA1">
        <w:rPr>
          <w:rFonts w:ascii="Arial Unicode MS" w:hAnsi="Arial Unicode MS" w:hint="eastAsia"/>
          <w:sz w:val="18"/>
        </w:rPr>
        <w:t>09200808933</w:t>
      </w:r>
      <w:r w:rsidRPr="00112EA1">
        <w:rPr>
          <w:rFonts w:ascii="Arial Unicode MS" w:hAnsi="Arial Unicode MS" w:hint="eastAsia"/>
          <w:sz w:val="18"/>
        </w:rPr>
        <w:t>號令修正發布第</w:t>
      </w:r>
      <w:r w:rsidRPr="00112EA1">
        <w:rPr>
          <w:rFonts w:ascii="Arial Unicode MS" w:hAnsi="Arial Unicode MS" w:hint="eastAsia"/>
          <w:sz w:val="18"/>
        </w:rPr>
        <w:t>6</w:t>
      </w:r>
      <w:r w:rsidRPr="00112EA1">
        <w:rPr>
          <w:rFonts w:ascii="Arial Unicode MS" w:hAnsi="Arial Unicode MS" w:hint="eastAsia"/>
          <w:sz w:val="18"/>
        </w:rPr>
        <w:t>條條文</w:t>
      </w:r>
    </w:p>
    <w:p w14:paraId="2A604F02" w14:textId="77777777" w:rsidR="00A72615" w:rsidRPr="00112EA1" w:rsidRDefault="00A72615" w:rsidP="00E64725">
      <w:pPr>
        <w:jc w:val="both"/>
        <w:rPr>
          <w:rFonts w:ascii="Arial Unicode MS" w:hAnsi="Arial Unicode MS"/>
          <w:b/>
          <w:bCs/>
          <w:color w:val="800000"/>
          <w:sz w:val="20"/>
        </w:rPr>
      </w:pPr>
    </w:p>
    <w:p w14:paraId="4BC3C902" w14:textId="5172C4FC" w:rsidR="00CF2D69" w:rsidRPr="00305362" w:rsidRDefault="00073764" w:rsidP="00305362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>
        <w:rPr>
          <w:color w:val="990000"/>
        </w:rPr>
        <w:t>【法規內容】</w:t>
      </w:r>
    </w:p>
    <w:p w14:paraId="49455EA6" w14:textId="77777777" w:rsidR="00073764" w:rsidRDefault="00192EF2" w:rsidP="00305362">
      <w:pPr>
        <w:pStyle w:val="2"/>
        <w:rPr>
          <w:rFonts w:hint="eastAsia"/>
        </w:rPr>
      </w:pPr>
      <w:r w:rsidRPr="00305362">
        <w:rPr>
          <w:rFonts w:hint="eastAsia"/>
        </w:rPr>
        <w:t>第</w:t>
      </w:r>
      <w:r w:rsidRPr="00305362">
        <w:rPr>
          <w:rFonts w:hint="eastAsia"/>
        </w:rPr>
        <w:t>1</w:t>
      </w:r>
      <w:r w:rsidR="00073764">
        <w:rPr>
          <w:rFonts w:hint="eastAsia"/>
        </w:rPr>
        <w:t>條</w:t>
      </w:r>
    </w:p>
    <w:p w14:paraId="5FA002E2" w14:textId="3005B87E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本辦法依替代役實施條例第</w:t>
      </w:r>
      <w:hyperlink r:id="rId17" w:anchor="a58" w:history="1">
        <w:r w:rsidR="00192EF2" w:rsidRPr="00112EA1">
          <w:rPr>
            <w:rStyle w:val="a3"/>
            <w:rFonts w:ascii="Arial Unicode MS" w:hAnsi="Arial Unicode MS" w:hint="eastAsia"/>
          </w:rPr>
          <w:t>五十八</w:t>
        </w:r>
      </w:hyperlink>
      <w:r w:rsidR="00192EF2" w:rsidRPr="00112EA1">
        <w:rPr>
          <w:rFonts w:ascii="Arial Unicode MS" w:hAnsi="Arial Unicode MS" w:hint="eastAsia"/>
          <w:sz w:val="20"/>
        </w:rPr>
        <w:t>條規定訂定之。</w:t>
      </w:r>
    </w:p>
    <w:p w14:paraId="17E5B239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t>第</w:t>
      </w:r>
      <w:r w:rsidRPr="00112EA1">
        <w:rPr>
          <w:rFonts w:hint="eastAsia"/>
        </w:rPr>
        <w:t>2</w:t>
      </w:r>
      <w:r w:rsidR="00073764">
        <w:rPr>
          <w:rFonts w:hint="eastAsia"/>
        </w:rPr>
        <w:t>條</w:t>
      </w:r>
    </w:p>
    <w:p w14:paraId="53779B12" w14:textId="5CC92D7D" w:rsidR="00073764" w:rsidRDefault="00073764" w:rsidP="00192EF2">
      <w:pPr>
        <w:ind w:left="142"/>
        <w:jc w:val="both"/>
        <w:rPr>
          <w:rFonts w:ascii="Arial Unicode MS" w:hAnsi="Arial Unicode MS" w:hint="eastAsia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警察役役男執行勤務，遇有警械使用條例</w:t>
      </w:r>
      <w:hyperlink r:id="rId18" w:anchor="b2" w:history="1">
        <w:r w:rsidR="00192EF2" w:rsidRPr="00112EA1">
          <w:rPr>
            <w:rStyle w:val="a3"/>
            <w:rFonts w:ascii="Arial Unicode MS" w:hAnsi="Arial Unicode MS" w:hint="eastAsia"/>
          </w:rPr>
          <w:t>第二條</w:t>
        </w:r>
      </w:hyperlink>
      <w:r w:rsidR="00192EF2" w:rsidRPr="00112EA1">
        <w:rPr>
          <w:rFonts w:ascii="Arial Unicode MS" w:hAnsi="Arial Unicode MS" w:hint="eastAsia"/>
          <w:sz w:val="20"/>
        </w:rPr>
        <w:t>至第四條所定情形時，得使用警械。其使用警械之種類、時機、程序及應注意事項等，準用警械使用條例之規定</w:t>
      </w:r>
      <w:r>
        <w:rPr>
          <w:rFonts w:ascii="Arial Unicode MS" w:hAnsi="Arial Unicode MS" w:hint="eastAsia"/>
          <w:sz w:val="20"/>
        </w:rPr>
        <w:t>。</w:t>
      </w:r>
    </w:p>
    <w:p w14:paraId="06B919EC" w14:textId="18F1DDE4" w:rsidR="00192EF2" w:rsidRPr="00250751" w:rsidRDefault="00073764" w:rsidP="00192EF2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73764">
        <w:rPr>
          <w:rFonts w:hint="eastAsia"/>
          <w:sz w:val="18"/>
        </w:rPr>
        <w:t>﹝</w:t>
      </w:r>
      <w:r w:rsidRPr="00073764">
        <w:rPr>
          <w:rFonts w:hint="eastAsia"/>
          <w:sz w:val="18"/>
        </w:rPr>
        <w:t>2</w:t>
      </w:r>
      <w:r w:rsidRPr="00073764">
        <w:rPr>
          <w:rFonts w:hint="eastAsia"/>
          <w:sz w:val="18"/>
        </w:rPr>
        <w:t>﹞</w:t>
      </w:r>
      <w:r w:rsidR="00192EF2" w:rsidRPr="00250751">
        <w:rPr>
          <w:rFonts w:ascii="Arial Unicode MS" w:hAnsi="Arial Unicode MS" w:hint="eastAsia"/>
          <w:color w:val="17365D"/>
          <w:sz w:val="20"/>
        </w:rPr>
        <w:t>擔服矯正機關勤務，遇有使用警械情形時，準用監獄行刑法第</w:t>
      </w:r>
      <w:hyperlink r:id="rId19" w:anchor="a24" w:history="1">
        <w:r w:rsidR="00192EF2" w:rsidRPr="00250751">
          <w:rPr>
            <w:rStyle w:val="a3"/>
            <w:rFonts w:hint="eastAsia"/>
          </w:rPr>
          <w:t>二十四</w:t>
        </w:r>
      </w:hyperlink>
      <w:r w:rsidR="00192EF2" w:rsidRPr="00250751">
        <w:rPr>
          <w:rFonts w:ascii="Arial Unicode MS" w:hAnsi="Arial Unicode MS" w:hint="eastAsia"/>
          <w:color w:val="17365D"/>
          <w:sz w:val="20"/>
        </w:rPr>
        <w:t>條之規定。</w:t>
      </w:r>
    </w:p>
    <w:p w14:paraId="6E546C35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t>第</w:t>
      </w:r>
      <w:r w:rsidRPr="00112EA1">
        <w:rPr>
          <w:rFonts w:hint="eastAsia"/>
        </w:rPr>
        <w:t>3</w:t>
      </w:r>
      <w:r w:rsidR="00073764">
        <w:rPr>
          <w:rFonts w:hint="eastAsia"/>
        </w:rPr>
        <w:t>條</w:t>
      </w:r>
    </w:p>
    <w:p w14:paraId="361C7D4C" w14:textId="79E06478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警察役役男執行勤務時，以使用警棍為原則。但依其勤務特性，有使用其他警械之必要者，服勤單位為警察機關時，得逕行配發使用；服勤單位非屬警察機關時，得由服勤單位向當地警察局申請核發。對核發之警械，應分類造冊登記，按季報當地警察局</w:t>
      </w:r>
      <w:r w:rsidR="00250751">
        <w:rPr>
          <w:rFonts w:ascii="Arial Unicode MS" w:hAnsi="Arial Unicode MS" w:hint="eastAsia"/>
          <w:sz w:val="20"/>
        </w:rPr>
        <w:t>（</w:t>
      </w:r>
      <w:r w:rsidR="00192EF2" w:rsidRPr="00112EA1">
        <w:rPr>
          <w:rFonts w:ascii="Arial Unicode MS" w:hAnsi="Arial Unicode MS" w:hint="eastAsia"/>
          <w:sz w:val="20"/>
        </w:rPr>
        <w:t>分局</w:t>
      </w:r>
      <w:r w:rsidR="00250751">
        <w:rPr>
          <w:rFonts w:ascii="Arial Unicode MS" w:hAnsi="Arial Unicode MS" w:hint="eastAsia"/>
          <w:sz w:val="20"/>
        </w:rPr>
        <w:t>）</w:t>
      </w:r>
      <w:r w:rsidR="00192EF2" w:rsidRPr="00112EA1">
        <w:rPr>
          <w:rFonts w:ascii="Arial Unicode MS" w:hAnsi="Arial Unicode MS" w:hint="eastAsia"/>
          <w:sz w:val="20"/>
        </w:rPr>
        <w:t>備查，並依警察機關規定之方式保管。</w:t>
      </w:r>
    </w:p>
    <w:p w14:paraId="7187A6E0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t>第</w:t>
      </w:r>
      <w:r w:rsidRPr="00112EA1">
        <w:rPr>
          <w:rFonts w:hint="eastAsia"/>
        </w:rPr>
        <w:t>4</w:t>
      </w:r>
      <w:r w:rsidR="00073764">
        <w:rPr>
          <w:rFonts w:hint="eastAsia"/>
        </w:rPr>
        <w:t>條</w:t>
      </w:r>
    </w:p>
    <w:p w14:paraId="50292369" w14:textId="051B9D96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警察役役男配用之警棍，由服勤單位或其上級機關自行購置，並列冊管理，服役期滿應予收繳。</w:t>
      </w:r>
    </w:p>
    <w:p w14:paraId="6C6347AC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t>第</w:t>
      </w:r>
      <w:r w:rsidRPr="00112EA1">
        <w:rPr>
          <w:rFonts w:hint="eastAsia"/>
        </w:rPr>
        <w:t>5</w:t>
      </w:r>
      <w:r w:rsidR="00073764">
        <w:rPr>
          <w:rFonts w:hint="eastAsia"/>
        </w:rPr>
        <w:t>條</w:t>
      </w:r>
    </w:p>
    <w:p w14:paraId="1FE46510" w14:textId="36D749EF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警察役役男使用警械之訓練、監督、考核，由服勤單位或當地警察局</w:t>
      </w:r>
      <w:r w:rsidR="00250751">
        <w:rPr>
          <w:rFonts w:ascii="Arial Unicode MS" w:hAnsi="Arial Unicode MS" w:hint="eastAsia"/>
          <w:sz w:val="20"/>
        </w:rPr>
        <w:t>（</w:t>
      </w:r>
      <w:r w:rsidR="00192EF2" w:rsidRPr="00112EA1">
        <w:rPr>
          <w:rFonts w:ascii="Arial Unicode MS" w:hAnsi="Arial Unicode MS" w:hint="eastAsia"/>
          <w:sz w:val="20"/>
        </w:rPr>
        <w:t>分局</w:t>
      </w:r>
      <w:r w:rsidR="00250751">
        <w:rPr>
          <w:rFonts w:ascii="Arial Unicode MS" w:hAnsi="Arial Unicode MS" w:hint="eastAsia"/>
          <w:sz w:val="20"/>
        </w:rPr>
        <w:t>）</w:t>
      </w:r>
      <w:r w:rsidR="00192EF2" w:rsidRPr="00112EA1">
        <w:rPr>
          <w:rFonts w:ascii="Arial Unicode MS" w:hAnsi="Arial Unicode MS" w:hint="eastAsia"/>
          <w:sz w:val="20"/>
        </w:rPr>
        <w:t>辦理。</w:t>
      </w:r>
    </w:p>
    <w:p w14:paraId="0A0F7D25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t>第</w:t>
      </w:r>
      <w:r w:rsidRPr="00112EA1">
        <w:rPr>
          <w:rFonts w:hint="eastAsia"/>
        </w:rPr>
        <w:t>6</w:t>
      </w:r>
      <w:r w:rsidR="00073764">
        <w:rPr>
          <w:rFonts w:hint="eastAsia"/>
        </w:rPr>
        <w:t>條</w:t>
      </w:r>
    </w:p>
    <w:p w14:paraId="364D0F95" w14:textId="28A1E51A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警察役役男使用警械，因而致人傷亡者，準用警械使用條例第</w:t>
      </w:r>
      <w:hyperlink r:id="rId20" w:anchor="b11" w:history="1">
        <w:r w:rsidR="00192EF2" w:rsidRPr="00112EA1">
          <w:rPr>
            <w:rStyle w:val="a3"/>
            <w:rFonts w:ascii="Arial Unicode MS" w:hAnsi="Arial Unicode MS" w:hint="eastAsia"/>
          </w:rPr>
          <w:t>十一</w:t>
        </w:r>
      </w:hyperlink>
      <w:r w:rsidR="00192EF2" w:rsidRPr="00112EA1">
        <w:rPr>
          <w:rFonts w:ascii="Arial Unicode MS" w:hAnsi="Arial Unicode MS" w:hint="eastAsia"/>
          <w:sz w:val="20"/>
        </w:rPr>
        <w:t>條規定辦理。</w:t>
      </w:r>
    </w:p>
    <w:p w14:paraId="1226D7BC" w14:textId="77777777" w:rsidR="00073764" w:rsidRDefault="00192EF2" w:rsidP="00305362">
      <w:pPr>
        <w:pStyle w:val="2"/>
        <w:rPr>
          <w:rFonts w:hint="eastAsia"/>
        </w:rPr>
      </w:pPr>
      <w:r w:rsidRPr="00112EA1">
        <w:rPr>
          <w:rFonts w:hint="eastAsia"/>
        </w:rPr>
        <w:lastRenderedPageBreak/>
        <w:t>第</w:t>
      </w:r>
      <w:r w:rsidRPr="00112EA1">
        <w:rPr>
          <w:rFonts w:hint="eastAsia"/>
        </w:rPr>
        <w:t>7</w:t>
      </w:r>
      <w:r w:rsidR="00073764">
        <w:rPr>
          <w:rFonts w:hint="eastAsia"/>
        </w:rPr>
        <w:t>條</w:t>
      </w:r>
    </w:p>
    <w:p w14:paraId="6740DB81" w14:textId="2F962D2A" w:rsidR="00192EF2" w:rsidRPr="00112EA1" w:rsidRDefault="00073764" w:rsidP="00192EF2">
      <w:pPr>
        <w:ind w:left="142"/>
        <w:jc w:val="both"/>
        <w:rPr>
          <w:rFonts w:ascii="Arial Unicode MS" w:hAnsi="Arial Unicode MS"/>
          <w:sz w:val="20"/>
        </w:rPr>
      </w:pPr>
      <w:r w:rsidRPr="00073764">
        <w:rPr>
          <w:rFonts w:hint="eastAsia"/>
          <w:color w:val="404040" w:themeColor="text1" w:themeTint="BF"/>
          <w:sz w:val="18"/>
        </w:rPr>
        <w:t>﹝</w:t>
      </w:r>
      <w:r w:rsidRPr="00073764">
        <w:rPr>
          <w:rFonts w:hint="eastAsia"/>
          <w:color w:val="404040" w:themeColor="text1" w:themeTint="BF"/>
          <w:sz w:val="18"/>
        </w:rPr>
        <w:t>1</w:t>
      </w:r>
      <w:r w:rsidRPr="00073764">
        <w:rPr>
          <w:rFonts w:hint="eastAsia"/>
          <w:color w:val="404040" w:themeColor="text1" w:themeTint="BF"/>
          <w:sz w:val="18"/>
        </w:rPr>
        <w:t>﹞</w:t>
      </w:r>
      <w:r w:rsidR="00192EF2" w:rsidRPr="00112EA1">
        <w:rPr>
          <w:rFonts w:ascii="Arial Unicode MS" w:hAnsi="Arial Unicode MS" w:hint="eastAsia"/>
          <w:sz w:val="20"/>
        </w:rPr>
        <w:t>本辦法自發布日施行。</w:t>
      </w:r>
    </w:p>
    <w:p w14:paraId="3E31DB60" w14:textId="77777777" w:rsidR="00500E6A" w:rsidRDefault="00500E6A" w:rsidP="00215330">
      <w:pPr>
        <w:ind w:left="142"/>
        <w:jc w:val="both"/>
        <w:rPr>
          <w:rFonts w:ascii="Arial Unicode MS" w:hAnsi="Arial Unicode MS"/>
          <w:sz w:val="20"/>
        </w:rPr>
      </w:pPr>
    </w:p>
    <w:p w14:paraId="19B9C0DA" w14:textId="77777777" w:rsidR="003D3E2B" w:rsidRPr="00112EA1" w:rsidRDefault="003D3E2B" w:rsidP="00215330">
      <w:pPr>
        <w:ind w:left="142"/>
        <w:jc w:val="both"/>
        <w:rPr>
          <w:rFonts w:ascii="Arial Unicode MS" w:hAnsi="Arial Unicode MS"/>
          <w:sz w:val="20"/>
        </w:rPr>
      </w:pPr>
    </w:p>
    <w:p w14:paraId="51F8E001" w14:textId="77777777" w:rsidR="00073764" w:rsidRPr="00C1655B" w:rsidRDefault="00073764" w:rsidP="00073764">
      <w:pPr>
        <w:ind w:leftChars="50" w:left="12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>
        <w:fldChar w:fldCharType="begin"/>
      </w:r>
      <w:r>
        <w:instrText>HYPERLINK \l "top"</w:instrText>
      </w:r>
      <w:r>
        <w:fldChar w:fldCharType="separate"/>
      </w:r>
      <w:r w:rsidRPr="00C1655B">
        <w:rPr>
          <w:rStyle w:val="a3"/>
          <w:rFonts w:ascii="Arial Unicode MS" w:hAnsi="Arial Unicode MS" w:hint="eastAsia"/>
          <w:sz w:val="18"/>
        </w:rPr>
        <w:t>回首</w:t>
      </w:r>
      <w:r w:rsidRPr="00C1655B">
        <w:rPr>
          <w:rStyle w:val="a3"/>
          <w:rFonts w:ascii="Arial Unicode MS" w:hAnsi="Arial Unicode MS" w:hint="eastAsia"/>
          <w:sz w:val="18"/>
        </w:rPr>
        <w:t>頁</w:t>
      </w:r>
      <w:r>
        <w:rPr>
          <w:rStyle w:val="a3"/>
          <w:rFonts w:ascii="Arial Unicode MS" w:hAnsi="Arial Unicode MS"/>
          <w:sz w:val="18"/>
        </w:rPr>
        <w:fldChar w:fldCharType="end"/>
      </w:r>
      <w:r w:rsidRPr="00073764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53B66585" w14:textId="77777777" w:rsidR="00073764" w:rsidRPr="00344A41" w:rsidRDefault="00073764" w:rsidP="00073764">
      <w:pPr>
        <w:ind w:leftChars="71" w:left="170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1" w:history="1">
        <w:r w:rsidRPr="0016302F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1B90C0C7" w14:textId="77777777" w:rsidR="003D3E2B" w:rsidRPr="00073764" w:rsidRDefault="003D3E2B" w:rsidP="003D3E2B">
      <w:pPr>
        <w:ind w:leftChars="75" w:left="180"/>
        <w:rPr>
          <w:rFonts w:ascii="Arial Unicode MS" w:hAnsi="Arial Unicode MS"/>
          <w:b/>
          <w:bCs/>
          <w:color w:val="800000"/>
          <w:sz w:val="20"/>
        </w:rPr>
      </w:pPr>
    </w:p>
    <w:p w14:paraId="1B404399" w14:textId="77777777" w:rsidR="00E64725" w:rsidRPr="003D3E2B" w:rsidRDefault="00E64725" w:rsidP="00E64725">
      <w:pPr>
        <w:ind w:leftChars="75" w:left="180"/>
        <w:rPr>
          <w:rFonts w:ascii="Arial Unicode MS" w:hAnsi="Arial Unicode MS"/>
          <w:b/>
          <w:bCs/>
          <w:color w:val="800000"/>
          <w:sz w:val="20"/>
        </w:rPr>
      </w:pPr>
    </w:p>
    <w:sectPr w:rsidR="00E64725" w:rsidRPr="003D3E2B">
      <w:footerReference w:type="even" r:id="rId22"/>
      <w:footerReference w:type="default" r:id="rId23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E3BF" w14:textId="77777777" w:rsidR="00B00855" w:rsidRDefault="00B00855">
      <w:r>
        <w:separator/>
      </w:r>
    </w:p>
  </w:endnote>
  <w:endnote w:type="continuationSeparator" w:id="0">
    <w:p w14:paraId="2CE47597" w14:textId="77777777" w:rsidR="00B00855" w:rsidRDefault="00B0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5845" w14:textId="77777777" w:rsidR="00305362" w:rsidRDefault="0030536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A041EF" w14:textId="77777777" w:rsidR="00305362" w:rsidRDefault="003053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FA62" w14:textId="77777777" w:rsidR="00305362" w:rsidRDefault="0030536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AD7">
      <w:rPr>
        <w:rStyle w:val="a6"/>
        <w:noProof/>
      </w:rPr>
      <w:t>1</w:t>
    </w:r>
    <w:r>
      <w:rPr>
        <w:rStyle w:val="a6"/>
      </w:rPr>
      <w:fldChar w:fldCharType="end"/>
    </w:r>
  </w:p>
  <w:p w14:paraId="765255BE" w14:textId="05E10232" w:rsidR="00305362" w:rsidRPr="00AB0863" w:rsidRDefault="00714A65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305362" w:rsidRPr="00AB0863">
      <w:rPr>
        <w:rFonts w:ascii="Arial Unicode MS" w:hAnsi="Arial Unicode MS" w:hint="eastAsia"/>
        <w:sz w:val="18"/>
      </w:rPr>
      <w:t>警察役役男使用警械管理辦法</w:t>
    </w:r>
    <w:r>
      <w:rPr>
        <w:rFonts w:ascii="Arial Unicode MS" w:hAnsi="Arial Unicode MS" w:hint="eastAsia"/>
        <w:sz w:val="18"/>
        <w:szCs w:val="18"/>
      </w:rPr>
      <w:t>〉〉</w:t>
    </w:r>
    <w:r w:rsidR="00305362" w:rsidRPr="00AB0863">
      <w:rPr>
        <w:rFonts w:ascii="Arial Unicode MS" w:hAnsi="Arial Unicode MS" w:hint="eastAsia"/>
        <w:sz w:val="18"/>
        <w:szCs w:val="18"/>
      </w:rPr>
      <w:t>S-link</w:t>
    </w:r>
    <w:r w:rsidR="00305362" w:rsidRPr="00AB0863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C6B9" w14:textId="77777777" w:rsidR="00B00855" w:rsidRDefault="00B00855">
      <w:r>
        <w:separator/>
      </w:r>
    </w:p>
  </w:footnote>
  <w:footnote w:type="continuationSeparator" w:id="0">
    <w:p w14:paraId="0EC721D5" w14:textId="77777777" w:rsidR="00B00855" w:rsidRDefault="00B0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75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7CA2"/>
    <w:rsid w:val="0001671F"/>
    <w:rsid w:val="00030299"/>
    <w:rsid w:val="00047E1B"/>
    <w:rsid w:val="00073764"/>
    <w:rsid w:val="000858F5"/>
    <w:rsid w:val="00092BF5"/>
    <w:rsid w:val="000E6C10"/>
    <w:rsid w:val="00107E34"/>
    <w:rsid w:val="00112EA1"/>
    <w:rsid w:val="00124899"/>
    <w:rsid w:val="001854BA"/>
    <w:rsid w:val="00192EF2"/>
    <w:rsid w:val="00196D09"/>
    <w:rsid w:val="001B0EB8"/>
    <w:rsid w:val="001D02C0"/>
    <w:rsid w:val="001D6EA6"/>
    <w:rsid w:val="00211579"/>
    <w:rsid w:val="00215330"/>
    <w:rsid w:val="00233C0E"/>
    <w:rsid w:val="00233C8F"/>
    <w:rsid w:val="00237AEB"/>
    <w:rsid w:val="0024082B"/>
    <w:rsid w:val="002431DA"/>
    <w:rsid w:val="00250476"/>
    <w:rsid w:val="00250751"/>
    <w:rsid w:val="002B7149"/>
    <w:rsid w:val="002D438F"/>
    <w:rsid w:val="002E398B"/>
    <w:rsid w:val="002F0E18"/>
    <w:rsid w:val="00305362"/>
    <w:rsid w:val="00307359"/>
    <w:rsid w:val="00324E78"/>
    <w:rsid w:val="00356A6B"/>
    <w:rsid w:val="00376CE0"/>
    <w:rsid w:val="00392D6B"/>
    <w:rsid w:val="00396441"/>
    <w:rsid w:val="003D3CF8"/>
    <w:rsid w:val="003D3E2B"/>
    <w:rsid w:val="004422B7"/>
    <w:rsid w:val="00494365"/>
    <w:rsid w:val="004A7B4C"/>
    <w:rsid w:val="004B3090"/>
    <w:rsid w:val="004C4985"/>
    <w:rsid w:val="00500E6A"/>
    <w:rsid w:val="00527DA8"/>
    <w:rsid w:val="00560058"/>
    <w:rsid w:val="00560C1F"/>
    <w:rsid w:val="005A3F72"/>
    <w:rsid w:val="005B2086"/>
    <w:rsid w:val="005C252B"/>
    <w:rsid w:val="005F4624"/>
    <w:rsid w:val="00653529"/>
    <w:rsid w:val="006731B7"/>
    <w:rsid w:val="006962E8"/>
    <w:rsid w:val="0069720E"/>
    <w:rsid w:val="00697B6D"/>
    <w:rsid w:val="006A56E6"/>
    <w:rsid w:val="00701248"/>
    <w:rsid w:val="00714A65"/>
    <w:rsid w:val="00715733"/>
    <w:rsid w:val="00742E6C"/>
    <w:rsid w:val="00752FB2"/>
    <w:rsid w:val="007C11EB"/>
    <w:rsid w:val="007C61E0"/>
    <w:rsid w:val="008016D2"/>
    <w:rsid w:val="00801E84"/>
    <w:rsid w:val="00811FCC"/>
    <w:rsid w:val="00824E90"/>
    <w:rsid w:val="008315AC"/>
    <w:rsid w:val="00841D7C"/>
    <w:rsid w:val="0086558C"/>
    <w:rsid w:val="00897CAE"/>
    <w:rsid w:val="008B325C"/>
    <w:rsid w:val="008C00E5"/>
    <w:rsid w:val="008D1E92"/>
    <w:rsid w:val="008F6396"/>
    <w:rsid w:val="00930A4C"/>
    <w:rsid w:val="009633B8"/>
    <w:rsid w:val="009860F8"/>
    <w:rsid w:val="009A320C"/>
    <w:rsid w:val="009F231E"/>
    <w:rsid w:val="009F26F8"/>
    <w:rsid w:val="009F4099"/>
    <w:rsid w:val="00A12B0C"/>
    <w:rsid w:val="00A208D7"/>
    <w:rsid w:val="00A44CCF"/>
    <w:rsid w:val="00A72615"/>
    <w:rsid w:val="00A8350C"/>
    <w:rsid w:val="00AA1293"/>
    <w:rsid w:val="00AB0863"/>
    <w:rsid w:val="00AD28D2"/>
    <w:rsid w:val="00AE2951"/>
    <w:rsid w:val="00B00855"/>
    <w:rsid w:val="00B21489"/>
    <w:rsid w:val="00B5761A"/>
    <w:rsid w:val="00B66BE3"/>
    <w:rsid w:val="00B67CA2"/>
    <w:rsid w:val="00B73DB2"/>
    <w:rsid w:val="00B85B35"/>
    <w:rsid w:val="00B95110"/>
    <w:rsid w:val="00B962FA"/>
    <w:rsid w:val="00BD3C7D"/>
    <w:rsid w:val="00BF1C42"/>
    <w:rsid w:val="00BF4B7D"/>
    <w:rsid w:val="00C0641E"/>
    <w:rsid w:val="00C11F97"/>
    <w:rsid w:val="00C178DF"/>
    <w:rsid w:val="00C23280"/>
    <w:rsid w:val="00C25BD7"/>
    <w:rsid w:val="00C47F71"/>
    <w:rsid w:val="00C56027"/>
    <w:rsid w:val="00C81AAC"/>
    <w:rsid w:val="00C85CAE"/>
    <w:rsid w:val="00C92561"/>
    <w:rsid w:val="00CB7F7A"/>
    <w:rsid w:val="00CC55B6"/>
    <w:rsid w:val="00CE1AD7"/>
    <w:rsid w:val="00CF2D69"/>
    <w:rsid w:val="00D0588D"/>
    <w:rsid w:val="00D56674"/>
    <w:rsid w:val="00DA2C15"/>
    <w:rsid w:val="00DC06D4"/>
    <w:rsid w:val="00DD6249"/>
    <w:rsid w:val="00E05B98"/>
    <w:rsid w:val="00E16E31"/>
    <w:rsid w:val="00E64725"/>
    <w:rsid w:val="00E75407"/>
    <w:rsid w:val="00E91523"/>
    <w:rsid w:val="00E91E9D"/>
    <w:rsid w:val="00E94CF5"/>
    <w:rsid w:val="00EA2A87"/>
    <w:rsid w:val="00EF5A95"/>
    <w:rsid w:val="00F07FF1"/>
    <w:rsid w:val="00F17644"/>
    <w:rsid w:val="00F53513"/>
    <w:rsid w:val="00F855BC"/>
    <w:rsid w:val="00F86093"/>
    <w:rsid w:val="00F90CE4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C850B0"/>
  <w15:docId w15:val="{B1606D45-88CE-45F7-9EE8-D6477E09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305362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305362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basedOn w:val="a0"/>
    <w:uiPriority w:val="99"/>
    <w:semiHidden/>
    <w:unhideWhenUsed/>
    <w:rsid w:val="007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../law/&#35686;&#26800;&#20351;&#29992;&#26781;&#2036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6laws.net/comment.htm" TargetMode="Externa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../law/&#26367;&#20195;&#24441;&#23526;&#26045;&#26781;&#20363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6laws.net/6law/law3/&#35686;&#23519;&#24441;&#24441;&#30007;&#20351;&#29992;&#35686;&#26800;&#31649;&#29702;&#36774;&#27861;.htm" TargetMode="External"/><Relationship Id="rId20" Type="http://schemas.openxmlformats.org/officeDocument/2006/relationships/hyperlink" Target="../law/&#35686;&#26800;&#20351;&#29992;&#26781;&#2036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aw.moj.gov.tw/LawClass/LawHistory.aspx?PCode=D0040030" TargetMode="External"/><Relationship Id="rId19" Type="http://schemas.openxmlformats.org/officeDocument/2006/relationships/hyperlink" Target="../law/&#30435;&#29508;&#34892;&#21009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moi.gov.tw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-1396616614</vt:i4>
      </vt:variant>
      <vt:variant>
        <vt:i4>33</vt:i4>
      </vt:variant>
      <vt:variant>
        <vt:i4>0</vt:i4>
      </vt:variant>
      <vt:variant>
        <vt:i4>5</vt:i4>
      </vt:variant>
      <vt:variant>
        <vt:lpwstr>../law/警械使用條例.doc</vt:lpwstr>
      </vt:variant>
      <vt:variant>
        <vt:lpwstr>b11</vt:lpwstr>
      </vt:variant>
      <vt:variant>
        <vt:i4>-1837489862</vt:i4>
      </vt:variant>
      <vt:variant>
        <vt:i4>30</vt:i4>
      </vt:variant>
      <vt:variant>
        <vt:i4>0</vt:i4>
      </vt:variant>
      <vt:variant>
        <vt:i4>5</vt:i4>
      </vt:variant>
      <vt:variant>
        <vt:lpwstr>../law/監獄行刑法.doc</vt:lpwstr>
      </vt:variant>
      <vt:variant>
        <vt:lpwstr>a24</vt:lpwstr>
      </vt:variant>
      <vt:variant>
        <vt:i4>-1396551078</vt:i4>
      </vt:variant>
      <vt:variant>
        <vt:i4>27</vt:i4>
      </vt:variant>
      <vt:variant>
        <vt:i4>0</vt:i4>
      </vt:variant>
      <vt:variant>
        <vt:i4>5</vt:i4>
      </vt:variant>
      <vt:variant>
        <vt:lpwstr>../law/警械使用條例.doc</vt:lpwstr>
      </vt:variant>
      <vt:variant>
        <vt:lpwstr>b2</vt:lpwstr>
      </vt:variant>
      <vt:variant>
        <vt:i4>330792439</vt:i4>
      </vt:variant>
      <vt:variant>
        <vt:i4>24</vt:i4>
      </vt:variant>
      <vt:variant>
        <vt:i4>0</vt:i4>
      </vt:variant>
      <vt:variant>
        <vt:i4>5</vt:i4>
      </vt:variant>
      <vt:variant>
        <vt:lpwstr>../law/替代役實施條例.doc</vt:lpwstr>
      </vt:variant>
      <vt:variant>
        <vt:lpwstr>a58</vt:lpwstr>
      </vt:variant>
      <vt:variant>
        <vt:i4>-1541196606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http://www.6law.idv.tw/6law/law3/警察役役男使用警械管理辦法.htm</vt:lpwstr>
      </vt:variant>
      <vt:variant>
        <vt:lpwstr/>
      </vt:variant>
      <vt:variant>
        <vt:i4>2003273226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警察役役男使用警械管理辦法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7864368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http://law.moj.gov.tw/LawClass/LawHistoryIf.aspx?PCode=D0040030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警察役役男使用警械管理辦法</dc:title>
  <dc:subject/>
  <dc:creator>S-link 電子六法-黃婉玲</dc:creator>
  <cp:keywords/>
  <cp:lastModifiedBy>黃 6laws</cp:lastModifiedBy>
  <cp:revision>4</cp:revision>
  <dcterms:created xsi:type="dcterms:W3CDTF">2014-11-27T17:34:00Z</dcterms:created>
  <dcterms:modified xsi:type="dcterms:W3CDTF">2023-10-13T11:30:00Z</dcterms:modified>
</cp:coreProperties>
</file>