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01" w:rsidRDefault="004254F9" w:rsidP="002B5901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7" w:tgtFrame="_blank" w:history="1">
        <w:r w:rsidR="004A739F"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75pt;visibility:visible">
              <v:imagedata r:id="rId8" o:title="6lawr"/>
            </v:shape>
          </w:pict>
        </w:r>
      </w:hyperlink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8A2D3E">
        <w:rPr>
          <w:rFonts w:ascii="Arial Unicode MS" w:hAnsi="Arial Unicode MS"/>
          <w:color w:val="7F7F7F"/>
          <w:sz w:val="18"/>
          <w:szCs w:val="20"/>
        </w:rPr>
        <w:t>2018/11/25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history="1">
        <w:r w:rsidRPr="001B7187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 w:rsidRPr="008A2D3E">
          <w:rPr>
            <w:rStyle w:val="a3"/>
            <w:sz w:val="18"/>
            <w:szCs w:val="20"/>
          </w:rPr>
          <w:t>黃婉玲</w:t>
        </w:r>
      </w:hyperlink>
    </w:p>
    <w:p w:rsidR="00CF2D69" w:rsidRPr="00124594" w:rsidRDefault="00D41B82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2" w:history="1"/>
      <w:hyperlink r:id="rId13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:rsidTr="008A2D3E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4A739F" w:rsidRDefault="00602273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 w:val="18"/>
                <w:szCs w:val="20"/>
              </w:rPr>
            </w:pPr>
            <w:r w:rsidRPr="004A739F">
              <w:rPr>
                <w:rFonts w:hint="eastAsia"/>
                <w:b/>
                <w:color w:val="FFFFFF"/>
                <w:sz w:val="18"/>
              </w:rPr>
              <w:t>法規</w:t>
            </w:r>
            <w:r w:rsidR="00CF2D69" w:rsidRPr="004A739F">
              <w:rPr>
                <w:rFonts w:ascii="新細明體" w:hAnsi="新細明體" w:hint="eastAsia"/>
                <w:b/>
                <w:bCs/>
                <w:color w:val="FFFFFF"/>
                <w:sz w:val="18"/>
                <w:szCs w:val="20"/>
              </w:rPr>
              <w:t>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CF2D69" w:rsidRPr="008A2D3E" w:rsidRDefault="008A2D3E" w:rsidP="004C53CF">
            <w:pPr>
              <w:jc w:val="center"/>
              <w:rPr>
                <w:rFonts w:ascii="新細明體" w:eastAsia="標楷體" w:hAnsi="新細明體"/>
                <w:bCs/>
                <w:shadow/>
                <w:color w:val="993366"/>
                <w:sz w:val="28"/>
                <w:szCs w:val="28"/>
              </w:rPr>
            </w:pPr>
            <w:r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廢</w:t>
            </w:r>
            <w:r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:</w:t>
            </w:r>
            <w:r w:rsidR="005A479D" w:rsidRPr="008A2D3E"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改任智慧財產法院法官暨在職研習辦法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4C53CF" w:rsidRPr="008A2D3E" w:rsidRDefault="00CF2D69" w:rsidP="004C53CF">
            <w:pPr>
              <w:rPr>
                <w:rFonts w:ascii="Arial Unicode MS" w:hAnsi="Arial Unicode MS"/>
                <w:color w:val="993366"/>
              </w:rPr>
            </w:pPr>
            <w:r w:rsidRPr="008A2D3E">
              <w:rPr>
                <w:rFonts w:ascii="新細明體" w:hAnsi="新細明體"/>
                <w:color w:val="993366"/>
              </w:rPr>
              <w:t>【公布日期】</w:t>
            </w:r>
            <w:r w:rsidR="00D41B82" w:rsidRPr="008A2D3E">
              <w:rPr>
                <w:rFonts w:ascii="Arial Unicode MS" w:hAnsi="Arial Unicode MS" w:hint="eastAsia"/>
                <w:color w:val="993366"/>
              </w:rPr>
              <w:t>10</w:t>
            </w:r>
            <w:r w:rsidR="008A2D3E">
              <w:rPr>
                <w:rFonts w:ascii="Arial Unicode MS" w:hAnsi="Arial Unicode MS" w:hint="eastAsia"/>
                <w:color w:val="993366"/>
              </w:rPr>
              <w:t>7</w:t>
            </w:r>
            <w:r w:rsidR="00D41B82" w:rsidRPr="008A2D3E">
              <w:rPr>
                <w:rFonts w:ascii="Arial Unicode MS" w:hAnsi="Arial Unicode MS" w:hint="eastAsia"/>
                <w:color w:val="993366"/>
              </w:rPr>
              <w:t>.</w:t>
            </w:r>
            <w:r w:rsidR="008A2D3E">
              <w:rPr>
                <w:rFonts w:ascii="Arial Unicode MS" w:hAnsi="Arial Unicode MS" w:hint="eastAsia"/>
                <w:color w:val="993366"/>
              </w:rPr>
              <w:t>11</w:t>
            </w:r>
            <w:r w:rsidR="00D41B82" w:rsidRPr="008A2D3E">
              <w:rPr>
                <w:rFonts w:ascii="Arial Unicode MS" w:hAnsi="Arial Unicode MS" w:hint="eastAsia"/>
                <w:color w:val="993366"/>
              </w:rPr>
              <w:t>.</w:t>
            </w:r>
            <w:r w:rsidR="008A2D3E">
              <w:rPr>
                <w:rFonts w:ascii="Arial Unicode MS" w:hAnsi="Arial Unicode MS" w:hint="eastAsia"/>
                <w:color w:val="993366"/>
              </w:rPr>
              <w:t>20</w:t>
            </w:r>
          </w:p>
          <w:p w:rsidR="00CF2D69" w:rsidRPr="008A2D3E" w:rsidRDefault="00CF2D69" w:rsidP="00704646">
            <w:pPr>
              <w:rPr>
                <w:color w:val="993366"/>
              </w:rPr>
            </w:pPr>
            <w:r w:rsidRPr="008A2D3E">
              <w:rPr>
                <w:rFonts w:ascii="新細明體" w:hAnsi="新細明體"/>
                <w:color w:val="993366"/>
              </w:rPr>
              <w:t>【公布機關】</w:t>
            </w:r>
            <w:r w:rsidR="0085639D" w:rsidRPr="008A2D3E">
              <w:rPr>
                <w:rFonts w:ascii="Arial Unicode MS" w:hAnsi="Arial Unicode MS" w:hint="eastAsia"/>
                <w:color w:val="993366"/>
                <w:sz w:val="18"/>
              </w:rPr>
              <w:t>司法院</w:t>
            </w:r>
          </w:p>
        </w:tc>
      </w:tr>
    </w:tbl>
    <w:p w:rsidR="00392D6B" w:rsidRPr="006962E8" w:rsidRDefault="001A11C9" w:rsidP="001A11C9">
      <w:pPr>
        <w:jc w:val="center"/>
        <w:rPr>
          <w:rFonts w:ascii="新細明體" w:hAnsi="新細明體"/>
          <w:b/>
          <w:bCs/>
          <w:color w:val="800000"/>
        </w:rPr>
      </w:pPr>
      <w:r>
        <w:rPr>
          <w:rFonts w:ascii="Arial Unicode MS" w:hAnsi="Arial Unicode MS" w:hint="eastAsia"/>
          <w:color w:val="FFFFFF"/>
          <w:sz w:val="18"/>
        </w:rPr>
        <w:t>‧</w:t>
      </w:r>
      <w:hyperlink r:id="rId14" w:anchor="改任智慧財產法院法官暨在職研習辦法" w:history="1">
        <w:r>
          <w:rPr>
            <w:rStyle w:val="a3"/>
            <w:rFonts w:ascii="Arial Unicode MS" w:hAnsi="Arial Unicode MS"/>
            <w:sz w:val="18"/>
          </w:rPr>
          <w:t>S-link</w:t>
        </w:r>
        <w:r>
          <w:rPr>
            <w:rStyle w:val="a3"/>
            <w:rFonts w:ascii="Arial Unicode MS" w:hAnsi="Arial Unicode MS"/>
            <w:sz w:val="18"/>
          </w:rPr>
          <w:t>索引</w:t>
        </w:r>
      </w:hyperlink>
      <w:r w:rsidR="004A739F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5" w:tgtFrame="_blank" w:history="1">
        <w:r>
          <w:rPr>
            <w:rStyle w:val="a3"/>
            <w:rFonts w:ascii="Arial Unicode MS" w:hAnsi="Arial Unicode MS"/>
            <w:sz w:val="18"/>
          </w:rPr>
          <w:t>線上網頁版</w:t>
        </w:r>
      </w:hyperlink>
      <w:r w:rsidR="004A739F">
        <w:rPr>
          <w:rFonts w:ascii="Arial Unicode MS" w:hAnsi="Arial Unicode MS" w:hint="eastAsia"/>
          <w:b/>
          <w:color w:val="5F5F5F"/>
          <w:sz w:val="18"/>
        </w:rPr>
        <w:t>〉〉</w:t>
      </w:r>
    </w:p>
    <w:p w:rsidR="006712A6" w:rsidRPr="004A739F" w:rsidRDefault="006712A6" w:rsidP="000B5372">
      <w:pPr>
        <w:pStyle w:val="1"/>
        <w:rPr>
          <w:color w:val="auto"/>
        </w:rPr>
      </w:pPr>
      <w:r w:rsidRPr="004A739F">
        <w:rPr>
          <w:color w:val="auto"/>
        </w:rPr>
        <w:t>【</w:t>
      </w:r>
      <w:r w:rsidRPr="004A739F">
        <w:rPr>
          <w:rFonts w:hint="eastAsia"/>
          <w:color w:val="auto"/>
        </w:rPr>
        <w:t>法規沿革</w:t>
      </w:r>
      <w:r w:rsidRPr="004A739F">
        <w:rPr>
          <w:color w:val="auto"/>
        </w:rPr>
        <w:t>】</w:t>
      </w:r>
    </w:p>
    <w:p w:rsidR="00D41B82" w:rsidRPr="00D41B82" w:rsidRDefault="0085639D" w:rsidP="0085639D">
      <w:pPr>
        <w:ind w:left="142"/>
        <w:jc w:val="both"/>
        <w:rPr>
          <w:rFonts w:ascii="Arial Unicode MS" w:hAnsi="Arial Unicode MS"/>
          <w:sz w:val="18"/>
        </w:rPr>
      </w:pPr>
      <w:r w:rsidRPr="00D41B82">
        <w:rPr>
          <w:rFonts w:ascii="Arial Unicode MS" w:hAnsi="Arial Unicode MS" w:hint="eastAsia"/>
          <w:b/>
          <w:sz w:val="18"/>
        </w:rPr>
        <w:t>1</w:t>
      </w:r>
      <w:r w:rsidRPr="00D41B82">
        <w:rPr>
          <w:rFonts w:ascii="Arial Unicode MS" w:hAnsi="Arial Unicode MS" w:hint="eastAsia"/>
          <w:b/>
          <w:sz w:val="18"/>
        </w:rPr>
        <w:t>‧</w:t>
      </w:r>
      <w:r w:rsidRPr="00D41B82">
        <w:rPr>
          <w:rFonts w:ascii="Arial Unicode MS" w:hAnsi="Arial Unicode MS" w:hint="eastAsia"/>
          <w:sz w:val="18"/>
        </w:rPr>
        <w:t>中華民國九十六年九月十三日司法院院台人二字第</w:t>
      </w:r>
      <w:r w:rsidRPr="00D41B82">
        <w:rPr>
          <w:rFonts w:ascii="Arial Unicode MS" w:hAnsi="Arial Unicode MS" w:hint="eastAsia"/>
          <w:sz w:val="18"/>
        </w:rPr>
        <w:t>0960019355</w:t>
      </w:r>
      <w:r w:rsidRPr="00D41B82">
        <w:rPr>
          <w:rFonts w:ascii="Arial Unicode MS" w:hAnsi="Arial Unicode MS" w:hint="eastAsia"/>
          <w:sz w:val="18"/>
        </w:rPr>
        <w:t>號令訂定發布全文</w:t>
      </w:r>
      <w:r w:rsidRPr="00D41B82">
        <w:rPr>
          <w:rFonts w:ascii="Arial Unicode MS" w:hAnsi="Arial Unicode MS" w:hint="eastAsia"/>
          <w:sz w:val="18"/>
        </w:rPr>
        <w:t>7</w:t>
      </w:r>
      <w:r w:rsidRPr="00D41B82">
        <w:rPr>
          <w:rFonts w:ascii="Arial Unicode MS" w:hAnsi="Arial Unicode MS" w:hint="eastAsia"/>
          <w:sz w:val="18"/>
        </w:rPr>
        <w:t>條</w:t>
      </w:r>
      <w:r w:rsidR="005A479D" w:rsidRPr="00D41B82">
        <w:rPr>
          <w:rFonts w:ascii="Arial Unicode MS" w:hAnsi="Arial Unicode MS" w:hint="eastAsia"/>
          <w:sz w:val="18"/>
        </w:rPr>
        <w:t>（名稱：</w:t>
      </w:r>
      <w:hyperlink r:id="rId16" w:history="1">
        <w:r w:rsidR="005A479D" w:rsidRPr="005A479D">
          <w:rPr>
            <w:rStyle w:val="a3"/>
            <w:rFonts w:ascii="Arial Unicode MS" w:hAnsi="Arial Unicode MS" w:hint="eastAsia"/>
            <w:sz w:val="18"/>
          </w:rPr>
          <w:t>改任智慧財產法院法官遴選暨在職研習辦法</w:t>
        </w:r>
      </w:hyperlink>
      <w:r w:rsidR="005A479D" w:rsidRPr="00D41B82">
        <w:rPr>
          <w:rFonts w:ascii="Arial Unicode MS" w:hAnsi="Arial Unicode MS" w:hint="eastAsia"/>
          <w:sz w:val="18"/>
        </w:rPr>
        <w:t>）</w:t>
      </w:r>
    </w:p>
    <w:p w:rsidR="0085639D" w:rsidRDefault="00D41B82" w:rsidP="0085639D">
      <w:pPr>
        <w:ind w:left="142"/>
        <w:jc w:val="both"/>
        <w:rPr>
          <w:rFonts w:ascii="Arial Unicode MS" w:hAnsi="Arial Unicode MS"/>
          <w:sz w:val="18"/>
        </w:rPr>
      </w:pPr>
      <w:r>
        <w:rPr>
          <w:rFonts w:ascii="Arial Unicode MS" w:hAnsi="Arial Unicode MS" w:hint="eastAsia"/>
          <w:b/>
          <w:sz w:val="18"/>
        </w:rPr>
        <w:t>2</w:t>
      </w:r>
      <w:r w:rsidRPr="00D41B82">
        <w:rPr>
          <w:rFonts w:ascii="Arial Unicode MS" w:hAnsi="Arial Unicode MS" w:hint="eastAsia"/>
          <w:b/>
          <w:sz w:val="18"/>
        </w:rPr>
        <w:t>‧</w:t>
      </w:r>
      <w:r w:rsidRPr="00D41B82">
        <w:rPr>
          <w:rFonts w:ascii="Arial Unicode MS" w:hAnsi="Arial Unicode MS" w:hint="eastAsia"/>
          <w:sz w:val="18"/>
        </w:rPr>
        <w:t>中華民國一百零二年五月十三日司法院院台人法字第</w:t>
      </w:r>
      <w:r w:rsidRPr="00D41B82">
        <w:rPr>
          <w:rFonts w:ascii="Arial Unicode MS" w:hAnsi="Arial Unicode MS" w:hint="eastAsia"/>
          <w:sz w:val="18"/>
        </w:rPr>
        <w:t>1020012681</w:t>
      </w:r>
      <w:r w:rsidRPr="00D41B82">
        <w:rPr>
          <w:rFonts w:ascii="Arial Unicode MS" w:hAnsi="Arial Unicode MS" w:hint="eastAsia"/>
          <w:sz w:val="18"/>
        </w:rPr>
        <w:t>號令修正發布名稱及全文</w:t>
      </w:r>
      <w:r w:rsidRPr="00D41B82">
        <w:rPr>
          <w:rFonts w:ascii="Arial Unicode MS" w:hAnsi="Arial Unicode MS" w:hint="eastAsia"/>
          <w:sz w:val="18"/>
        </w:rPr>
        <w:t>8</w:t>
      </w:r>
      <w:r w:rsidRPr="00D41B82">
        <w:rPr>
          <w:rFonts w:ascii="Arial Unicode MS" w:hAnsi="Arial Unicode MS" w:hint="eastAsia"/>
          <w:sz w:val="18"/>
        </w:rPr>
        <w:t>條；並自發布日施行</w:t>
      </w:r>
    </w:p>
    <w:p w:rsidR="008A2D3E" w:rsidRPr="00D41B82" w:rsidRDefault="008A2D3E" w:rsidP="0085639D">
      <w:pPr>
        <w:ind w:left="142"/>
        <w:jc w:val="both"/>
        <w:rPr>
          <w:rFonts w:ascii="Arial Unicode MS" w:hAnsi="Arial Unicode MS" w:hint="eastAsia"/>
          <w:sz w:val="18"/>
        </w:rPr>
      </w:pPr>
      <w:r w:rsidRPr="008A2D3E">
        <w:rPr>
          <w:rFonts w:ascii="Arial Unicode MS" w:hAnsi="Arial Unicode MS" w:hint="eastAsia"/>
          <w:b/>
          <w:sz w:val="18"/>
        </w:rPr>
        <w:t>3</w:t>
      </w:r>
      <w:r w:rsidRPr="008A2D3E">
        <w:rPr>
          <w:rFonts w:ascii="Arial Unicode MS" w:hAnsi="Arial Unicode MS" w:hint="eastAsia"/>
          <w:b/>
          <w:sz w:val="18"/>
        </w:rPr>
        <w:t>‧</w:t>
      </w:r>
      <w:r w:rsidRPr="008A2D3E">
        <w:rPr>
          <w:rFonts w:ascii="Arial Unicode MS" w:hAnsi="Arial Unicode MS" w:hint="eastAsia"/>
          <w:sz w:val="18"/>
        </w:rPr>
        <w:t>中華民國一百零七年十一月二十日司法院院台人五字第</w:t>
      </w:r>
      <w:r w:rsidRPr="008A2D3E">
        <w:rPr>
          <w:rFonts w:ascii="Arial Unicode MS" w:hAnsi="Arial Unicode MS" w:hint="eastAsia"/>
          <w:sz w:val="18"/>
        </w:rPr>
        <w:t>1070031848</w:t>
      </w:r>
      <w:r w:rsidRPr="008A2D3E">
        <w:rPr>
          <w:rFonts w:ascii="Arial Unicode MS" w:hAnsi="Arial Unicode MS" w:hint="eastAsia"/>
          <w:sz w:val="18"/>
        </w:rPr>
        <w:t>號令發布廢止</w:t>
      </w:r>
    </w:p>
    <w:p w:rsidR="006712A6" w:rsidRPr="00CC6D27" w:rsidRDefault="006712A6" w:rsidP="006712A6">
      <w:pPr>
        <w:jc w:val="both"/>
        <w:rPr>
          <w:rFonts w:ascii="新細明體" w:hAnsi="新細明體"/>
          <w:b/>
          <w:bCs/>
          <w:color w:val="990000"/>
        </w:rPr>
      </w:pPr>
    </w:p>
    <w:p w:rsidR="006712A6" w:rsidRPr="004A739F" w:rsidRDefault="006712A6" w:rsidP="000B5372">
      <w:pPr>
        <w:pStyle w:val="1"/>
        <w:rPr>
          <w:color w:val="auto"/>
        </w:rPr>
      </w:pPr>
      <w:r w:rsidRPr="004A739F">
        <w:rPr>
          <w:color w:val="auto"/>
        </w:rPr>
        <w:t>【</w:t>
      </w:r>
      <w:r w:rsidRPr="004A739F">
        <w:rPr>
          <w:rFonts w:hint="eastAsia"/>
          <w:color w:val="auto"/>
        </w:rPr>
        <w:t>法規內容</w:t>
      </w:r>
      <w:r w:rsidRPr="004A739F">
        <w:rPr>
          <w:color w:val="auto"/>
        </w:rPr>
        <w:t>】</w:t>
      </w:r>
      <w:bookmarkStart w:id="1" w:name="_GoBack"/>
      <w:bookmarkEnd w:id="1"/>
    </w:p>
    <w:p w:rsidR="005A479D" w:rsidRPr="008A2D3E" w:rsidRDefault="005A479D" w:rsidP="008A2D3E">
      <w:pPr>
        <w:pStyle w:val="2"/>
      </w:pPr>
      <w:r w:rsidRPr="008A2D3E">
        <w:rPr>
          <w:rFonts w:hint="eastAsia"/>
        </w:rPr>
        <w:t>第</w:t>
      </w:r>
      <w:r w:rsidRPr="008A2D3E">
        <w:rPr>
          <w:rFonts w:hint="eastAsia"/>
        </w:rPr>
        <w:t>1</w:t>
      </w:r>
      <w:r w:rsidRPr="008A2D3E">
        <w:rPr>
          <w:rFonts w:hint="eastAsia"/>
        </w:rPr>
        <w:t>條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本辦法依智慧財產法院組織法</w:t>
      </w:r>
      <w:r w:rsidRPr="008773FD">
        <w:rPr>
          <w:rFonts w:ascii="Arial Unicode MS" w:hAnsi="Arial Unicode MS" w:hint="eastAsia"/>
        </w:rPr>
        <w:t>第</w:t>
      </w:r>
      <w:hyperlink r:id="rId17" w:anchor="a13" w:history="1">
        <w:r w:rsidRPr="00E40B14">
          <w:rPr>
            <w:rStyle w:val="a3"/>
            <w:rFonts w:ascii="Arial Unicode MS" w:hAnsi="Arial Unicode MS" w:hint="eastAsia"/>
          </w:rPr>
          <w:t>十三</w:t>
        </w:r>
      </w:hyperlink>
      <w:r w:rsidRPr="0049261E">
        <w:rPr>
          <w:rFonts w:ascii="Arial Unicode MS" w:hAnsi="Arial Unicode MS" w:hint="eastAsia"/>
        </w:rPr>
        <w:t>條第二項規定訂定之。</w:t>
      </w:r>
    </w:p>
    <w:p w:rsidR="005A479D" w:rsidRPr="0049261E" w:rsidRDefault="005A479D" w:rsidP="008A2D3E">
      <w:pPr>
        <w:pStyle w:val="2"/>
      </w:pPr>
      <w:r w:rsidRPr="0049261E">
        <w:rPr>
          <w:rFonts w:hint="eastAsia"/>
        </w:rPr>
        <w:t>第</w:t>
      </w:r>
      <w:r w:rsidRPr="0049261E">
        <w:rPr>
          <w:rFonts w:hint="eastAsia"/>
        </w:rPr>
        <w:t>2</w:t>
      </w:r>
      <w:r w:rsidRPr="0049261E">
        <w:rPr>
          <w:rFonts w:hint="eastAsia"/>
        </w:rPr>
        <w:t>條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智慧財產法院法官之改任，除法律另有規定外，依本辦法辦理。</w:t>
      </w:r>
    </w:p>
    <w:p w:rsidR="005A479D" w:rsidRPr="0049261E" w:rsidRDefault="005A479D" w:rsidP="008A2D3E">
      <w:pPr>
        <w:pStyle w:val="2"/>
      </w:pPr>
      <w:r w:rsidRPr="0049261E">
        <w:rPr>
          <w:rFonts w:hint="eastAsia"/>
        </w:rPr>
        <w:t>第</w:t>
      </w:r>
      <w:r w:rsidRPr="0049261E">
        <w:rPr>
          <w:rFonts w:hint="eastAsia"/>
        </w:rPr>
        <w:t>3</w:t>
      </w:r>
      <w:r w:rsidRPr="0049261E">
        <w:rPr>
          <w:rFonts w:hint="eastAsia"/>
        </w:rPr>
        <w:t>條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智慧財產法院法官，應就具有下列各款資格之現職普通或其他專業法院實任法官中，擇優改任之：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一、最近五年未受懲戒處分，或記過以上之懲處處分，或司法院院長依法官法第</w:t>
      </w:r>
      <w:hyperlink r:id="rId18" w:anchor="a21" w:history="1">
        <w:r w:rsidRPr="005A479D">
          <w:rPr>
            <w:rStyle w:val="a3"/>
            <w:rFonts w:ascii="Arial Unicode MS" w:hAnsi="Arial Unicode MS" w:hint="eastAsia"/>
          </w:rPr>
          <w:t>二十一</w:t>
        </w:r>
      </w:hyperlink>
      <w:r w:rsidRPr="0049261E">
        <w:rPr>
          <w:rFonts w:ascii="Arial Unicode MS" w:hAnsi="Arial Unicode MS" w:hint="eastAsia"/>
        </w:rPr>
        <w:t>條第一項所為職務監督處分。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二、最近五年考績三年以上甲等且無列丙等，或職務評定無未達良好。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三、具有下列特別要件之一者：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（一）曾任最高法院、最高行政法院法官或調派最高法院、最高行政法院辦理審判事務者。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（二）曾任高等行政法院智慧財產權專庭（股）法官二年以上者。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（三）曾任高等法院、地方法院智慧財產專庭（股）法官二年以上者。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（四）取得司法院核發有效期間之智慧財產類型專業法官證明書者。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（五）最近五年內在設有論文審查制之雜誌或期刊，發表與智慧財產權類有關之專門著作、論文者。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（六）具有智慧財產科技領域之專業學經驗者。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（七）八年內著有與智慧財產權類有關之碩士以上之學位論文者。</w:t>
      </w:r>
    </w:p>
    <w:p w:rsidR="005A479D" w:rsidRPr="005A479D" w:rsidRDefault="005A479D" w:rsidP="005A479D">
      <w:pPr>
        <w:ind w:left="142"/>
        <w:jc w:val="both"/>
        <w:rPr>
          <w:rFonts w:ascii="Arial Unicode MS" w:hAnsi="Arial Unicode MS"/>
          <w:color w:val="17365D"/>
        </w:rPr>
      </w:pPr>
      <w:r w:rsidRPr="005A479D">
        <w:rPr>
          <w:rFonts w:ascii="Arial Unicode MS" w:hAnsi="Arial Unicode MS" w:hint="eastAsia"/>
          <w:color w:val="17365D"/>
        </w:rPr>
        <w:t xml:space="preserve">　　符合前項資格之法官，得檢附相關證明文件，向司法院申請改任智慧財產法院法官。</w:t>
      </w:r>
    </w:p>
    <w:p w:rsidR="005A479D" w:rsidRPr="0049261E" w:rsidRDefault="005A479D" w:rsidP="008A2D3E">
      <w:pPr>
        <w:pStyle w:val="2"/>
      </w:pPr>
      <w:r w:rsidRPr="0049261E">
        <w:rPr>
          <w:rFonts w:hint="eastAsia"/>
        </w:rPr>
        <w:t>第</w:t>
      </w:r>
      <w:r w:rsidRPr="0049261E">
        <w:rPr>
          <w:rFonts w:hint="eastAsia"/>
        </w:rPr>
        <w:t>4</w:t>
      </w:r>
      <w:r w:rsidRPr="0049261E">
        <w:rPr>
          <w:rFonts w:hint="eastAsia"/>
        </w:rPr>
        <w:t>條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前條之改任，由司法院依法官遷調改任辦法（以下簡稱遷調改任辦法）第</w:t>
      </w:r>
      <w:hyperlink r:id="rId19" w:anchor="a25" w:history="1">
        <w:r w:rsidRPr="005A479D">
          <w:rPr>
            <w:rStyle w:val="a3"/>
            <w:rFonts w:ascii="Arial Unicode MS" w:hAnsi="Arial Unicode MS" w:hint="eastAsia"/>
          </w:rPr>
          <w:t>二十五</w:t>
        </w:r>
      </w:hyperlink>
      <w:r w:rsidRPr="0049261E">
        <w:rPr>
          <w:rFonts w:ascii="Arial Unicode MS" w:hAnsi="Arial Unicode MS" w:hint="eastAsia"/>
        </w:rPr>
        <w:t>條第二項所設改任專業法院法官遴選委員會（以下簡稱改任委員會）辦理之。</w:t>
      </w:r>
    </w:p>
    <w:p w:rsidR="005A479D" w:rsidRPr="0049261E" w:rsidRDefault="005A479D" w:rsidP="008A2D3E">
      <w:pPr>
        <w:pStyle w:val="2"/>
      </w:pPr>
      <w:r w:rsidRPr="0049261E">
        <w:rPr>
          <w:rFonts w:hint="eastAsia"/>
        </w:rPr>
        <w:t>第</w:t>
      </w:r>
      <w:r w:rsidRPr="0049261E">
        <w:rPr>
          <w:rFonts w:hint="eastAsia"/>
        </w:rPr>
        <w:t>5</w:t>
      </w:r>
      <w:r w:rsidRPr="0049261E">
        <w:rPr>
          <w:rFonts w:hint="eastAsia"/>
        </w:rPr>
        <w:t>條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經改任委員會遴選合格之法官，取得改任智慧財產法院法官之資格。有效期間為四年。</w:t>
      </w:r>
    </w:p>
    <w:p w:rsidR="005A479D" w:rsidRPr="0049261E" w:rsidRDefault="005A479D" w:rsidP="008A2D3E">
      <w:pPr>
        <w:pStyle w:val="2"/>
      </w:pPr>
      <w:r w:rsidRPr="0049261E">
        <w:rPr>
          <w:rFonts w:hint="eastAsia"/>
        </w:rPr>
        <w:lastRenderedPageBreak/>
        <w:t>第</w:t>
      </w:r>
      <w:r w:rsidRPr="0049261E">
        <w:rPr>
          <w:rFonts w:hint="eastAsia"/>
        </w:rPr>
        <w:t>6</w:t>
      </w:r>
      <w:r w:rsidRPr="0049261E">
        <w:rPr>
          <w:rFonts w:hint="eastAsia"/>
        </w:rPr>
        <w:t>條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取得改任智慧財產法院法官資格者，於派任前應完成在職研習並取得結業證（明）書。但有下列情形之一者，不在此限：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一、曾任最高法院或最高行政法院實任法官三年以上或智慧財產專庭（股）法官一年以上，並於三年內參加司法院暨所屬機關、其他政府機關（構）學校及團體所舉辦與智慧財產有關之研習、訓練或會議合計達四十小時以上。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二、取得改任智慧財產法院法官資格前已完成在職研習，並取得結業證（明）書。</w:t>
      </w:r>
    </w:p>
    <w:p w:rsidR="005A479D" w:rsidRPr="005A479D" w:rsidRDefault="005A479D" w:rsidP="005A479D">
      <w:pPr>
        <w:ind w:left="142"/>
        <w:jc w:val="both"/>
        <w:rPr>
          <w:rFonts w:ascii="Arial Unicode MS" w:hAnsi="Arial Unicode MS"/>
          <w:color w:val="17365D"/>
        </w:rPr>
      </w:pPr>
      <w:r w:rsidRPr="005A479D">
        <w:rPr>
          <w:rFonts w:ascii="Arial Unicode MS" w:hAnsi="Arial Unicode MS" w:hint="eastAsia"/>
          <w:color w:val="17365D"/>
        </w:rPr>
        <w:t xml:space="preserve">　　符合前項規定者，其派任應由司法院院長依其遷調志願，再按其年資、期別、職務評定等項，擇品德、學識、工作、才能優良者，擬具與擬補職缺同額之遷調名單，提請司法院人事審議委員會審議。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第一項在職研習，由司法院規劃並委託司法人員研習所辦理之。</w:t>
      </w:r>
    </w:p>
    <w:p w:rsidR="005A479D" w:rsidRPr="0049261E" w:rsidRDefault="005A479D" w:rsidP="008A2D3E">
      <w:pPr>
        <w:pStyle w:val="2"/>
      </w:pPr>
      <w:r w:rsidRPr="0049261E">
        <w:rPr>
          <w:rFonts w:hint="eastAsia"/>
        </w:rPr>
        <w:t>第</w:t>
      </w:r>
      <w:r w:rsidRPr="0049261E">
        <w:rPr>
          <w:rFonts w:hint="eastAsia"/>
        </w:rPr>
        <w:t>7</w:t>
      </w:r>
      <w:r w:rsidRPr="0049261E">
        <w:rPr>
          <w:rFonts w:hint="eastAsia"/>
        </w:rPr>
        <w:t>條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首次派任智慧財產法院法官者，得準用遷調改任辦法</w:t>
      </w:r>
      <w:hyperlink r:id="rId20" w:anchor="a7" w:history="1">
        <w:r w:rsidRPr="005A479D">
          <w:rPr>
            <w:rStyle w:val="a3"/>
            <w:rFonts w:ascii="Arial Unicode MS" w:hAnsi="Arial Unicode MS" w:hint="eastAsia"/>
          </w:rPr>
          <w:t>第七條</w:t>
        </w:r>
      </w:hyperlink>
      <w:r w:rsidRPr="0049261E">
        <w:rPr>
          <w:rFonts w:ascii="Arial Unicode MS" w:hAnsi="Arial Unicode MS" w:hint="eastAsia"/>
        </w:rPr>
        <w:t>之規定。</w:t>
      </w:r>
    </w:p>
    <w:p w:rsidR="005A479D" w:rsidRPr="005A479D" w:rsidRDefault="005A479D" w:rsidP="005A479D">
      <w:pPr>
        <w:ind w:left="142"/>
        <w:jc w:val="both"/>
        <w:rPr>
          <w:rFonts w:ascii="Arial Unicode MS" w:hAnsi="Arial Unicode MS"/>
          <w:color w:val="17365D"/>
        </w:rPr>
      </w:pPr>
      <w:r w:rsidRPr="005A479D">
        <w:rPr>
          <w:rFonts w:ascii="Arial Unicode MS" w:hAnsi="Arial Unicode MS" w:hint="eastAsia"/>
          <w:color w:val="17365D"/>
        </w:rPr>
        <w:t xml:space="preserve">　　依法官遴選辦法第</w:t>
      </w:r>
      <w:hyperlink r:id="rId21" w:anchor="a26" w:history="1">
        <w:r w:rsidRPr="005A479D">
          <w:rPr>
            <w:rStyle w:val="a3"/>
            <w:rFonts w:ascii="Arial Unicode MS" w:hAnsi="Arial Unicode MS" w:hint="eastAsia"/>
          </w:rPr>
          <w:t>二十六</w:t>
        </w:r>
      </w:hyperlink>
      <w:r w:rsidRPr="005A479D">
        <w:rPr>
          <w:rFonts w:ascii="Arial Unicode MS" w:hAnsi="Arial Unicode MS" w:hint="eastAsia"/>
          <w:color w:val="17365D"/>
        </w:rPr>
        <w:t>條規定，首次轉任智慧財產法院法官者，得準用前項之規定。</w:t>
      </w:r>
    </w:p>
    <w:p w:rsidR="005A479D" w:rsidRPr="0049261E" w:rsidRDefault="005A479D" w:rsidP="008A2D3E">
      <w:pPr>
        <w:pStyle w:val="2"/>
      </w:pPr>
      <w:r w:rsidRPr="0049261E">
        <w:rPr>
          <w:rFonts w:hint="eastAsia"/>
        </w:rPr>
        <w:t>第</w:t>
      </w:r>
      <w:r w:rsidRPr="0049261E">
        <w:rPr>
          <w:rFonts w:hint="eastAsia"/>
        </w:rPr>
        <w:t>8</w:t>
      </w:r>
      <w:r w:rsidRPr="0049261E">
        <w:rPr>
          <w:rFonts w:hint="eastAsia"/>
        </w:rPr>
        <w:t>條</w:t>
      </w:r>
    </w:p>
    <w:p w:rsidR="005A479D" w:rsidRPr="0049261E" w:rsidRDefault="005A479D" w:rsidP="005A479D">
      <w:pPr>
        <w:ind w:left="142"/>
        <w:jc w:val="both"/>
        <w:rPr>
          <w:rFonts w:ascii="Arial Unicode MS" w:hAnsi="Arial Unicode MS"/>
        </w:rPr>
      </w:pPr>
      <w:r w:rsidRPr="0049261E">
        <w:rPr>
          <w:rFonts w:ascii="Arial Unicode MS" w:hAnsi="Arial Unicode MS" w:hint="eastAsia"/>
        </w:rPr>
        <w:t xml:space="preserve">　　本辦法自發布日施行。</w:t>
      </w:r>
    </w:p>
    <w:p w:rsidR="005A479D" w:rsidRPr="005A479D" w:rsidRDefault="005A479D" w:rsidP="005A479D"/>
    <w:p w:rsidR="00295D68" w:rsidRPr="002B406B" w:rsidRDefault="00295D68" w:rsidP="00175528">
      <w:pPr>
        <w:ind w:left="142"/>
        <w:jc w:val="both"/>
        <w:rPr>
          <w:rFonts w:ascii="Arial Unicode MS" w:hAnsi="Arial Unicode MS"/>
        </w:rPr>
      </w:pPr>
    </w:p>
    <w:p w:rsidR="00F24E0E" w:rsidRPr="00C1655B" w:rsidRDefault="00F24E0E" w:rsidP="00F24E0E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</w:t>
        </w:r>
        <w:r w:rsidRPr="00C1655B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:rsidR="00F24E0E" w:rsidRPr="00E92E0B" w:rsidRDefault="00F24E0E" w:rsidP="00F24E0E">
      <w:pPr>
        <w:ind w:leftChars="71" w:left="142"/>
        <w:jc w:val="both"/>
        <w:rPr>
          <w:rFonts w:ascii="Arial Unicode MS" w:hAnsi="Arial Unicode MS"/>
          <w:color w:val="999999"/>
        </w:rPr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22" w:history="1">
        <w:r w:rsidRPr="00441A47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:rsidR="00F24E0E" w:rsidRPr="00B6534D" w:rsidRDefault="00F24E0E" w:rsidP="00F24E0E">
      <w:pPr>
        <w:jc w:val="both"/>
        <w:rPr>
          <w:rFonts w:ascii="新細明體" w:hAnsi="新細明體"/>
          <w:b/>
          <w:bCs/>
          <w:color w:val="800000"/>
        </w:rPr>
      </w:pPr>
    </w:p>
    <w:p w:rsidR="00E64725" w:rsidRPr="00F24E0E" w:rsidRDefault="00E64725" w:rsidP="00F24E0E">
      <w:pPr>
        <w:jc w:val="right"/>
        <w:rPr>
          <w:rFonts w:ascii="新細明體" w:hAnsi="新細明體"/>
          <w:b/>
          <w:bCs/>
          <w:color w:val="800000"/>
        </w:rPr>
      </w:pPr>
    </w:p>
    <w:sectPr w:rsidR="00E64725" w:rsidRPr="00F24E0E">
      <w:footerReference w:type="even" r:id="rId23"/>
      <w:footerReference w:type="default" r:id="rId24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530" w:rsidRDefault="00BC3530">
      <w:r>
        <w:separator/>
      </w:r>
    </w:p>
  </w:endnote>
  <w:endnote w:type="continuationSeparator" w:id="0">
    <w:p w:rsidR="00BC3530" w:rsidRDefault="00BC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55DD">
      <w:rPr>
        <w:rStyle w:val="a6"/>
        <w:noProof/>
      </w:rPr>
      <w:t>1</w:t>
    </w:r>
    <w:r>
      <w:rPr>
        <w:rStyle w:val="a6"/>
      </w:rPr>
      <w:fldChar w:fldCharType="end"/>
    </w:r>
  </w:p>
  <w:p w:rsidR="00242E0E" w:rsidRPr="00947276" w:rsidRDefault="008A2D3E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5A479D" w:rsidRPr="005A479D">
      <w:rPr>
        <w:rFonts w:ascii="Arial Unicode MS" w:hAnsi="Arial Unicode MS" w:hint="eastAsia"/>
        <w:sz w:val="18"/>
        <w:szCs w:val="18"/>
      </w:rPr>
      <w:t>改任智慧財產法院法官暨在職研習辦法</w:t>
    </w:r>
    <w:r>
      <w:rPr>
        <w:rFonts w:ascii="Arial Unicode MS" w:hAnsi="Arial Unicode MS" w:hint="eastAsia"/>
        <w:sz w:val="18"/>
        <w:szCs w:val="18"/>
      </w:rPr>
      <w:t>(</w:t>
    </w:r>
    <w:r w:rsidRPr="008A2D3E">
      <w:rPr>
        <w:rFonts w:ascii="Arial Unicode MS" w:hAnsi="Arial Unicode MS" w:hint="eastAsia"/>
        <w:sz w:val="18"/>
        <w:szCs w:val="18"/>
      </w:rPr>
      <w:t>廢</w:t>
    </w:r>
    <w:r>
      <w:rPr>
        <w:rFonts w:ascii="Arial Unicode MS" w:hAnsi="Arial Unicode MS" w:hint="eastAsia"/>
        <w:sz w:val="18"/>
        <w:szCs w:val="18"/>
      </w:rPr>
      <w:t>)</w:t>
    </w:r>
    <w:r>
      <w:rPr>
        <w:rFonts w:ascii="Arial Unicode MS" w:hAnsi="Arial Unicode MS" w:hint="eastAsia"/>
        <w:sz w:val="18"/>
        <w:szCs w:val="18"/>
      </w:rPr>
      <w:t>〉〉</w:t>
    </w:r>
    <w:r w:rsidR="00242E0E" w:rsidRPr="00947276">
      <w:rPr>
        <w:rFonts w:ascii="Arial Unicode MS" w:hAnsi="Arial Unicode MS" w:hint="eastAsia"/>
        <w:sz w:val="18"/>
        <w:szCs w:val="18"/>
      </w:rPr>
      <w:t>S-link</w:t>
    </w:r>
    <w:r w:rsidR="00242E0E"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530" w:rsidRDefault="00BC3530">
      <w:r>
        <w:separator/>
      </w:r>
    </w:p>
  </w:footnote>
  <w:footnote w:type="continuationSeparator" w:id="0">
    <w:p w:rsidR="00BC3530" w:rsidRDefault="00BC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CA2"/>
    <w:rsid w:val="0001671F"/>
    <w:rsid w:val="00030299"/>
    <w:rsid w:val="000362C8"/>
    <w:rsid w:val="00047E1B"/>
    <w:rsid w:val="00054298"/>
    <w:rsid w:val="0005494B"/>
    <w:rsid w:val="00067E86"/>
    <w:rsid w:val="000813C3"/>
    <w:rsid w:val="00092BF5"/>
    <w:rsid w:val="000A39E4"/>
    <w:rsid w:val="000B5372"/>
    <w:rsid w:val="000E6C10"/>
    <w:rsid w:val="000F664A"/>
    <w:rsid w:val="00100AFC"/>
    <w:rsid w:val="00107E34"/>
    <w:rsid w:val="00115967"/>
    <w:rsid w:val="00124594"/>
    <w:rsid w:val="00124899"/>
    <w:rsid w:val="00134DD4"/>
    <w:rsid w:val="00146206"/>
    <w:rsid w:val="00146F7F"/>
    <w:rsid w:val="001655DD"/>
    <w:rsid w:val="0016645D"/>
    <w:rsid w:val="00174246"/>
    <w:rsid w:val="0017546C"/>
    <w:rsid w:val="00175528"/>
    <w:rsid w:val="001854BA"/>
    <w:rsid w:val="00196D09"/>
    <w:rsid w:val="001A0C94"/>
    <w:rsid w:val="001A11C9"/>
    <w:rsid w:val="001B0EB8"/>
    <w:rsid w:val="001B7187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3E71"/>
    <w:rsid w:val="00237AEB"/>
    <w:rsid w:val="00242E0E"/>
    <w:rsid w:val="002431DA"/>
    <w:rsid w:val="00250476"/>
    <w:rsid w:val="00265AF1"/>
    <w:rsid w:val="002759E3"/>
    <w:rsid w:val="00280157"/>
    <w:rsid w:val="00293BD4"/>
    <w:rsid w:val="00295D68"/>
    <w:rsid w:val="002B406B"/>
    <w:rsid w:val="002B4191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4FED"/>
    <w:rsid w:val="00307359"/>
    <w:rsid w:val="00324E78"/>
    <w:rsid w:val="00336377"/>
    <w:rsid w:val="00346029"/>
    <w:rsid w:val="00356A6B"/>
    <w:rsid w:val="003611BA"/>
    <w:rsid w:val="00376CE0"/>
    <w:rsid w:val="003832C7"/>
    <w:rsid w:val="00392D6B"/>
    <w:rsid w:val="00396441"/>
    <w:rsid w:val="003974F9"/>
    <w:rsid w:val="003A41F2"/>
    <w:rsid w:val="003D3CF8"/>
    <w:rsid w:val="003F1B68"/>
    <w:rsid w:val="00415276"/>
    <w:rsid w:val="004254F9"/>
    <w:rsid w:val="004422B7"/>
    <w:rsid w:val="00456FD4"/>
    <w:rsid w:val="00472DAD"/>
    <w:rsid w:val="00480695"/>
    <w:rsid w:val="00491BB5"/>
    <w:rsid w:val="00494365"/>
    <w:rsid w:val="004A739F"/>
    <w:rsid w:val="004A7B4C"/>
    <w:rsid w:val="004B3090"/>
    <w:rsid w:val="004C3C4F"/>
    <w:rsid w:val="004C4985"/>
    <w:rsid w:val="004C53CF"/>
    <w:rsid w:val="004F1A0B"/>
    <w:rsid w:val="00500E6A"/>
    <w:rsid w:val="005175DF"/>
    <w:rsid w:val="0052210E"/>
    <w:rsid w:val="005243DC"/>
    <w:rsid w:val="00527DA8"/>
    <w:rsid w:val="005408E9"/>
    <w:rsid w:val="00552313"/>
    <w:rsid w:val="00560C1F"/>
    <w:rsid w:val="00570BAF"/>
    <w:rsid w:val="0057153C"/>
    <w:rsid w:val="005740E1"/>
    <w:rsid w:val="00590A11"/>
    <w:rsid w:val="0059301E"/>
    <w:rsid w:val="00593A15"/>
    <w:rsid w:val="005973DB"/>
    <w:rsid w:val="005A3F72"/>
    <w:rsid w:val="005A479D"/>
    <w:rsid w:val="005B348B"/>
    <w:rsid w:val="005C252B"/>
    <w:rsid w:val="005D5C90"/>
    <w:rsid w:val="005F269B"/>
    <w:rsid w:val="005F4624"/>
    <w:rsid w:val="005F4688"/>
    <w:rsid w:val="005F611C"/>
    <w:rsid w:val="00602273"/>
    <w:rsid w:val="00621E56"/>
    <w:rsid w:val="00622410"/>
    <w:rsid w:val="006338AD"/>
    <w:rsid w:val="006505D3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1E1E"/>
    <w:rsid w:val="00715733"/>
    <w:rsid w:val="00752FB2"/>
    <w:rsid w:val="00780F68"/>
    <w:rsid w:val="00787C4D"/>
    <w:rsid w:val="007A1DF9"/>
    <w:rsid w:val="007A3CDD"/>
    <w:rsid w:val="007C11EB"/>
    <w:rsid w:val="007C61E0"/>
    <w:rsid w:val="007C7FA1"/>
    <w:rsid w:val="007D7380"/>
    <w:rsid w:val="008016D2"/>
    <w:rsid w:val="00801E84"/>
    <w:rsid w:val="00811FCC"/>
    <w:rsid w:val="0081259E"/>
    <w:rsid w:val="00824E90"/>
    <w:rsid w:val="00825355"/>
    <w:rsid w:val="008315AC"/>
    <w:rsid w:val="00836E7C"/>
    <w:rsid w:val="00841D7C"/>
    <w:rsid w:val="00852450"/>
    <w:rsid w:val="0085639D"/>
    <w:rsid w:val="00864881"/>
    <w:rsid w:val="0086558C"/>
    <w:rsid w:val="00880ADC"/>
    <w:rsid w:val="0089399F"/>
    <w:rsid w:val="00894E8C"/>
    <w:rsid w:val="0089629E"/>
    <w:rsid w:val="008A1B84"/>
    <w:rsid w:val="008A2D3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02C5E"/>
    <w:rsid w:val="00911B0A"/>
    <w:rsid w:val="00913C26"/>
    <w:rsid w:val="00932B4F"/>
    <w:rsid w:val="00936167"/>
    <w:rsid w:val="00937A81"/>
    <w:rsid w:val="00947276"/>
    <w:rsid w:val="0095179A"/>
    <w:rsid w:val="009633B8"/>
    <w:rsid w:val="009654F7"/>
    <w:rsid w:val="009860F8"/>
    <w:rsid w:val="00993878"/>
    <w:rsid w:val="00996D4B"/>
    <w:rsid w:val="009A320C"/>
    <w:rsid w:val="009C4D0C"/>
    <w:rsid w:val="009E2E0A"/>
    <w:rsid w:val="009F231E"/>
    <w:rsid w:val="009F26F8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82DAF"/>
    <w:rsid w:val="00A8350C"/>
    <w:rsid w:val="00AA1293"/>
    <w:rsid w:val="00AA4156"/>
    <w:rsid w:val="00AB1D94"/>
    <w:rsid w:val="00AC4B4D"/>
    <w:rsid w:val="00AF1AE3"/>
    <w:rsid w:val="00B0157B"/>
    <w:rsid w:val="00B05CC6"/>
    <w:rsid w:val="00B17ADD"/>
    <w:rsid w:val="00B30698"/>
    <w:rsid w:val="00B47D47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B0C20"/>
    <w:rsid w:val="00BC3530"/>
    <w:rsid w:val="00BC51BA"/>
    <w:rsid w:val="00BC762E"/>
    <w:rsid w:val="00BC7E09"/>
    <w:rsid w:val="00BD0083"/>
    <w:rsid w:val="00BD2114"/>
    <w:rsid w:val="00BD3C7D"/>
    <w:rsid w:val="00BE45DE"/>
    <w:rsid w:val="00BF4B7D"/>
    <w:rsid w:val="00C059E3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92561"/>
    <w:rsid w:val="00CA1F25"/>
    <w:rsid w:val="00CC55B6"/>
    <w:rsid w:val="00CC6D27"/>
    <w:rsid w:val="00CD0250"/>
    <w:rsid w:val="00CD77EE"/>
    <w:rsid w:val="00CD784E"/>
    <w:rsid w:val="00CE0A2C"/>
    <w:rsid w:val="00CF1B11"/>
    <w:rsid w:val="00CF1D5C"/>
    <w:rsid w:val="00CF2325"/>
    <w:rsid w:val="00CF2D69"/>
    <w:rsid w:val="00D0588D"/>
    <w:rsid w:val="00D07C5B"/>
    <w:rsid w:val="00D270E8"/>
    <w:rsid w:val="00D3474D"/>
    <w:rsid w:val="00D41B82"/>
    <w:rsid w:val="00D42ABC"/>
    <w:rsid w:val="00D52690"/>
    <w:rsid w:val="00D53685"/>
    <w:rsid w:val="00D551C0"/>
    <w:rsid w:val="00D56674"/>
    <w:rsid w:val="00D61AB7"/>
    <w:rsid w:val="00D77174"/>
    <w:rsid w:val="00D85D87"/>
    <w:rsid w:val="00D941CA"/>
    <w:rsid w:val="00DC06D4"/>
    <w:rsid w:val="00DD2CD9"/>
    <w:rsid w:val="00DD6249"/>
    <w:rsid w:val="00DE29D6"/>
    <w:rsid w:val="00DE60CA"/>
    <w:rsid w:val="00DF494B"/>
    <w:rsid w:val="00DF6F22"/>
    <w:rsid w:val="00E046D3"/>
    <w:rsid w:val="00E05B98"/>
    <w:rsid w:val="00E16E31"/>
    <w:rsid w:val="00E26C33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D17E3"/>
    <w:rsid w:val="00ED3E53"/>
    <w:rsid w:val="00EE0191"/>
    <w:rsid w:val="00EF3C9D"/>
    <w:rsid w:val="00EF5A95"/>
    <w:rsid w:val="00EF71D0"/>
    <w:rsid w:val="00F07FF1"/>
    <w:rsid w:val="00F13D17"/>
    <w:rsid w:val="00F20D77"/>
    <w:rsid w:val="00F24E0E"/>
    <w:rsid w:val="00F510DF"/>
    <w:rsid w:val="00F5332B"/>
    <w:rsid w:val="00F53513"/>
    <w:rsid w:val="00F855BC"/>
    <w:rsid w:val="00F86093"/>
    <w:rsid w:val="00F87EA2"/>
    <w:rsid w:val="00F909A7"/>
    <w:rsid w:val="00F90CE4"/>
    <w:rsid w:val="00F96C4B"/>
    <w:rsid w:val="00F976FD"/>
    <w:rsid w:val="00FB2684"/>
    <w:rsid w:val="00FD1655"/>
    <w:rsid w:val="00FD7A42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97645"/>
  <w15:docId w15:val="{217CD55E-D8F2-4F9C-BD76-163B313F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8A2D3E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3366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8A2D3E"/>
    <w:rPr>
      <w:rFonts w:ascii="Arial Unicode MS" w:hAnsi="Arial Unicode MS" w:cs="Arial Unicode MS"/>
      <w:b/>
      <w:bCs/>
      <w:color w:val="993366"/>
      <w:kern w:val="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6law.idv.tw/" TargetMode="External"/><Relationship Id="rId18" Type="http://schemas.openxmlformats.org/officeDocument/2006/relationships/hyperlink" Target="../law/&#27861;&#23448;&#27861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../law3/&#27861;&#23448;&#36980;&#36984;&#36774;&#27861;.docx" TargetMode="External"/><Relationship Id="rId7" Type="http://schemas.openxmlformats.org/officeDocument/2006/relationships/hyperlink" Target="http://www.6law.idv.tw" TargetMode="External"/><Relationship Id="rId12" Type="http://schemas.openxmlformats.org/officeDocument/2006/relationships/hyperlink" Target="http://www.6law.idv.tw/" TargetMode="External"/><Relationship Id="rId17" Type="http://schemas.openxmlformats.org/officeDocument/2006/relationships/hyperlink" Target="../law/&#26234;&#24935;&#36001;&#29986;&#27861;&#38498;&#32068;&#32340;&#27861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law3/&#25913;&#20219;&#26234;&#24935;&#36001;&#29986;&#27861;&#38498;&#27861;&#23448;&#36980;&#36984;&#26280;&#22312;&#32887;&#30740;&#32722;&#36774;&#27861;.docx" TargetMode="External"/><Relationship Id="rId20" Type="http://schemas.openxmlformats.org/officeDocument/2006/relationships/hyperlink" Target="../law3/&#27861;&#23448;&#36983;&#35519;&#25913;&#20219;&#36774;&#27861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6law.idv.tw/6law/law3/&#25913;&#20219;&#26234;&#24935;&#36001;&#29986;&#27861;&#38498;&#27861;&#23448;&#26280;&#22312;&#32887;&#30740;&#32722;&#36774;&#27861;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aw.moj.gov.tw/LawClass/LawHistoryIf.aspx?PCode=A0030216" TargetMode="External"/><Relationship Id="rId19" Type="http://schemas.openxmlformats.org/officeDocument/2006/relationships/hyperlink" Target="../law3/&#27861;&#23448;&#36983;&#35519;&#25913;&#20219;&#36774;&#278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6law.idv.tw/update.htm" TargetMode="External"/><Relationship Id="rId14" Type="http://schemas.openxmlformats.org/officeDocument/2006/relationships/hyperlink" Target="../S-link&#20998;&#39006;&#27861;&#35215;&#32034;&#24341;02.docx" TargetMode="External"/><Relationship Id="rId22" Type="http://schemas.openxmlformats.org/officeDocument/2006/relationships/hyperlink" Target="http://www.6law.idv.tw/comment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Links>
    <vt:vector size="114" baseType="variant">
      <vt:variant>
        <vt:i4>2949124</vt:i4>
      </vt:variant>
      <vt:variant>
        <vt:i4>54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51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48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45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-1493142745</vt:i4>
      </vt:variant>
      <vt:variant>
        <vt:i4>39</vt:i4>
      </vt:variant>
      <vt:variant>
        <vt:i4>0</vt:i4>
      </vt:variant>
      <vt:variant>
        <vt:i4>5</vt:i4>
      </vt:variant>
      <vt:variant>
        <vt:lpwstr>法官遴選辦法.doc</vt:lpwstr>
      </vt:variant>
      <vt:variant>
        <vt:lpwstr>a26</vt:lpwstr>
      </vt:variant>
      <vt:variant>
        <vt:i4>-214362595</vt:i4>
      </vt:variant>
      <vt:variant>
        <vt:i4>36</vt:i4>
      </vt:variant>
      <vt:variant>
        <vt:i4>0</vt:i4>
      </vt:variant>
      <vt:variant>
        <vt:i4>5</vt:i4>
      </vt:variant>
      <vt:variant>
        <vt:lpwstr>法官遷調改任辦法.doc</vt:lpwstr>
      </vt:variant>
      <vt:variant>
        <vt:lpwstr>a7</vt:lpwstr>
      </vt:variant>
      <vt:variant>
        <vt:i4>-214165987</vt:i4>
      </vt:variant>
      <vt:variant>
        <vt:i4>33</vt:i4>
      </vt:variant>
      <vt:variant>
        <vt:i4>0</vt:i4>
      </vt:variant>
      <vt:variant>
        <vt:i4>5</vt:i4>
      </vt:variant>
      <vt:variant>
        <vt:lpwstr>法官遷調改任辦法.doc</vt:lpwstr>
      </vt:variant>
      <vt:variant>
        <vt:lpwstr>a25</vt:lpwstr>
      </vt:variant>
      <vt:variant>
        <vt:i4>23543</vt:i4>
      </vt:variant>
      <vt:variant>
        <vt:i4>30</vt:i4>
      </vt:variant>
      <vt:variant>
        <vt:i4>0</vt:i4>
      </vt:variant>
      <vt:variant>
        <vt:i4>5</vt:i4>
      </vt:variant>
      <vt:variant>
        <vt:lpwstr>../law/法官法.doc</vt:lpwstr>
      </vt:variant>
      <vt:variant>
        <vt:lpwstr>a21</vt:lpwstr>
      </vt:variant>
      <vt:variant>
        <vt:i4>-1751319524</vt:i4>
      </vt:variant>
      <vt:variant>
        <vt:i4>27</vt:i4>
      </vt:variant>
      <vt:variant>
        <vt:i4>0</vt:i4>
      </vt:variant>
      <vt:variant>
        <vt:i4>5</vt:i4>
      </vt:variant>
      <vt:variant>
        <vt:lpwstr>../law/智慧財產法院組織法.doc</vt:lpwstr>
      </vt:variant>
      <vt:variant>
        <vt:lpwstr>a13</vt:lpwstr>
      </vt:variant>
      <vt:variant>
        <vt:i4>-1477973462</vt:i4>
      </vt:variant>
      <vt:variant>
        <vt:i4>24</vt:i4>
      </vt:variant>
      <vt:variant>
        <vt:i4>0</vt:i4>
      </vt:variant>
      <vt:variant>
        <vt:i4>5</vt:i4>
      </vt:variant>
      <vt:variant>
        <vt:lpwstr>改任智慧財產法院法官遴選暨在職研習辦法.doc</vt:lpwstr>
      </vt:variant>
      <vt:variant>
        <vt:lpwstr/>
      </vt:variant>
      <vt:variant>
        <vt:i4>2054829988</vt:i4>
      </vt:variant>
      <vt:variant>
        <vt:i4>21</vt:i4>
      </vt:variant>
      <vt:variant>
        <vt:i4>0</vt:i4>
      </vt:variant>
      <vt:variant>
        <vt:i4>5</vt:i4>
      </vt:variant>
      <vt:variant>
        <vt:lpwstr>http://www.6law.idv.tw/6law/law3/改任智慧財產法院法官暨在職研習辦法.htm</vt:lpwstr>
      </vt:variant>
      <vt:variant>
        <vt:lpwstr/>
      </vt:variant>
      <vt:variant>
        <vt:i4>1946245203</vt:i4>
      </vt:variant>
      <vt:variant>
        <vt:i4>18</vt:i4>
      </vt:variant>
      <vt:variant>
        <vt:i4>0</vt:i4>
      </vt:variant>
      <vt:variant>
        <vt:i4>5</vt:i4>
      </vt:variant>
      <vt:variant>
        <vt:lpwstr>../S-link分類法規索引02.doc</vt:lpwstr>
      </vt:variant>
      <vt:variant>
        <vt:lpwstr>改任智慧財產法院法官暨在職研習辦法</vt:lpwstr>
      </vt:variant>
      <vt:variant>
        <vt:i4>7274528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http://law.moj.gov.tw/LawClass/LawHistoryIf.aspx?PCode=A0030216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廢:改任智慧財產法院法官暨在職研習辦法(原:改任智慧財產法院法官遴選暨在職研習辦法)</dc:title>
  <dc:subject/>
  <dc:creator>S-link 電子六法-黃婉玲</dc:creator>
  <cp:keywords/>
  <cp:lastModifiedBy>黃婉玲 S-link電子六法</cp:lastModifiedBy>
  <cp:revision>6</cp:revision>
  <dcterms:created xsi:type="dcterms:W3CDTF">2014-11-27T16:32:00Z</dcterms:created>
  <dcterms:modified xsi:type="dcterms:W3CDTF">2018-11-25T12:25:00Z</dcterms:modified>
</cp:coreProperties>
</file>