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6987" w14:textId="77777777" w:rsidR="00464EE7" w:rsidRDefault="001A426A"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4A2246B5" wp14:editId="1FFF680B">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68AF4C76" w14:textId="48E3CC37"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464D03" w:rsidRPr="00FA7107">
        <w:rPr>
          <w:sz w:val="18"/>
        </w:rPr>
        <w:t>2023/10/26</w:t>
      </w:r>
      <w:r w:rsidR="001A70CD">
        <w:rPr>
          <w:rFonts w:hint="eastAsia"/>
          <w:color w:val="7F7F7F"/>
          <w:sz w:val="18"/>
          <w:szCs w:val="20"/>
          <w:lang w:val="zh-TW"/>
        </w:rPr>
        <w:t>【</w:t>
      </w:r>
      <w:hyperlink r:id="rId9" w:history="1">
        <w:r w:rsidR="001A70CD" w:rsidRPr="00F2237E">
          <w:rPr>
            <w:rStyle w:val="a3"/>
            <w:rFonts w:ascii="Times New Roman" w:hAnsi="Times New Roman" w:hint="eastAsia"/>
            <w:color w:val="5F5F5F"/>
            <w:sz w:val="18"/>
            <w:szCs w:val="20"/>
            <w:u w:val="none"/>
          </w:rPr>
          <w:t>編輯著作權者</w:t>
        </w:r>
      </w:hyperlink>
      <w:r w:rsidR="001A70CD">
        <w:rPr>
          <w:rFonts w:hint="eastAsia"/>
          <w:color w:val="7F7F7F"/>
          <w:sz w:val="18"/>
          <w:szCs w:val="20"/>
          <w:lang w:val="zh-TW"/>
        </w:rPr>
        <w:t>】</w:t>
      </w:r>
      <w:hyperlink r:id="rId10" w:tgtFrame="_blank" w:history="1">
        <w:r w:rsidRPr="006E6E00">
          <w:rPr>
            <w:rStyle w:val="a3"/>
            <w:sz w:val="18"/>
            <w:szCs w:val="20"/>
          </w:rPr>
          <w:t>黃婉玲</w:t>
        </w:r>
      </w:hyperlink>
    </w:p>
    <w:p w14:paraId="281544C7" w14:textId="77777777" w:rsidR="0045425A" w:rsidRPr="007A7B94" w:rsidRDefault="00EB27D6" w:rsidP="005D6F38">
      <w:pPr>
        <w:ind w:rightChars="-110" w:right="-220" w:firstLineChars="2880" w:firstLine="5184"/>
        <w:jc w:val="right"/>
        <w:rPr>
          <w:rFonts w:ascii="標楷體" w:eastAsia="標楷體" w:hAnsi="標楷體"/>
          <w:color w:val="000080"/>
          <w:u w:val="single"/>
        </w:rPr>
      </w:pPr>
      <w:r w:rsidRPr="007A7B94">
        <w:rPr>
          <w:rFonts w:ascii="標楷體" w:eastAsia="標楷體" w:hAnsi="標楷體" w:hint="eastAsia"/>
          <w:color w:val="808000"/>
          <w:sz w:val="18"/>
          <w:szCs w:val="20"/>
        </w:rPr>
        <w:t>（建議使用工具列--</w:t>
      </w:r>
      <w:r w:rsidR="00EC6E54" w:rsidRPr="007A7B94">
        <w:rPr>
          <w:rFonts w:ascii="標楷體" w:eastAsia="標楷體" w:hAnsi="標楷體" w:hint="eastAsia"/>
          <w:color w:val="808000"/>
          <w:sz w:val="18"/>
          <w:szCs w:val="20"/>
        </w:rPr>
        <w:t>〉</w:t>
      </w:r>
      <w:r w:rsidRPr="007A7B94">
        <w:rPr>
          <w:rFonts w:ascii="標楷體" w:eastAsia="標楷體" w:hAnsi="標楷體" w:hint="eastAsia"/>
          <w:color w:val="808000"/>
          <w:sz w:val="18"/>
          <w:szCs w:val="20"/>
        </w:rPr>
        <w:t>檢視--</w:t>
      </w:r>
      <w:r w:rsidR="00EC6E54" w:rsidRPr="007A7B94">
        <w:rPr>
          <w:rFonts w:ascii="標楷體" w:eastAsia="標楷體" w:hAnsi="標楷體" w:hint="eastAsia"/>
          <w:color w:val="808000"/>
          <w:sz w:val="18"/>
          <w:szCs w:val="20"/>
        </w:rPr>
        <w:t>〉</w:t>
      </w:r>
      <w:r w:rsidRPr="007A7B94">
        <w:rPr>
          <w:rFonts w:ascii="標楷體" w:eastAsia="標楷體" w:hAnsi="標楷體" w:hint="eastAsia"/>
          <w:color w:val="808000"/>
          <w:sz w:val="18"/>
          <w:szCs w:val="20"/>
        </w:rPr>
        <w:t>文件引導模式/功能窗格）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663"/>
        <w:gridCol w:w="2426"/>
      </w:tblGrid>
      <w:tr w:rsidR="0045425A" w:rsidRPr="000509F5" w14:paraId="72E1B886" w14:textId="77777777" w:rsidTr="009446A4">
        <w:trPr>
          <w:cantSplit/>
          <w:tblCellSpacing w:w="0" w:type="dxa"/>
        </w:trPr>
        <w:tc>
          <w:tcPr>
            <w:tcW w:w="486" w:type="pct"/>
            <w:tcBorders>
              <w:top w:val="nil"/>
              <w:left w:val="nil"/>
              <w:bottom w:val="nil"/>
              <w:right w:val="nil"/>
            </w:tcBorders>
            <w:shd w:val="clear" w:color="auto" w:fill="339966"/>
            <w:vAlign w:val="center"/>
          </w:tcPr>
          <w:p w14:paraId="52FC4E13" w14:textId="77777777" w:rsidR="0045425A" w:rsidRPr="00DE5DA3" w:rsidRDefault="0045425A" w:rsidP="005D6F38">
            <w:pPr>
              <w:ind w:leftChars="-6" w:left="-12"/>
              <w:jc w:val="center"/>
              <w:rPr>
                <w:rFonts w:ascii="Arial Unicode MS" w:hAnsi="Arial Unicode MS"/>
                <w:b/>
                <w:bCs/>
                <w:color w:val="FFFFFF"/>
                <w:sz w:val="18"/>
                <w:szCs w:val="20"/>
              </w:rPr>
            </w:pPr>
            <w:r w:rsidRPr="00DE5DA3">
              <w:rPr>
                <w:rFonts w:ascii="Arial Unicode MS" w:hAnsi="Arial Unicode MS"/>
                <w:b/>
                <w:bCs/>
                <w:color w:val="FFFFFF"/>
                <w:sz w:val="18"/>
                <w:szCs w:val="20"/>
              </w:rPr>
              <w:t>法</w:t>
            </w:r>
            <w:r w:rsidRPr="00DE5DA3">
              <w:rPr>
                <w:rFonts w:ascii="Arial Unicode MS" w:hAnsi="Arial Unicode MS" w:hint="eastAsia"/>
                <w:b/>
                <w:bCs/>
                <w:color w:val="FFFFFF"/>
                <w:sz w:val="18"/>
                <w:szCs w:val="20"/>
              </w:rPr>
              <w:t>規名稱</w:t>
            </w:r>
          </w:p>
        </w:tc>
        <w:tc>
          <w:tcPr>
            <w:tcW w:w="3309" w:type="pct"/>
            <w:tcBorders>
              <w:top w:val="nil"/>
              <w:left w:val="nil"/>
              <w:bottom w:val="nil"/>
              <w:right w:val="nil"/>
            </w:tcBorders>
            <w:shd w:val="clear" w:color="auto" w:fill="F6FCF9"/>
            <w:vAlign w:val="center"/>
          </w:tcPr>
          <w:p w14:paraId="344C0931" w14:textId="23956605" w:rsidR="0045425A" w:rsidRPr="00EF66EE" w:rsidRDefault="000E5A9A" w:rsidP="00152D39">
            <w:pPr>
              <w:keepNext/>
              <w:adjustRightInd w:val="0"/>
              <w:snapToGrid w:val="0"/>
              <w:spacing w:beforeLines="30" w:before="108" w:afterLines="30" w:after="108"/>
              <w:jc w:val="center"/>
              <w:outlineLvl w:val="1"/>
              <w:rPr>
                <w:rFonts w:eastAsia="標楷體"/>
                <w:sz w:val="28"/>
                <w:szCs w:val="28"/>
              </w:rPr>
            </w:pPr>
            <w:r w:rsidRPr="009446A4">
              <w:rPr>
                <w:rFonts w:eastAsia="標楷體" w:hint="eastAsia"/>
                <w:shadow/>
                <w:sz w:val="26"/>
                <w:szCs w:val="26"/>
              </w:rPr>
              <w:t>電業與公用天然氣事業及加油站業個人資料檔案安全維護管理辦法</w:t>
            </w:r>
          </w:p>
        </w:tc>
        <w:tc>
          <w:tcPr>
            <w:tcW w:w="1206" w:type="pct"/>
            <w:tcBorders>
              <w:top w:val="nil"/>
              <w:left w:val="nil"/>
              <w:bottom w:val="nil"/>
              <w:right w:val="nil"/>
            </w:tcBorders>
            <w:shd w:val="clear" w:color="auto" w:fill="F6FCF9"/>
            <w:vAlign w:val="center"/>
          </w:tcPr>
          <w:p w14:paraId="640971EB" w14:textId="2AE392FB" w:rsidR="00EC7AEC" w:rsidRPr="004E2FEA" w:rsidRDefault="0045425A" w:rsidP="005D6F38">
            <w:pPr>
              <w:ind w:leftChars="-6" w:left="-12"/>
              <w:jc w:val="both"/>
              <w:rPr>
                <w:rFonts w:ascii="Arial Unicode MS" w:hAnsi="Arial Unicode MS"/>
              </w:rPr>
            </w:pPr>
            <w:r w:rsidRPr="004E2FEA">
              <w:rPr>
                <w:rFonts w:ascii="Arial Unicode MS" w:hAnsi="Arial Unicode MS"/>
              </w:rPr>
              <w:t>【</w:t>
            </w:r>
            <w:r w:rsidR="009C76D2" w:rsidRPr="00A44212">
              <w:rPr>
                <w:rFonts w:ascii="Arial Unicode MS" w:hAnsi="Arial Unicode MS" w:hint="eastAsia"/>
                <w:color w:val="333333"/>
                <w:szCs w:val="20"/>
              </w:rPr>
              <w:t>發</w:t>
            </w:r>
            <w:r w:rsidRPr="004E2FEA">
              <w:rPr>
                <w:rFonts w:ascii="Arial Unicode MS" w:hAnsi="Arial Unicode MS"/>
              </w:rPr>
              <w:t>布日期】</w:t>
            </w:r>
            <w:r w:rsidR="00312DF1">
              <w:rPr>
                <w:rFonts w:ascii="Arial Unicode MS" w:hAnsi="Arial Unicode MS" w:hint="eastAsia"/>
              </w:rPr>
              <w:t>1</w:t>
            </w:r>
            <w:r w:rsidR="00312DF1">
              <w:rPr>
                <w:rFonts w:ascii="Arial Unicode MS" w:hAnsi="Arial Unicode MS"/>
              </w:rPr>
              <w:t>12.11.03</w:t>
            </w:r>
          </w:p>
          <w:p w14:paraId="59642B65" w14:textId="2F00F8C6" w:rsidR="0045425A" w:rsidRPr="000509F5" w:rsidRDefault="0045425A" w:rsidP="005D6F38">
            <w:pPr>
              <w:ind w:leftChars="-6" w:left="-12"/>
              <w:jc w:val="both"/>
              <w:rPr>
                <w:rFonts w:ascii="Arial Unicode MS" w:hAnsi="Arial Unicode MS"/>
                <w:color w:val="333333"/>
              </w:rPr>
            </w:pPr>
            <w:r w:rsidRPr="004E2FEA">
              <w:rPr>
                <w:rFonts w:ascii="Arial Unicode MS" w:hAnsi="Arial Unicode MS"/>
              </w:rPr>
              <w:t>【</w:t>
            </w:r>
            <w:r w:rsidR="009C76D2" w:rsidRPr="00A44212">
              <w:rPr>
                <w:rFonts w:ascii="Arial Unicode MS" w:hAnsi="Arial Unicode MS" w:hint="eastAsia"/>
                <w:color w:val="333333"/>
                <w:szCs w:val="20"/>
              </w:rPr>
              <w:t>發</w:t>
            </w:r>
            <w:r w:rsidRPr="004E2FEA">
              <w:rPr>
                <w:rFonts w:ascii="Arial Unicode MS" w:hAnsi="Arial Unicode MS"/>
              </w:rPr>
              <w:t>布機關】</w:t>
            </w:r>
            <w:hyperlink r:id="rId11" w:tgtFrame="_blank" w:history="1">
              <w:r w:rsidR="00271E8E" w:rsidRPr="000F2B0E">
                <w:rPr>
                  <w:rStyle w:val="a3"/>
                  <w:sz w:val="18"/>
                </w:rPr>
                <w:t>經濟部</w:t>
              </w:r>
            </w:hyperlink>
          </w:p>
        </w:tc>
      </w:tr>
    </w:tbl>
    <w:p w14:paraId="5870F007" w14:textId="6485E484"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電業與公用天然氣事業及加油站業個人資料檔案安全維護管理辦法"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3A7CC8">
        <w:rPr>
          <w:rFonts w:ascii="Arial Unicode MS" w:hAnsi="Arial Unicode MS" w:hint="eastAsia"/>
          <w:b/>
          <w:color w:val="5F5F5F"/>
          <w:sz w:val="18"/>
        </w:rPr>
        <w:t>〉〉</w:t>
      </w:r>
      <w:hyperlink r:id="rId13" w:tgtFrame="_blank" w:history="1">
        <w:r w:rsidRPr="00104FBB">
          <w:rPr>
            <w:rStyle w:val="a3"/>
            <w:rFonts w:ascii="Arial Unicode MS" w:hAnsi="Arial Unicode MS" w:hint="eastAsia"/>
            <w:sz w:val="18"/>
          </w:rPr>
          <w:t>線上網頁版</w:t>
        </w:r>
      </w:hyperlink>
      <w:r w:rsidR="003A7CC8">
        <w:rPr>
          <w:rFonts w:ascii="Arial Unicode MS" w:hAnsi="Arial Unicode MS" w:hint="eastAsia"/>
          <w:b/>
          <w:color w:val="5F5F5F"/>
          <w:sz w:val="18"/>
        </w:rPr>
        <w:t>〉〉</w:t>
      </w:r>
    </w:p>
    <w:p w14:paraId="7FB5266A"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3B8DEB74" w14:textId="77777777" w:rsidR="00511669" w:rsidRPr="00511669" w:rsidRDefault="00511669" w:rsidP="00511669">
      <w:pPr>
        <w:ind w:left="142"/>
        <w:jc w:val="both"/>
        <w:rPr>
          <w:rFonts w:ascii="Arial Unicode MS" w:hAnsi="Arial Unicode MS" w:hint="eastAsia"/>
          <w:sz w:val="18"/>
        </w:rPr>
      </w:pPr>
      <w:r w:rsidRPr="00511669">
        <w:rPr>
          <w:rFonts w:ascii="Arial Unicode MS" w:hAnsi="Arial Unicode MS" w:hint="eastAsia"/>
          <w:b/>
          <w:sz w:val="18"/>
        </w:rPr>
        <w:t>1</w:t>
      </w:r>
      <w:r w:rsidRPr="00511669">
        <w:rPr>
          <w:rFonts w:ascii="Arial Unicode MS" w:hAnsi="Arial Unicode MS" w:hint="eastAsia"/>
          <w:b/>
          <w:sz w:val="18"/>
        </w:rPr>
        <w:t>‧</w:t>
      </w:r>
      <w:r w:rsidRPr="00511669">
        <w:rPr>
          <w:rFonts w:ascii="Arial Unicode MS" w:hAnsi="Arial Unicode MS" w:hint="eastAsia"/>
          <w:sz w:val="18"/>
        </w:rPr>
        <w:t>中華民國一百零三年二月十一日經濟部經能字第</w:t>
      </w:r>
      <w:r w:rsidRPr="00511669">
        <w:rPr>
          <w:rFonts w:ascii="Arial Unicode MS" w:hAnsi="Arial Unicode MS" w:hint="eastAsia"/>
          <w:sz w:val="18"/>
        </w:rPr>
        <w:t>10304600590</w:t>
      </w:r>
      <w:r w:rsidRPr="00511669">
        <w:rPr>
          <w:rFonts w:ascii="Arial Unicode MS" w:hAnsi="Arial Unicode MS" w:hint="eastAsia"/>
          <w:sz w:val="18"/>
        </w:rPr>
        <w:t>號令訂定發布全文</w:t>
      </w:r>
      <w:r w:rsidRPr="00511669">
        <w:rPr>
          <w:rFonts w:ascii="Arial Unicode MS" w:hAnsi="Arial Unicode MS" w:hint="eastAsia"/>
          <w:sz w:val="18"/>
        </w:rPr>
        <w:t>16</w:t>
      </w:r>
      <w:r w:rsidRPr="00511669">
        <w:rPr>
          <w:rFonts w:ascii="Arial Unicode MS" w:hAnsi="Arial Unicode MS" w:hint="eastAsia"/>
          <w:sz w:val="18"/>
        </w:rPr>
        <w:t>條；並自發布日施行</w:t>
      </w:r>
    </w:p>
    <w:p w14:paraId="4E8EA2FF" w14:textId="77777777" w:rsidR="00511669" w:rsidRPr="00511669" w:rsidRDefault="00511669" w:rsidP="00511669">
      <w:pPr>
        <w:ind w:left="142"/>
        <w:jc w:val="both"/>
        <w:rPr>
          <w:rFonts w:ascii="Arial Unicode MS" w:hAnsi="Arial Unicode MS" w:hint="eastAsia"/>
          <w:sz w:val="18"/>
        </w:rPr>
      </w:pPr>
      <w:r w:rsidRPr="00511669">
        <w:rPr>
          <w:rFonts w:ascii="Arial Unicode MS" w:hAnsi="Arial Unicode MS" w:hint="eastAsia"/>
          <w:b/>
          <w:sz w:val="18"/>
        </w:rPr>
        <w:t>2</w:t>
      </w:r>
      <w:r w:rsidRPr="00511669">
        <w:rPr>
          <w:rFonts w:ascii="Arial Unicode MS" w:hAnsi="Arial Unicode MS" w:hint="eastAsia"/>
          <w:b/>
          <w:sz w:val="18"/>
        </w:rPr>
        <w:t>‧</w:t>
      </w:r>
      <w:r w:rsidRPr="00511669">
        <w:rPr>
          <w:rFonts w:ascii="Arial Unicode MS" w:hAnsi="Arial Unicode MS" w:hint="eastAsia"/>
          <w:sz w:val="18"/>
        </w:rPr>
        <w:t>中華民國一百零四年八月二十一日經濟部經能字第</w:t>
      </w:r>
      <w:r w:rsidRPr="00511669">
        <w:rPr>
          <w:rFonts w:ascii="Arial Unicode MS" w:hAnsi="Arial Unicode MS" w:hint="eastAsia"/>
          <w:sz w:val="18"/>
        </w:rPr>
        <w:t>10404604020</w:t>
      </w:r>
      <w:r w:rsidRPr="00511669">
        <w:rPr>
          <w:rFonts w:ascii="Arial Unicode MS" w:hAnsi="Arial Unicode MS" w:hint="eastAsia"/>
          <w:sz w:val="18"/>
        </w:rPr>
        <w:t>號令修正發布第</w:t>
      </w:r>
      <w:r w:rsidRPr="00511669">
        <w:rPr>
          <w:rFonts w:ascii="Arial Unicode MS" w:hAnsi="Arial Unicode MS" w:hint="eastAsia"/>
          <w:sz w:val="18"/>
        </w:rPr>
        <w:t>6</w:t>
      </w:r>
      <w:r w:rsidRPr="00511669">
        <w:rPr>
          <w:rFonts w:ascii="Arial Unicode MS" w:hAnsi="Arial Unicode MS" w:hint="eastAsia"/>
          <w:sz w:val="18"/>
        </w:rPr>
        <w:t>條條文</w:t>
      </w:r>
    </w:p>
    <w:p w14:paraId="510FF304" w14:textId="77777777" w:rsidR="00511669" w:rsidRPr="00511669" w:rsidRDefault="00511669" w:rsidP="00511669">
      <w:pPr>
        <w:ind w:left="142"/>
        <w:jc w:val="both"/>
        <w:rPr>
          <w:rFonts w:ascii="Arial Unicode MS" w:hAnsi="Arial Unicode MS" w:hint="eastAsia"/>
          <w:sz w:val="18"/>
        </w:rPr>
      </w:pPr>
      <w:r w:rsidRPr="00511669">
        <w:rPr>
          <w:rFonts w:ascii="Arial Unicode MS" w:hAnsi="Arial Unicode MS" w:hint="eastAsia"/>
          <w:b/>
          <w:sz w:val="18"/>
        </w:rPr>
        <w:t>3</w:t>
      </w:r>
      <w:r w:rsidRPr="00511669">
        <w:rPr>
          <w:rFonts w:ascii="Arial Unicode MS" w:hAnsi="Arial Unicode MS" w:hint="eastAsia"/>
          <w:b/>
          <w:sz w:val="18"/>
        </w:rPr>
        <w:t>‧</w:t>
      </w:r>
      <w:r w:rsidRPr="00511669">
        <w:rPr>
          <w:rFonts w:ascii="Arial Unicode MS" w:hAnsi="Arial Unicode MS" w:hint="eastAsia"/>
          <w:sz w:val="18"/>
        </w:rPr>
        <w:t>中華民國一百零六年一月二十四日經濟部經能字第</w:t>
      </w:r>
      <w:r w:rsidRPr="00511669">
        <w:rPr>
          <w:rFonts w:ascii="Arial Unicode MS" w:hAnsi="Arial Unicode MS" w:hint="eastAsia"/>
          <w:sz w:val="18"/>
        </w:rPr>
        <w:t>10604600160</w:t>
      </w:r>
      <w:r w:rsidRPr="00511669">
        <w:rPr>
          <w:rFonts w:ascii="Arial Unicode MS" w:hAnsi="Arial Unicode MS" w:hint="eastAsia"/>
          <w:sz w:val="18"/>
        </w:rPr>
        <w:t>號令修正發布第</w:t>
      </w:r>
      <w:r w:rsidRPr="00511669">
        <w:rPr>
          <w:rFonts w:ascii="Arial Unicode MS" w:hAnsi="Arial Unicode MS" w:hint="eastAsia"/>
          <w:sz w:val="18"/>
        </w:rPr>
        <w:t>7</w:t>
      </w:r>
      <w:r w:rsidRPr="00511669">
        <w:rPr>
          <w:rFonts w:ascii="Arial Unicode MS" w:hAnsi="Arial Unicode MS" w:hint="eastAsia"/>
          <w:sz w:val="18"/>
        </w:rPr>
        <w:t>條條文</w:t>
      </w:r>
    </w:p>
    <w:p w14:paraId="2D4A34BF" w14:textId="07FAC737" w:rsidR="00D543F7" w:rsidRDefault="00511669" w:rsidP="00511669">
      <w:pPr>
        <w:ind w:left="142"/>
        <w:jc w:val="both"/>
        <w:rPr>
          <w:rFonts w:ascii="Arial Unicode MS" w:hAnsi="Arial Unicode MS"/>
          <w:sz w:val="18"/>
        </w:rPr>
      </w:pPr>
      <w:r w:rsidRPr="00511669">
        <w:rPr>
          <w:rFonts w:ascii="Arial Unicode MS" w:hAnsi="Arial Unicode MS" w:hint="eastAsia"/>
          <w:b/>
          <w:sz w:val="18"/>
        </w:rPr>
        <w:t>4</w:t>
      </w:r>
      <w:r w:rsidRPr="00511669">
        <w:rPr>
          <w:rFonts w:ascii="Arial Unicode MS" w:hAnsi="Arial Unicode MS" w:hint="eastAsia"/>
          <w:b/>
          <w:sz w:val="18"/>
        </w:rPr>
        <w:t>‧</w:t>
      </w:r>
      <w:r w:rsidRPr="00511669">
        <w:rPr>
          <w:rFonts w:ascii="Arial Unicode MS" w:hAnsi="Arial Unicode MS" w:hint="eastAsia"/>
          <w:sz w:val="18"/>
        </w:rPr>
        <w:t>中華民國一百十一年二月九日經濟部經能字第</w:t>
      </w:r>
      <w:r w:rsidRPr="00511669">
        <w:rPr>
          <w:rFonts w:ascii="Arial Unicode MS" w:hAnsi="Arial Unicode MS" w:hint="eastAsia"/>
          <w:sz w:val="18"/>
        </w:rPr>
        <w:t>11104600350</w:t>
      </w:r>
      <w:r w:rsidRPr="00511669">
        <w:rPr>
          <w:rFonts w:ascii="Arial Unicode MS" w:hAnsi="Arial Unicode MS" w:hint="eastAsia"/>
          <w:sz w:val="18"/>
        </w:rPr>
        <w:t>號令修正發布第</w:t>
      </w:r>
      <w:r w:rsidRPr="00511669">
        <w:rPr>
          <w:rFonts w:ascii="Arial Unicode MS" w:hAnsi="Arial Unicode MS" w:hint="eastAsia"/>
          <w:sz w:val="18"/>
        </w:rPr>
        <w:t>3</w:t>
      </w:r>
      <w:r w:rsidRPr="00511669">
        <w:rPr>
          <w:rFonts w:ascii="Arial Unicode MS" w:hAnsi="Arial Unicode MS" w:hint="eastAsia"/>
          <w:sz w:val="18"/>
        </w:rPr>
        <w:t>、</w:t>
      </w:r>
      <w:r w:rsidRPr="00511669">
        <w:rPr>
          <w:rFonts w:ascii="Arial Unicode MS" w:hAnsi="Arial Unicode MS" w:hint="eastAsia"/>
          <w:sz w:val="18"/>
        </w:rPr>
        <w:t>6</w:t>
      </w:r>
      <w:r w:rsidRPr="00511669">
        <w:rPr>
          <w:rFonts w:ascii="Arial Unicode MS" w:hAnsi="Arial Unicode MS" w:hint="eastAsia"/>
          <w:sz w:val="18"/>
        </w:rPr>
        <w:t>、</w:t>
      </w:r>
      <w:r w:rsidRPr="00511669">
        <w:rPr>
          <w:rFonts w:ascii="Arial Unicode MS" w:hAnsi="Arial Unicode MS" w:hint="eastAsia"/>
          <w:sz w:val="18"/>
        </w:rPr>
        <w:t>7</w:t>
      </w:r>
      <w:r w:rsidRPr="00511669">
        <w:rPr>
          <w:rFonts w:ascii="Arial Unicode MS" w:hAnsi="Arial Unicode MS" w:hint="eastAsia"/>
          <w:sz w:val="18"/>
        </w:rPr>
        <w:t>、</w:t>
      </w:r>
      <w:r w:rsidRPr="00511669">
        <w:rPr>
          <w:rFonts w:ascii="Arial Unicode MS" w:hAnsi="Arial Unicode MS" w:hint="eastAsia"/>
          <w:sz w:val="18"/>
        </w:rPr>
        <w:t>16</w:t>
      </w:r>
      <w:r w:rsidRPr="00511669">
        <w:rPr>
          <w:rFonts w:ascii="Arial Unicode MS" w:hAnsi="Arial Unicode MS" w:hint="eastAsia"/>
          <w:sz w:val="18"/>
        </w:rPr>
        <w:t>條條文；增訂第</w:t>
      </w:r>
      <w:r w:rsidRPr="00511669">
        <w:rPr>
          <w:rFonts w:ascii="Arial Unicode MS" w:hAnsi="Arial Unicode MS" w:hint="eastAsia"/>
          <w:sz w:val="18"/>
        </w:rPr>
        <w:t>8-1</w:t>
      </w:r>
      <w:r w:rsidRPr="00511669">
        <w:rPr>
          <w:rFonts w:ascii="Arial Unicode MS" w:hAnsi="Arial Unicode MS" w:hint="eastAsia"/>
          <w:sz w:val="18"/>
        </w:rPr>
        <w:t>條條文；除第</w:t>
      </w:r>
      <w:r w:rsidRPr="00511669">
        <w:rPr>
          <w:rFonts w:ascii="Arial Unicode MS" w:hAnsi="Arial Unicode MS" w:hint="eastAsia"/>
          <w:sz w:val="18"/>
        </w:rPr>
        <w:t>8-1</w:t>
      </w:r>
      <w:r w:rsidRPr="00511669">
        <w:rPr>
          <w:rFonts w:ascii="Arial Unicode MS" w:hAnsi="Arial Unicode MS" w:hint="eastAsia"/>
          <w:sz w:val="18"/>
        </w:rPr>
        <w:t>條條文自發布後三個月施行外，其餘自發布日施行</w:t>
      </w:r>
      <w:r w:rsidR="007A5438" w:rsidRPr="00D543F7">
        <w:rPr>
          <w:rFonts w:ascii="Arial Unicode MS" w:hAnsi="Arial Unicode MS" w:hint="eastAsia"/>
          <w:sz w:val="18"/>
        </w:rPr>
        <w:t>（名稱：</w:t>
      </w:r>
      <w:hyperlink r:id="rId14" w:history="1">
        <w:r w:rsidR="007A5438" w:rsidRPr="007A5438">
          <w:rPr>
            <w:rStyle w:val="a3"/>
            <w:rFonts w:ascii="Arial Unicode MS" w:hAnsi="Arial Unicode MS" w:hint="eastAsia"/>
            <w:sz w:val="18"/>
          </w:rPr>
          <w:t>電業及公用天然氣事業個人資料檔案安全維護管理辦法</w:t>
        </w:r>
      </w:hyperlink>
      <w:r w:rsidR="007A5438" w:rsidRPr="00D543F7">
        <w:rPr>
          <w:rFonts w:ascii="Arial Unicode MS" w:hAnsi="Arial Unicode MS" w:hint="eastAsia"/>
          <w:sz w:val="18"/>
        </w:rPr>
        <w:t>）</w:t>
      </w:r>
    </w:p>
    <w:p w14:paraId="1883FE6C" w14:textId="17C39B78" w:rsidR="0045425A" w:rsidRPr="00511669" w:rsidRDefault="00D543F7" w:rsidP="00511669">
      <w:pPr>
        <w:ind w:left="142"/>
        <w:jc w:val="both"/>
        <w:rPr>
          <w:rFonts w:ascii="Arial Unicode MS" w:hAnsi="Arial Unicode MS"/>
        </w:rPr>
      </w:pPr>
      <w:r w:rsidRPr="00D543F7">
        <w:rPr>
          <w:rFonts w:ascii="Arial Unicode MS" w:hAnsi="Arial Unicode MS" w:hint="eastAsia"/>
          <w:b/>
          <w:sz w:val="18"/>
        </w:rPr>
        <w:t>5</w:t>
      </w:r>
      <w:r w:rsidRPr="00D543F7">
        <w:rPr>
          <w:rFonts w:ascii="Arial Unicode MS" w:hAnsi="Arial Unicode MS" w:hint="eastAsia"/>
          <w:b/>
          <w:sz w:val="18"/>
        </w:rPr>
        <w:t>‧</w:t>
      </w:r>
      <w:r w:rsidRPr="00D543F7">
        <w:rPr>
          <w:rFonts w:ascii="Arial Unicode MS" w:hAnsi="Arial Unicode MS" w:hint="eastAsia"/>
          <w:sz w:val="18"/>
        </w:rPr>
        <w:t>中華民國一百十二年十一月三日經濟部經能字第</w:t>
      </w:r>
      <w:r w:rsidRPr="00D543F7">
        <w:rPr>
          <w:rFonts w:ascii="Arial Unicode MS" w:hAnsi="Arial Unicode MS" w:hint="eastAsia"/>
          <w:sz w:val="18"/>
        </w:rPr>
        <w:t>11258024520</w:t>
      </w:r>
      <w:r w:rsidRPr="00D543F7">
        <w:rPr>
          <w:rFonts w:ascii="Arial Unicode MS" w:hAnsi="Arial Unicode MS" w:hint="eastAsia"/>
          <w:sz w:val="18"/>
        </w:rPr>
        <w:t>號令修正發布名稱及</w:t>
      </w:r>
      <w:r w:rsidR="00E4709B" w:rsidRPr="00E4709B">
        <w:rPr>
          <w:rFonts w:ascii="Arial Unicode MS" w:hAnsi="Arial Unicode MS"/>
          <w:sz w:val="18"/>
        </w:rPr>
        <w:t>第</w:t>
      </w:r>
      <w:hyperlink w:anchor="a2" w:history="1">
        <w:r w:rsidR="00E4709B" w:rsidRPr="00E4709B">
          <w:rPr>
            <w:rStyle w:val="a3"/>
            <w:rFonts w:ascii="Arial Unicode MS" w:hAnsi="Arial Unicode MS"/>
            <w:sz w:val="18"/>
          </w:rPr>
          <w:t>2</w:t>
        </w:r>
      </w:hyperlink>
      <w:r w:rsidR="00E4709B" w:rsidRPr="00E4709B">
        <w:rPr>
          <w:rFonts w:ascii="Arial Unicode MS" w:hAnsi="Arial Unicode MS"/>
          <w:sz w:val="18"/>
        </w:rPr>
        <w:t>、</w:t>
      </w:r>
      <w:hyperlink w:anchor="a16" w:history="1">
        <w:r w:rsidR="00E4709B" w:rsidRPr="00E4709B">
          <w:rPr>
            <w:rStyle w:val="a3"/>
            <w:rFonts w:ascii="Arial Unicode MS" w:hAnsi="Arial Unicode MS"/>
            <w:sz w:val="18"/>
          </w:rPr>
          <w:t>16</w:t>
        </w:r>
      </w:hyperlink>
      <w:r w:rsidR="00E4709B" w:rsidRPr="00E4709B">
        <w:rPr>
          <w:rFonts w:ascii="Arial Unicode MS" w:hAnsi="Arial Unicode MS"/>
          <w:sz w:val="18"/>
        </w:rPr>
        <w:t>條條文；除</w:t>
      </w:r>
      <w:hyperlink w:anchor="a2" w:history="1">
        <w:r w:rsidR="00E4709B" w:rsidRPr="00E4709B">
          <w:rPr>
            <w:rStyle w:val="a3"/>
            <w:rFonts w:ascii="Arial Unicode MS" w:hAnsi="Arial Unicode MS"/>
            <w:sz w:val="18"/>
          </w:rPr>
          <w:t>第</w:t>
        </w:r>
        <w:r w:rsidR="00E4709B" w:rsidRPr="00E4709B">
          <w:rPr>
            <w:rStyle w:val="a3"/>
            <w:rFonts w:ascii="Arial Unicode MS" w:hAnsi="Arial Unicode MS"/>
            <w:sz w:val="18"/>
          </w:rPr>
          <w:t>2</w:t>
        </w:r>
        <w:r w:rsidR="00E4709B" w:rsidRPr="00E4709B">
          <w:rPr>
            <w:rStyle w:val="a3"/>
            <w:rFonts w:ascii="Arial Unicode MS" w:hAnsi="Arial Unicode MS"/>
            <w:sz w:val="18"/>
          </w:rPr>
          <w:t>條</w:t>
        </w:r>
      </w:hyperlink>
      <w:r w:rsidRPr="00D543F7">
        <w:rPr>
          <w:rFonts w:ascii="Arial Unicode MS" w:hAnsi="Arial Unicode MS" w:hint="eastAsia"/>
          <w:sz w:val="18"/>
        </w:rPr>
        <w:t>第</w:t>
      </w:r>
      <w:r w:rsidRPr="00D543F7">
        <w:rPr>
          <w:rFonts w:ascii="Arial Unicode MS" w:hAnsi="Arial Unicode MS" w:hint="eastAsia"/>
          <w:sz w:val="18"/>
        </w:rPr>
        <w:t>2</w:t>
      </w:r>
      <w:r w:rsidRPr="00D543F7">
        <w:rPr>
          <w:rFonts w:ascii="Arial Unicode MS" w:hAnsi="Arial Unicode MS" w:hint="eastAsia"/>
          <w:sz w:val="18"/>
        </w:rPr>
        <w:t>款自發布後六個月施行外，其餘自發布日施行</w:t>
      </w:r>
    </w:p>
    <w:p w14:paraId="14B5B087" w14:textId="77777777" w:rsidR="006E49D6" w:rsidRPr="001C7001" w:rsidRDefault="006E49D6" w:rsidP="006E49D6">
      <w:pPr>
        <w:ind w:leftChars="75" w:left="150"/>
        <w:jc w:val="both"/>
        <w:rPr>
          <w:rFonts w:ascii="Arial Unicode MS" w:hAnsi="Arial Unicode MS"/>
        </w:rPr>
      </w:pPr>
    </w:p>
    <w:p w14:paraId="73FBB848" w14:textId="77777777" w:rsidR="001A61C5" w:rsidRPr="005D6F38" w:rsidRDefault="001A61C5" w:rsidP="001A61C5">
      <w:pPr>
        <w:pStyle w:val="1"/>
        <w:rPr>
          <w:color w:val="990000"/>
        </w:rPr>
      </w:pPr>
      <w:r>
        <w:rPr>
          <w:color w:val="990000"/>
        </w:rPr>
        <w:t>【法規內容】</w:t>
      </w:r>
    </w:p>
    <w:p w14:paraId="1AD9AA14" w14:textId="77777777" w:rsidR="001A61C5" w:rsidRDefault="001A61C5" w:rsidP="001A61C5">
      <w:pPr>
        <w:pStyle w:val="2"/>
      </w:pPr>
      <w:bookmarkStart w:id="1" w:name="a1"/>
      <w:bookmarkEnd w:id="1"/>
      <w:r w:rsidRPr="005D6F38">
        <w:t>第</w:t>
      </w:r>
      <w:r w:rsidRPr="005D6F38">
        <w:t>1</w:t>
      </w:r>
      <w:r>
        <w:t>條</w:t>
      </w:r>
    </w:p>
    <w:p w14:paraId="2B5E87ED" w14:textId="77777777" w:rsidR="001A61C5" w:rsidRPr="00DB47A8" w:rsidRDefault="001A61C5" w:rsidP="001A61C5">
      <w:pPr>
        <w:ind w:leftChars="75" w:left="150"/>
        <w:jc w:val="both"/>
        <w:rPr>
          <w:rFonts w:ascii="Arial Unicode MS" w:hAnsi="Arial Unicode MS"/>
        </w:rPr>
      </w:pPr>
      <w:r w:rsidRPr="00C1312D">
        <w:rPr>
          <w:rFonts w:asciiTheme="minorHAnsi" w:hAnsiTheme="minorHAnsi"/>
          <w:color w:val="404040" w:themeColor="text1" w:themeTint="BF"/>
          <w:sz w:val="18"/>
        </w:rPr>
        <w:t>﹝</w:t>
      </w:r>
      <w:r w:rsidRPr="00C1312D">
        <w:rPr>
          <w:rFonts w:asciiTheme="minorHAnsi" w:hAnsiTheme="minorHAnsi"/>
          <w:color w:val="404040" w:themeColor="text1" w:themeTint="BF"/>
          <w:sz w:val="18"/>
        </w:rPr>
        <w:t>1</w:t>
      </w:r>
      <w:r w:rsidRPr="00C1312D">
        <w:rPr>
          <w:rFonts w:asciiTheme="minorHAnsi" w:hAnsiTheme="minorHAnsi"/>
          <w:color w:val="404040" w:themeColor="text1" w:themeTint="BF"/>
          <w:sz w:val="18"/>
        </w:rPr>
        <w:t>﹞</w:t>
      </w:r>
      <w:r w:rsidRPr="00DB47A8">
        <w:rPr>
          <w:rFonts w:ascii="Arial Unicode MS" w:hAnsi="Arial Unicode MS" w:hint="eastAsia"/>
        </w:rPr>
        <w:t>本辦法依個人資料保護法（以下簡稱本法）</w:t>
      </w:r>
      <w:r w:rsidRPr="0080327C">
        <w:rPr>
          <w:rFonts w:ascii="Arial Unicode MS" w:hAnsi="Arial Unicode MS" w:hint="eastAsia"/>
        </w:rPr>
        <w:t>第</w:t>
      </w:r>
      <w:hyperlink r:id="rId15" w:anchor="a27" w:history="1">
        <w:r w:rsidRPr="00C10711">
          <w:rPr>
            <w:rStyle w:val="a3"/>
            <w:rFonts w:ascii="Arial Unicode MS" w:hAnsi="Arial Unicode MS" w:hint="eastAsia"/>
          </w:rPr>
          <w:t>二十七</w:t>
        </w:r>
      </w:hyperlink>
      <w:r w:rsidRPr="00DB47A8">
        <w:rPr>
          <w:rFonts w:ascii="Arial Unicode MS" w:hAnsi="Arial Unicode MS" w:hint="eastAsia"/>
        </w:rPr>
        <w:t>條第三項規定訂定之。</w:t>
      </w:r>
    </w:p>
    <w:p w14:paraId="64914D96" w14:textId="43C651EF" w:rsidR="001A61C5" w:rsidRDefault="001A61C5" w:rsidP="001A61C5">
      <w:pPr>
        <w:pStyle w:val="2"/>
      </w:pPr>
      <w:bookmarkStart w:id="2" w:name="a2"/>
      <w:bookmarkEnd w:id="2"/>
      <w:r w:rsidRPr="00DB47A8">
        <w:rPr>
          <w:rFonts w:hint="eastAsia"/>
        </w:rPr>
        <w:t>第</w:t>
      </w:r>
      <w:r w:rsidRPr="00DB47A8">
        <w:rPr>
          <w:rFonts w:hint="eastAsia"/>
        </w:rPr>
        <w:t>2</w:t>
      </w:r>
      <w:r>
        <w:rPr>
          <w:rFonts w:hint="eastAsia"/>
        </w:rPr>
        <w:t>條</w:t>
      </w:r>
      <w:r w:rsidR="009D006A">
        <w:rPr>
          <w:rFonts w:hint="eastAsia"/>
          <w:b w:val="0"/>
          <w:color w:val="FFFFFF"/>
        </w:rPr>
        <w:t>∵</w:t>
      </w:r>
    </w:p>
    <w:p w14:paraId="0850BFD4" w14:textId="72E6E486" w:rsidR="00E4709B" w:rsidRDefault="00E4709B" w:rsidP="00E4709B">
      <w:pPr>
        <w:ind w:left="142"/>
      </w:pPr>
      <w:r w:rsidRPr="00C1312D">
        <w:rPr>
          <w:rFonts w:asciiTheme="minorHAnsi" w:hAnsiTheme="minorHAnsi" w:hint="eastAsia"/>
          <w:color w:val="404040" w:themeColor="text1" w:themeTint="BF"/>
          <w:sz w:val="18"/>
        </w:rPr>
        <w:t>﹝</w:t>
      </w:r>
      <w:r w:rsidRPr="00C1312D">
        <w:rPr>
          <w:rFonts w:asciiTheme="minorHAnsi" w:hAnsiTheme="minorHAnsi" w:hint="eastAsia"/>
          <w:color w:val="404040" w:themeColor="text1" w:themeTint="BF"/>
          <w:sz w:val="18"/>
        </w:rPr>
        <w:t>1</w:t>
      </w:r>
      <w:r w:rsidRPr="00C1312D">
        <w:rPr>
          <w:rFonts w:asciiTheme="minorHAnsi" w:hAnsiTheme="minorHAnsi" w:hint="eastAsia"/>
          <w:color w:val="404040" w:themeColor="text1" w:themeTint="BF"/>
          <w:sz w:val="18"/>
        </w:rPr>
        <w:t>﹞</w:t>
      </w:r>
      <w:r>
        <w:rPr>
          <w:rFonts w:hint="eastAsia"/>
        </w:rPr>
        <w:t>本辦法所稱非公務機關，定義如下：</w:t>
      </w:r>
    </w:p>
    <w:p w14:paraId="1CDBE1CA" w14:textId="77777777" w:rsidR="00E4709B" w:rsidRDefault="00E4709B" w:rsidP="00E4709B">
      <w:pPr>
        <w:ind w:left="142"/>
      </w:pPr>
      <w:r>
        <w:rPr>
          <w:rFonts w:hint="eastAsia"/>
        </w:rPr>
        <w:t xml:space="preserve">　　一、用戶數在三千戶以上之電業及公用天然氣事業。</w:t>
      </w:r>
    </w:p>
    <w:p w14:paraId="3A71B795" w14:textId="77777777" w:rsidR="00E4709B" w:rsidRDefault="00E4709B" w:rsidP="00E4709B">
      <w:pPr>
        <w:ind w:left="142"/>
      </w:pPr>
      <w:r>
        <w:rPr>
          <w:rFonts w:hint="eastAsia"/>
        </w:rPr>
        <w:t xml:space="preserve">　　二、記名會員數達三千筆以上之加油站業。</w:t>
      </w:r>
    </w:p>
    <w:p w14:paraId="3D850548" w14:textId="36B2E11F" w:rsidR="00E4709B" w:rsidRPr="00E4709B" w:rsidRDefault="001B47E7" w:rsidP="001B47E7">
      <w:pPr>
        <w:pStyle w:val="3"/>
        <w:rPr>
          <w:rFonts w:asciiTheme="minorHAnsi" w:hAnsiTheme="minorHAnsi"/>
          <w:color w:val="404040" w:themeColor="text1" w:themeTint="BF"/>
          <w:sz w:val="18"/>
        </w:rPr>
      </w:pPr>
      <w:r w:rsidRPr="00CD04EE">
        <w:rPr>
          <w:rFonts w:hint="eastAsia"/>
        </w:rPr>
        <w:t>--1</w:t>
      </w:r>
      <w:r w:rsidRPr="00CD04EE">
        <w:t>1</w:t>
      </w:r>
      <w:r>
        <w:t>2</w:t>
      </w:r>
      <w:r w:rsidRPr="00CD04EE">
        <w:rPr>
          <w:rFonts w:hint="eastAsia"/>
        </w:rPr>
        <w:t>年</w:t>
      </w:r>
      <w:r w:rsidRPr="001B47E7">
        <w:t>11</w:t>
      </w:r>
      <w:r w:rsidRPr="00CD04EE">
        <w:rPr>
          <w:rFonts w:hint="eastAsia"/>
        </w:rPr>
        <w:t>月</w:t>
      </w:r>
      <w:r>
        <w:t>3</w:t>
      </w:r>
      <w:r w:rsidRPr="00CD04EE">
        <w:rPr>
          <w:rFonts w:hint="eastAsia"/>
        </w:rPr>
        <w:t>日修正前條文</w:t>
      </w:r>
      <w:r w:rsidRPr="00CD04EE">
        <w:rPr>
          <w:rFonts w:hint="eastAsia"/>
        </w:rPr>
        <w:t>--</w:t>
      </w:r>
      <w:hyperlink r:id="rId16" w:history="1">
        <w:r w:rsidRPr="00CD04EE">
          <w:rPr>
            <w:rStyle w:val="a3"/>
          </w:rPr>
          <w:t>比對程式</w:t>
        </w:r>
      </w:hyperlink>
    </w:p>
    <w:p w14:paraId="355A6010" w14:textId="02E6492C" w:rsidR="001A61C5" w:rsidRPr="00545A12" w:rsidRDefault="001A61C5" w:rsidP="001A61C5">
      <w:pPr>
        <w:ind w:leftChars="75" w:left="150"/>
        <w:jc w:val="both"/>
        <w:rPr>
          <w:rFonts w:ascii="Arial Unicode MS" w:hAnsi="Arial Unicode MS"/>
          <w:color w:val="5F5F5F"/>
        </w:rPr>
      </w:pPr>
      <w:r w:rsidRPr="00E4709B">
        <w:rPr>
          <w:rFonts w:asciiTheme="minorHAnsi" w:hAnsiTheme="minorHAnsi" w:hint="eastAsia"/>
          <w:color w:val="5F5F5F"/>
          <w:sz w:val="18"/>
        </w:rPr>
        <w:t>﹝</w:t>
      </w:r>
      <w:r w:rsidRPr="00E4709B">
        <w:rPr>
          <w:rFonts w:asciiTheme="minorHAnsi" w:hAnsiTheme="minorHAnsi" w:hint="eastAsia"/>
          <w:color w:val="5F5F5F"/>
          <w:sz w:val="18"/>
        </w:rPr>
        <w:t>1</w:t>
      </w:r>
      <w:r w:rsidRPr="00E4709B">
        <w:rPr>
          <w:rFonts w:asciiTheme="minorHAnsi" w:hAnsiTheme="minorHAnsi" w:hint="eastAsia"/>
          <w:color w:val="5F5F5F"/>
          <w:sz w:val="18"/>
        </w:rPr>
        <w:t>﹞</w:t>
      </w:r>
      <w:r w:rsidRPr="00E4709B">
        <w:rPr>
          <w:rFonts w:ascii="Arial Unicode MS" w:hAnsi="Arial Unicode MS" w:hint="eastAsia"/>
          <w:color w:val="5F5F5F"/>
        </w:rPr>
        <w:t>本辦法所稱非公務機關，指用戶數在三千戶以上之電業及公用天然氣事業。</w:t>
      </w:r>
      <w:r w:rsidR="00545A12" w:rsidRPr="00545A12">
        <w:rPr>
          <w:rFonts w:ascii="新細明體" w:hAnsi="新細明體" w:hint="eastAsia"/>
          <w:color w:val="FFFFFF" w:themeColor="background1"/>
        </w:rPr>
        <w:t>∴</w:t>
      </w:r>
    </w:p>
    <w:p w14:paraId="67242738" w14:textId="04657857" w:rsidR="001A61C5" w:rsidRDefault="001A61C5" w:rsidP="001A61C5">
      <w:pPr>
        <w:pStyle w:val="2"/>
      </w:pPr>
      <w:bookmarkStart w:id="3" w:name="a3"/>
      <w:bookmarkEnd w:id="3"/>
      <w:r w:rsidRPr="00DB47A8">
        <w:rPr>
          <w:rFonts w:hint="eastAsia"/>
        </w:rPr>
        <w:t>第</w:t>
      </w:r>
      <w:r w:rsidRPr="00DB47A8">
        <w:rPr>
          <w:rFonts w:hint="eastAsia"/>
        </w:rPr>
        <w:t>3</w:t>
      </w:r>
      <w:r>
        <w:rPr>
          <w:rFonts w:hint="eastAsia"/>
        </w:rPr>
        <w:t>條</w:t>
      </w:r>
    </w:p>
    <w:p w14:paraId="71016E46" w14:textId="77777777" w:rsidR="001A61C5" w:rsidRDefault="001A61C5" w:rsidP="008B71D8">
      <w:pPr>
        <w:ind w:left="142"/>
        <w:jc w:val="both"/>
      </w:pPr>
      <w:r w:rsidRPr="00C1312D">
        <w:rPr>
          <w:rFonts w:asciiTheme="minorHAnsi" w:hAnsiTheme="minorHAnsi" w:hint="eastAsia"/>
          <w:color w:val="404040" w:themeColor="text1" w:themeTint="BF"/>
          <w:sz w:val="18"/>
        </w:rPr>
        <w:t>﹝</w:t>
      </w:r>
      <w:r w:rsidRPr="00C1312D">
        <w:rPr>
          <w:rFonts w:asciiTheme="minorHAnsi" w:hAnsiTheme="minorHAnsi" w:hint="eastAsia"/>
          <w:color w:val="404040" w:themeColor="text1" w:themeTint="BF"/>
          <w:sz w:val="18"/>
        </w:rPr>
        <w:t>1</w:t>
      </w:r>
      <w:r w:rsidRPr="00C1312D">
        <w:rPr>
          <w:rFonts w:asciiTheme="minorHAnsi" w:hAnsiTheme="minorHAnsi" w:hint="eastAsia"/>
          <w:color w:val="404040" w:themeColor="text1" w:themeTint="BF"/>
          <w:sz w:val="18"/>
        </w:rPr>
        <w:t>﹞</w:t>
      </w:r>
      <w:r>
        <w:rPr>
          <w:rFonts w:hint="eastAsia"/>
        </w:rPr>
        <w:t>非公務機關應依本辦法規定，按其業務規模及特性，衡酌經營資源之合理分配，建立個人資料檔案安全維護管理組織，配置相當人員及資源，負責規劃、訂定、修正與執行其個人資料檔案安全維護計畫及業務終止後個人資料處理方法（以下簡稱本計畫及處理方法）。</w:t>
      </w:r>
    </w:p>
    <w:p w14:paraId="5EF078F3" w14:textId="77777777" w:rsidR="001A61C5" w:rsidRDefault="001A61C5" w:rsidP="008B71D8">
      <w:pPr>
        <w:ind w:left="142"/>
        <w:jc w:val="both"/>
      </w:pPr>
      <w:r w:rsidRPr="00C1312D">
        <w:rPr>
          <w:rFonts w:asciiTheme="minorHAnsi" w:hAnsiTheme="minorHAnsi" w:hint="eastAsia"/>
          <w:color w:val="404040" w:themeColor="text1" w:themeTint="BF"/>
          <w:sz w:val="18"/>
        </w:rPr>
        <w:t>﹝</w:t>
      </w:r>
      <w:r w:rsidRPr="00C1312D">
        <w:rPr>
          <w:rFonts w:asciiTheme="minorHAnsi" w:hAnsiTheme="minorHAnsi" w:hint="eastAsia"/>
          <w:color w:val="404040" w:themeColor="text1" w:themeTint="BF"/>
          <w:sz w:val="18"/>
        </w:rPr>
        <w:t>2</w:t>
      </w:r>
      <w:r w:rsidRPr="00C1312D">
        <w:rPr>
          <w:rFonts w:asciiTheme="minorHAnsi" w:hAnsiTheme="minorHAnsi" w:hint="eastAsia"/>
          <w:color w:val="404040" w:themeColor="text1" w:themeTint="BF"/>
          <w:sz w:val="18"/>
        </w:rPr>
        <w:t>﹞</w:t>
      </w:r>
      <w:r>
        <w:rPr>
          <w:rFonts w:hint="eastAsia"/>
        </w:rPr>
        <w:t>本計畫及處理方法之訂定或修正，應經非公務機關代表人或經其授權之人員核定。</w:t>
      </w:r>
    </w:p>
    <w:p w14:paraId="4A5CF67E" w14:textId="77777777" w:rsidR="001A61C5" w:rsidRDefault="001A61C5" w:rsidP="008B71D8">
      <w:pPr>
        <w:ind w:left="142"/>
        <w:jc w:val="both"/>
      </w:pPr>
      <w:r w:rsidRPr="00C1312D">
        <w:rPr>
          <w:rFonts w:asciiTheme="minorHAnsi" w:hAnsiTheme="minorHAnsi" w:hint="eastAsia"/>
          <w:color w:val="404040" w:themeColor="text1" w:themeTint="BF"/>
          <w:sz w:val="18"/>
        </w:rPr>
        <w:t>﹝</w:t>
      </w:r>
      <w:r w:rsidRPr="00C1312D">
        <w:rPr>
          <w:rFonts w:asciiTheme="minorHAnsi" w:hAnsiTheme="minorHAnsi" w:hint="eastAsia"/>
          <w:color w:val="404040" w:themeColor="text1" w:themeTint="BF"/>
          <w:sz w:val="18"/>
        </w:rPr>
        <w:t>3</w:t>
      </w:r>
      <w:r w:rsidRPr="00C1312D">
        <w:rPr>
          <w:rFonts w:asciiTheme="minorHAnsi" w:hAnsiTheme="minorHAnsi" w:hint="eastAsia"/>
          <w:color w:val="404040" w:themeColor="text1" w:themeTint="BF"/>
          <w:sz w:val="18"/>
        </w:rPr>
        <w:t>﹞</w:t>
      </w:r>
      <w:r>
        <w:rPr>
          <w:rFonts w:hint="eastAsia"/>
        </w:rPr>
        <w:t>個人資料檔案安全維護管理組織，應定期就執行任務情形向非公務機關代表人或經其授權之人員提出書面報告。</w:t>
      </w:r>
    </w:p>
    <w:p w14:paraId="6B690F0C" w14:textId="77777777" w:rsidR="001A61C5" w:rsidRDefault="001A61C5" w:rsidP="008B71D8">
      <w:pPr>
        <w:ind w:left="142"/>
        <w:jc w:val="both"/>
      </w:pPr>
      <w:r w:rsidRPr="00C1312D">
        <w:rPr>
          <w:rFonts w:asciiTheme="minorHAnsi" w:hAnsiTheme="minorHAnsi" w:hint="eastAsia"/>
          <w:color w:val="404040" w:themeColor="text1" w:themeTint="BF"/>
          <w:sz w:val="18"/>
        </w:rPr>
        <w:t>﹝</w:t>
      </w:r>
      <w:r w:rsidRPr="00C1312D">
        <w:rPr>
          <w:rFonts w:asciiTheme="minorHAnsi" w:hAnsiTheme="minorHAnsi" w:hint="eastAsia"/>
          <w:color w:val="404040" w:themeColor="text1" w:themeTint="BF"/>
          <w:sz w:val="18"/>
        </w:rPr>
        <w:t>4</w:t>
      </w:r>
      <w:r w:rsidRPr="00C1312D">
        <w:rPr>
          <w:rFonts w:asciiTheme="minorHAnsi" w:hAnsiTheme="minorHAnsi" w:hint="eastAsia"/>
          <w:color w:val="404040" w:themeColor="text1" w:themeTint="BF"/>
          <w:sz w:val="18"/>
        </w:rPr>
        <w:t>﹞</w:t>
      </w:r>
      <w:r>
        <w:rPr>
          <w:rFonts w:hint="eastAsia"/>
        </w:rPr>
        <w:t>非公務機關應將本計畫及處理方法備置於總機構及營業處所。</w:t>
      </w:r>
    </w:p>
    <w:p w14:paraId="65276DBF" w14:textId="77777777" w:rsidR="001A61C5" w:rsidRDefault="001A61C5" w:rsidP="001A61C5">
      <w:pPr>
        <w:pStyle w:val="2"/>
      </w:pPr>
      <w:r w:rsidRPr="00DB47A8">
        <w:rPr>
          <w:rFonts w:hint="eastAsia"/>
        </w:rPr>
        <w:t>第</w:t>
      </w:r>
      <w:r w:rsidRPr="00DB47A8">
        <w:rPr>
          <w:rFonts w:hint="eastAsia"/>
        </w:rPr>
        <w:t>4</w:t>
      </w:r>
      <w:r>
        <w:rPr>
          <w:rFonts w:hint="eastAsia"/>
        </w:rPr>
        <w:t>條</w:t>
      </w:r>
    </w:p>
    <w:p w14:paraId="34AA1A2B" w14:textId="77777777" w:rsidR="001A61C5" w:rsidRPr="00DB47A8" w:rsidRDefault="001A61C5" w:rsidP="001A61C5">
      <w:pPr>
        <w:ind w:leftChars="75" w:left="150"/>
        <w:jc w:val="both"/>
        <w:rPr>
          <w:rFonts w:ascii="Arial Unicode MS" w:hAnsi="Arial Unicode MS"/>
        </w:rPr>
      </w:pPr>
      <w:r w:rsidRPr="00C1312D">
        <w:rPr>
          <w:rFonts w:asciiTheme="minorHAnsi" w:hAnsiTheme="minorHAnsi" w:hint="eastAsia"/>
          <w:color w:val="404040" w:themeColor="text1" w:themeTint="BF"/>
          <w:sz w:val="18"/>
        </w:rPr>
        <w:t>﹝</w:t>
      </w:r>
      <w:r w:rsidRPr="00C1312D">
        <w:rPr>
          <w:rFonts w:asciiTheme="minorHAnsi" w:hAnsiTheme="minorHAnsi" w:hint="eastAsia"/>
          <w:color w:val="404040" w:themeColor="text1" w:themeTint="BF"/>
          <w:sz w:val="18"/>
        </w:rPr>
        <w:t>1</w:t>
      </w:r>
      <w:r w:rsidRPr="00C1312D">
        <w:rPr>
          <w:rFonts w:asciiTheme="minorHAnsi" w:hAnsiTheme="minorHAnsi" w:hint="eastAsia"/>
          <w:color w:val="404040" w:themeColor="text1" w:themeTint="BF"/>
          <w:sz w:val="18"/>
        </w:rPr>
        <w:t>﹞</w:t>
      </w:r>
      <w:r w:rsidRPr="00DB47A8">
        <w:rPr>
          <w:rFonts w:ascii="Arial Unicode MS" w:hAnsi="Arial Unicode MS" w:hint="eastAsia"/>
        </w:rPr>
        <w:t>非公務機關應依個人資料保護相關法令，定期查核確認所保有個人資料現況，界定其納入本計畫及處理方法之個人資料範圍。</w:t>
      </w:r>
    </w:p>
    <w:p w14:paraId="7CBABF08" w14:textId="77777777" w:rsidR="001A61C5" w:rsidRDefault="001A61C5" w:rsidP="001A61C5">
      <w:pPr>
        <w:pStyle w:val="2"/>
      </w:pPr>
      <w:r w:rsidRPr="00DB47A8">
        <w:rPr>
          <w:rFonts w:hint="eastAsia"/>
        </w:rPr>
        <w:lastRenderedPageBreak/>
        <w:t>第</w:t>
      </w:r>
      <w:r w:rsidRPr="00DB47A8">
        <w:rPr>
          <w:rFonts w:hint="eastAsia"/>
        </w:rPr>
        <w:t>5</w:t>
      </w:r>
      <w:r>
        <w:rPr>
          <w:rFonts w:hint="eastAsia"/>
        </w:rPr>
        <w:t>條</w:t>
      </w:r>
    </w:p>
    <w:p w14:paraId="233F86D3" w14:textId="77777777" w:rsidR="001A61C5" w:rsidRPr="00DB47A8" w:rsidRDefault="001A61C5" w:rsidP="001A61C5">
      <w:pPr>
        <w:ind w:leftChars="75" w:left="150"/>
        <w:jc w:val="both"/>
        <w:rPr>
          <w:rFonts w:ascii="Arial Unicode MS" w:hAnsi="Arial Unicode MS"/>
        </w:rPr>
      </w:pPr>
      <w:r w:rsidRPr="00C1312D">
        <w:rPr>
          <w:rFonts w:asciiTheme="minorHAnsi" w:hAnsiTheme="minorHAnsi" w:hint="eastAsia"/>
          <w:color w:val="404040" w:themeColor="text1" w:themeTint="BF"/>
          <w:sz w:val="18"/>
        </w:rPr>
        <w:t>﹝</w:t>
      </w:r>
      <w:r w:rsidRPr="00C1312D">
        <w:rPr>
          <w:rFonts w:asciiTheme="minorHAnsi" w:hAnsiTheme="minorHAnsi" w:hint="eastAsia"/>
          <w:color w:val="404040" w:themeColor="text1" w:themeTint="BF"/>
          <w:sz w:val="18"/>
        </w:rPr>
        <w:t>1</w:t>
      </w:r>
      <w:r w:rsidRPr="00C1312D">
        <w:rPr>
          <w:rFonts w:asciiTheme="minorHAnsi" w:hAnsiTheme="minorHAnsi" w:hint="eastAsia"/>
          <w:color w:val="404040" w:themeColor="text1" w:themeTint="BF"/>
          <w:sz w:val="18"/>
        </w:rPr>
        <w:t>﹞</w:t>
      </w:r>
      <w:r w:rsidRPr="00DB47A8">
        <w:rPr>
          <w:rFonts w:ascii="Arial Unicode MS" w:hAnsi="Arial Unicode MS" w:hint="eastAsia"/>
        </w:rPr>
        <w:t>非公務機關應依前條界定之個人資料範圍及其業務涉及個人資料蒐集、處理及利用之流程，評估可能產生之個人資料風險，並根據風險評估結果，訂定適當管理機制。</w:t>
      </w:r>
    </w:p>
    <w:p w14:paraId="57241C4D" w14:textId="5037E258" w:rsidR="001A61C5" w:rsidRDefault="001A61C5" w:rsidP="001A61C5">
      <w:pPr>
        <w:pStyle w:val="2"/>
        <w:rPr>
          <w:rFonts w:ascii="新細明體" w:hAnsi="新細明體"/>
          <w:b w:val="0"/>
          <w:bCs w:val="0"/>
          <w:color w:val="FFFFFF"/>
        </w:rPr>
      </w:pPr>
      <w:bookmarkStart w:id="4" w:name="a6"/>
      <w:bookmarkEnd w:id="4"/>
      <w:r w:rsidRPr="00DB47A8">
        <w:rPr>
          <w:rFonts w:hint="eastAsia"/>
        </w:rPr>
        <w:t>第</w:t>
      </w:r>
      <w:r w:rsidRPr="00DB47A8">
        <w:rPr>
          <w:rFonts w:hint="eastAsia"/>
        </w:rPr>
        <w:t>6</w:t>
      </w:r>
      <w:r w:rsidRPr="00DB47A8">
        <w:rPr>
          <w:rFonts w:hint="eastAsia"/>
        </w:rPr>
        <w:t>條</w:t>
      </w:r>
    </w:p>
    <w:p w14:paraId="1F5E9309" w14:textId="77777777" w:rsidR="001A61C5" w:rsidRDefault="001A61C5" w:rsidP="001A61C5">
      <w:pPr>
        <w:ind w:left="142"/>
      </w:pPr>
      <w:r w:rsidRPr="00C1312D">
        <w:rPr>
          <w:rFonts w:asciiTheme="minorHAnsi" w:hAnsiTheme="minorHAnsi" w:hint="eastAsia"/>
          <w:bCs/>
          <w:color w:val="404040" w:themeColor="text1" w:themeTint="BF"/>
          <w:sz w:val="18"/>
        </w:rPr>
        <w:t>﹝</w:t>
      </w:r>
      <w:r w:rsidRPr="00C1312D">
        <w:rPr>
          <w:rFonts w:asciiTheme="minorHAnsi" w:hAnsiTheme="minorHAnsi" w:hint="eastAsia"/>
          <w:bCs/>
          <w:color w:val="404040" w:themeColor="text1" w:themeTint="BF"/>
          <w:sz w:val="18"/>
        </w:rPr>
        <w:t>1</w:t>
      </w:r>
      <w:r w:rsidRPr="00C1312D">
        <w:rPr>
          <w:rFonts w:asciiTheme="minorHAnsi" w:hAnsiTheme="minorHAnsi" w:hint="eastAsia"/>
          <w:bCs/>
          <w:color w:val="404040" w:themeColor="text1" w:themeTint="BF"/>
          <w:sz w:val="18"/>
        </w:rPr>
        <w:t>﹞</w:t>
      </w:r>
      <w:r>
        <w:rPr>
          <w:rFonts w:hint="eastAsia"/>
        </w:rPr>
        <w:t>非公務機關為因應所保有之個人資料遭受竊取、竄改、毀損、滅失、洩漏或其他安全事故，應訂定下列應變、通報及預防機制：</w:t>
      </w:r>
    </w:p>
    <w:p w14:paraId="0A3B8AAD" w14:textId="77777777" w:rsidR="001A61C5" w:rsidRDefault="001A61C5" w:rsidP="001A61C5">
      <w:pPr>
        <w:ind w:left="142"/>
      </w:pPr>
      <w:r>
        <w:rPr>
          <w:rFonts w:hint="eastAsia"/>
        </w:rPr>
        <w:t xml:space="preserve">　　一、採取之應變措施，包括下列事項：</w:t>
      </w:r>
    </w:p>
    <w:p w14:paraId="2943D07D" w14:textId="77777777" w:rsidR="001A61C5" w:rsidRDefault="001A61C5" w:rsidP="001A61C5">
      <w:pPr>
        <w:ind w:left="142"/>
      </w:pPr>
      <w:r>
        <w:rPr>
          <w:rFonts w:hint="eastAsia"/>
        </w:rPr>
        <w:t xml:space="preserve">　　（一）控制當事人損害方式。</w:t>
      </w:r>
    </w:p>
    <w:p w14:paraId="29A20362" w14:textId="77777777" w:rsidR="001A61C5" w:rsidRDefault="001A61C5" w:rsidP="001A61C5">
      <w:pPr>
        <w:ind w:left="142"/>
      </w:pPr>
      <w:r>
        <w:rPr>
          <w:rFonts w:hint="eastAsia"/>
        </w:rPr>
        <w:t xml:space="preserve">　　（二）查明事故原因後通知當事人之方式。</w:t>
      </w:r>
    </w:p>
    <w:p w14:paraId="47689461" w14:textId="77777777" w:rsidR="001A61C5" w:rsidRDefault="001A61C5" w:rsidP="001A61C5">
      <w:pPr>
        <w:ind w:left="142"/>
      </w:pPr>
      <w:r>
        <w:rPr>
          <w:rFonts w:hint="eastAsia"/>
        </w:rPr>
        <w:t xml:space="preserve">　　（三）通知當事人事故之事實、所為之因應措施及諮詢服務專線等內容。</w:t>
      </w:r>
    </w:p>
    <w:p w14:paraId="1211158C" w14:textId="77777777" w:rsidR="001A61C5" w:rsidRDefault="001A61C5" w:rsidP="001A61C5">
      <w:pPr>
        <w:ind w:left="142"/>
      </w:pPr>
      <w:r>
        <w:rPr>
          <w:rFonts w:hint="eastAsia"/>
        </w:rPr>
        <w:t xml:space="preserve">　　二、受通報之相關對象及通報方式。</w:t>
      </w:r>
    </w:p>
    <w:p w14:paraId="34745A33" w14:textId="77777777" w:rsidR="001A61C5" w:rsidRDefault="001A61C5" w:rsidP="001A61C5">
      <w:pPr>
        <w:ind w:left="142"/>
      </w:pPr>
      <w:r>
        <w:rPr>
          <w:rFonts w:hint="eastAsia"/>
        </w:rPr>
        <w:t xml:space="preserve">　　三、事故發生後研議預防措施。</w:t>
      </w:r>
    </w:p>
    <w:p w14:paraId="6EB53529" w14:textId="3F5282EB" w:rsidR="001A61C5" w:rsidRDefault="001A61C5" w:rsidP="001A61C5">
      <w:pPr>
        <w:ind w:left="142"/>
      </w:pPr>
      <w:r w:rsidRPr="00C1312D">
        <w:rPr>
          <w:rFonts w:asciiTheme="minorHAnsi" w:hAnsiTheme="minorHAnsi" w:hint="eastAsia"/>
          <w:color w:val="404040" w:themeColor="text1" w:themeTint="BF"/>
          <w:sz w:val="18"/>
        </w:rPr>
        <w:t>﹝</w:t>
      </w:r>
      <w:r w:rsidRPr="00C1312D">
        <w:rPr>
          <w:rFonts w:asciiTheme="minorHAnsi" w:hAnsiTheme="minorHAnsi" w:hint="eastAsia"/>
          <w:color w:val="404040" w:themeColor="text1" w:themeTint="BF"/>
          <w:sz w:val="18"/>
        </w:rPr>
        <w:t>2</w:t>
      </w:r>
      <w:r w:rsidRPr="00C1312D">
        <w:rPr>
          <w:rFonts w:asciiTheme="minorHAnsi" w:hAnsiTheme="minorHAnsi" w:hint="eastAsia"/>
          <w:color w:val="404040" w:themeColor="text1" w:themeTint="BF"/>
          <w:sz w:val="18"/>
        </w:rPr>
        <w:t>﹞</w:t>
      </w:r>
      <w:r>
        <w:rPr>
          <w:rFonts w:hint="eastAsia"/>
        </w:rPr>
        <w:t>非公務機關因所保有之個人資料遭受竊取、竄改、毀損、滅失、洩漏或其他安全事故，致危及正常營運或大量當事人權益時，應於發現事故後七十二小時內依</w:t>
      </w:r>
      <w:hyperlink r:id="rId17" w:history="1">
        <w:r w:rsidRPr="002D79A7">
          <w:rPr>
            <w:rStyle w:val="a3"/>
            <w:rFonts w:ascii="Times New Roman" w:hAnsi="Times New Roman" w:hint="eastAsia"/>
          </w:rPr>
          <w:t>附表</w:t>
        </w:r>
      </w:hyperlink>
      <w:r>
        <w:rPr>
          <w:rFonts w:hint="eastAsia"/>
        </w:rPr>
        <w:t>格式以書面通報經濟部。</w:t>
      </w:r>
    </w:p>
    <w:p w14:paraId="38C54F8B" w14:textId="77777777" w:rsidR="001A61C5" w:rsidRDefault="001A61C5" w:rsidP="001A61C5">
      <w:pPr>
        <w:ind w:left="142"/>
      </w:pPr>
      <w:r w:rsidRPr="00C1312D">
        <w:rPr>
          <w:rFonts w:asciiTheme="minorHAnsi" w:hAnsiTheme="minorHAnsi" w:hint="eastAsia"/>
          <w:color w:val="404040" w:themeColor="text1" w:themeTint="BF"/>
          <w:sz w:val="18"/>
        </w:rPr>
        <w:t>﹝</w:t>
      </w:r>
      <w:r w:rsidRPr="00C1312D">
        <w:rPr>
          <w:rFonts w:asciiTheme="minorHAnsi" w:hAnsiTheme="minorHAnsi" w:hint="eastAsia"/>
          <w:color w:val="404040" w:themeColor="text1" w:themeTint="BF"/>
          <w:sz w:val="18"/>
        </w:rPr>
        <w:t>3</w:t>
      </w:r>
      <w:r w:rsidRPr="00C1312D">
        <w:rPr>
          <w:rFonts w:asciiTheme="minorHAnsi" w:hAnsiTheme="minorHAnsi" w:hint="eastAsia"/>
          <w:color w:val="404040" w:themeColor="text1" w:themeTint="BF"/>
          <w:sz w:val="18"/>
        </w:rPr>
        <w:t>﹞</w:t>
      </w:r>
      <w:r>
        <w:rPr>
          <w:rFonts w:hint="eastAsia"/>
        </w:rPr>
        <w:t>經濟部接受前項通報後，得依本法第</w:t>
      </w:r>
      <w:hyperlink r:id="rId18" w:anchor="a22" w:history="1">
        <w:r w:rsidRPr="00853B83">
          <w:rPr>
            <w:rStyle w:val="a3"/>
            <w:rFonts w:ascii="Times New Roman" w:hAnsi="Times New Roman" w:hint="eastAsia"/>
          </w:rPr>
          <w:t>二十二</w:t>
        </w:r>
      </w:hyperlink>
      <w:r>
        <w:rPr>
          <w:rFonts w:hint="eastAsia"/>
        </w:rPr>
        <w:t>條至第二十五條規定，為適當之監督管理措施。</w:t>
      </w:r>
    </w:p>
    <w:p w14:paraId="19B095C3" w14:textId="2D4F247F" w:rsidR="001A61C5" w:rsidRDefault="001A61C5" w:rsidP="001A61C5">
      <w:pPr>
        <w:pStyle w:val="2"/>
        <w:rPr>
          <w:rFonts w:ascii="新細明體" w:hAnsi="新細明體"/>
          <w:b w:val="0"/>
          <w:bCs w:val="0"/>
          <w:color w:val="FFFFFF"/>
        </w:rPr>
      </w:pPr>
      <w:bookmarkStart w:id="5" w:name="a7"/>
      <w:bookmarkEnd w:id="5"/>
      <w:r w:rsidRPr="00DB47A8">
        <w:rPr>
          <w:rFonts w:hint="eastAsia"/>
        </w:rPr>
        <w:t>第</w:t>
      </w:r>
      <w:r w:rsidRPr="00DB47A8">
        <w:rPr>
          <w:rFonts w:hint="eastAsia"/>
        </w:rPr>
        <w:t>7</w:t>
      </w:r>
      <w:r w:rsidRPr="00DB47A8">
        <w:rPr>
          <w:rFonts w:hint="eastAsia"/>
        </w:rPr>
        <w:t>條</w:t>
      </w:r>
    </w:p>
    <w:p w14:paraId="266E26F1" w14:textId="77777777" w:rsidR="001A61C5" w:rsidRDefault="001A61C5" w:rsidP="001A61C5">
      <w:pPr>
        <w:ind w:left="142"/>
      </w:pPr>
      <w:r w:rsidRPr="00C1312D">
        <w:rPr>
          <w:rFonts w:asciiTheme="minorHAnsi" w:hAnsiTheme="minorHAnsi" w:hint="eastAsia"/>
          <w:bCs/>
          <w:color w:val="404040" w:themeColor="text1" w:themeTint="BF"/>
          <w:sz w:val="18"/>
        </w:rPr>
        <w:t>﹝</w:t>
      </w:r>
      <w:r w:rsidRPr="00C1312D">
        <w:rPr>
          <w:rFonts w:asciiTheme="minorHAnsi" w:hAnsiTheme="minorHAnsi" w:hint="eastAsia"/>
          <w:bCs/>
          <w:color w:val="404040" w:themeColor="text1" w:themeTint="BF"/>
          <w:sz w:val="18"/>
        </w:rPr>
        <w:t>1</w:t>
      </w:r>
      <w:r w:rsidRPr="00C1312D">
        <w:rPr>
          <w:rFonts w:asciiTheme="minorHAnsi" w:hAnsiTheme="minorHAnsi" w:hint="eastAsia"/>
          <w:bCs/>
          <w:color w:val="404040" w:themeColor="text1" w:themeTint="BF"/>
          <w:sz w:val="18"/>
        </w:rPr>
        <w:t>﹞</w:t>
      </w:r>
      <w:r>
        <w:rPr>
          <w:rFonts w:hint="eastAsia"/>
        </w:rPr>
        <w:t>非公務機關應就下列事項，訂定管理程序：</w:t>
      </w:r>
    </w:p>
    <w:p w14:paraId="6AD8C1DE" w14:textId="77777777" w:rsidR="001A61C5" w:rsidRDefault="001A61C5" w:rsidP="001A61C5">
      <w:pPr>
        <w:ind w:left="142"/>
      </w:pPr>
      <w:r>
        <w:rPr>
          <w:rFonts w:hint="eastAsia"/>
        </w:rPr>
        <w:t xml:space="preserve">　　一、蒐集、處理或利用之個人資料包含本</w:t>
      </w:r>
      <w:r w:rsidRPr="0080327C">
        <w:rPr>
          <w:rFonts w:ascii="Arial Unicode MS" w:hAnsi="Arial Unicode MS" w:hint="eastAsia"/>
        </w:rPr>
        <w:t>法</w:t>
      </w:r>
      <w:hyperlink r:id="rId19" w:anchor="a6" w:history="1">
        <w:r w:rsidRPr="00C10711">
          <w:rPr>
            <w:rStyle w:val="a3"/>
            <w:rFonts w:ascii="Arial Unicode MS" w:hAnsi="Arial Unicode MS" w:hint="eastAsia"/>
          </w:rPr>
          <w:t>第六條</w:t>
        </w:r>
      </w:hyperlink>
      <w:r>
        <w:rPr>
          <w:rFonts w:hint="eastAsia"/>
        </w:rPr>
        <w:t>所定特種個人資料者，檢視其特定目的及是否符合相關法令之要件；其經當事人書面同意者，並應符合本</w:t>
      </w:r>
      <w:r w:rsidRPr="0080327C">
        <w:rPr>
          <w:rFonts w:ascii="Arial Unicode MS" w:hAnsi="Arial Unicode MS" w:hint="eastAsia"/>
        </w:rPr>
        <w:t>法</w:t>
      </w:r>
      <w:hyperlink r:id="rId20" w:anchor="a6" w:history="1">
        <w:r w:rsidRPr="00C10711">
          <w:rPr>
            <w:rStyle w:val="a3"/>
            <w:rFonts w:ascii="Arial Unicode MS" w:hAnsi="Arial Unicode MS" w:hint="eastAsia"/>
          </w:rPr>
          <w:t>第六條</w:t>
        </w:r>
      </w:hyperlink>
      <w:r>
        <w:rPr>
          <w:rFonts w:hint="eastAsia"/>
        </w:rPr>
        <w:t>第二項準</w:t>
      </w:r>
      <w:r w:rsidRPr="00354FEE">
        <w:rPr>
          <w:rFonts w:ascii="Arial Unicode MS" w:hAnsi="Arial Unicode MS" w:hint="eastAsia"/>
        </w:rPr>
        <w:t>用</w:t>
      </w:r>
      <w:hyperlink r:id="rId21" w:anchor="a7" w:history="1">
        <w:r w:rsidRPr="00E70BC7">
          <w:rPr>
            <w:rStyle w:val="a3"/>
            <w:rFonts w:ascii="Arial Unicode MS" w:hAnsi="Arial Unicode MS" w:hint="eastAsia"/>
          </w:rPr>
          <w:t>第七條</w:t>
        </w:r>
      </w:hyperlink>
      <w:r>
        <w:rPr>
          <w:rFonts w:hint="eastAsia"/>
        </w:rPr>
        <w:t>第一項、第二項及第四項規定。</w:t>
      </w:r>
    </w:p>
    <w:p w14:paraId="18924515" w14:textId="77777777" w:rsidR="001A61C5" w:rsidRDefault="001A61C5" w:rsidP="001A61C5">
      <w:pPr>
        <w:ind w:left="142"/>
      </w:pPr>
      <w:r>
        <w:rPr>
          <w:rFonts w:hint="eastAsia"/>
        </w:rPr>
        <w:t xml:space="preserve">　　二、檢視個人資料之蒐集、處理或利用，是否符合免為告知之事由，及所告知之內容、方式是否合法妥適。</w:t>
      </w:r>
    </w:p>
    <w:p w14:paraId="3E70EB9B" w14:textId="77777777" w:rsidR="001A61C5" w:rsidRDefault="001A61C5" w:rsidP="001A61C5">
      <w:pPr>
        <w:ind w:left="142"/>
      </w:pPr>
      <w:r>
        <w:rPr>
          <w:rFonts w:hint="eastAsia"/>
        </w:rPr>
        <w:t xml:space="preserve">　　三、檢視一般個人資料之蒐集或處理，是否符合本法</w:t>
      </w:r>
      <w:r w:rsidRPr="0080327C">
        <w:rPr>
          <w:rFonts w:ascii="Arial Unicode MS" w:hAnsi="Arial Unicode MS" w:hint="eastAsia"/>
        </w:rPr>
        <w:t>第</w:t>
      </w:r>
      <w:hyperlink r:id="rId22" w:anchor="a19" w:history="1">
        <w:r w:rsidRPr="00C10711">
          <w:rPr>
            <w:rStyle w:val="a3"/>
            <w:rFonts w:ascii="Arial Unicode MS" w:hAnsi="Arial Unicode MS" w:hint="eastAsia"/>
          </w:rPr>
          <w:t>十九</w:t>
        </w:r>
      </w:hyperlink>
      <w:r w:rsidRPr="00DB47A8">
        <w:rPr>
          <w:rFonts w:ascii="Arial Unicode MS" w:hAnsi="Arial Unicode MS" w:hint="eastAsia"/>
        </w:rPr>
        <w:t>條</w:t>
      </w:r>
      <w:r>
        <w:rPr>
          <w:rFonts w:hint="eastAsia"/>
        </w:rPr>
        <w:t>規定，具有特定目的及法定情形；其經當事人同意者，並應符合本</w:t>
      </w:r>
      <w:r w:rsidRPr="00DB47A8">
        <w:rPr>
          <w:rFonts w:ascii="Arial Unicode MS" w:hAnsi="Arial Unicode MS" w:hint="eastAsia"/>
        </w:rPr>
        <w:t>法</w:t>
      </w:r>
      <w:hyperlink r:id="rId23" w:anchor="a7" w:history="1">
        <w:r w:rsidRPr="00E70BC7">
          <w:rPr>
            <w:rStyle w:val="a3"/>
            <w:rFonts w:ascii="Arial Unicode MS" w:hAnsi="Arial Unicode MS" w:hint="eastAsia"/>
          </w:rPr>
          <w:t>第七條</w:t>
        </w:r>
      </w:hyperlink>
      <w:r>
        <w:rPr>
          <w:rFonts w:hint="eastAsia"/>
        </w:rPr>
        <w:t>規定。</w:t>
      </w:r>
    </w:p>
    <w:p w14:paraId="0D0B5CE6" w14:textId="77777777" w:rsidR="001A61C5" w:rsidRDefault="001A61C5" w:rsidP="001A61C5">
      <w:pPr>
        <w:ind w:left="142"/>
      </w:pPr>
      <w:r>
        <w:rPr>
          <w:rFonts w:hint="eastAsia"/>
        </w:rPr>
        <w:t xml:space="preserve">　　四、檢視一般個人資料之利用，是否符合本</w:t>
      </w:r>
      <w:r w:rsidRPr="00354FEE">
        <w:rPr>
          <w:rFonts w:ascii="Arial Unicode MS" w:hAnsi="Arial Unicode MS" w:hint="eastAsia"/>
        </w:rPr>
        <w:t>法第</w:t>
      </w:r>
      <w:hyperlink r:id="rId24" w:anchor="a20" w:history="1">
        <w:r w:rsidRPr="00973100">
          <w:rPr>
            <w:rStyle w:val="a3"/>
            <w:rFonts w:ascii="Arial Unicode MS" w:hAnsi="Arial Unicode MS" w:hint="eastAsia"/>
          </w:rPr>
          <w:t>二十</w:t>
        </w:r>
      </w:hyperlink>
      <w:r w:rsidRPr="00354FEE">
        <w:rPr>
          <w:rFonts w:ascii="Arial Unicode MS" w:hAnsi="Arial Unicode MS" w:hint="eastAsia"/>
        </w:rPr>
        <w:t>條</w:t>
      </w:r>
      <w:r>
        <w:rPr>
          <w:rFonts w:hint="eastAsia"/>
        </w:rPr>
        <w:t>規定蒐集之特定目的必要範圍；為特定目的外之利用者，檢視是否符合法定情形；其經當事人同意者，並應符合本</w:t>
      </w:r>
      <w:r w:rsidRPr="00DB47A8">
        <w:rPr>
          <w:rFonts w:ascii="Arial Unicode MS" w:hAnsi="Arial Unicode MS" w:hint="eastAsia"/>
        </w:rPr>
        <w:t>法</w:t>
      </w:r>
      <w:hyperlink r:id="rId25" w:anchor="a7" w:history="1">
        <w:r w:rsidRPr="00E70BC7">
          <w:rPr>
            <w:rStyle w:val="a3"/>
            <w:rFonts w:ascii="Arial Unicode MS" w:hAnsi="Arial Unicode MS" w:hint="eastAsia"/>
          </w:rPr>
          <w:t>第七條</w:t>
        </w:r>
      </w:hyperlink>
      <w:r>
        <w:rPr>
          <w:rFonts w:hint="eastAsia"/>
        </w:rPr>
        <w:t>規定。</w:t>
      </w:r>
    </w:p>
    <w:p w14:paraId="07F790E4" w14:textId="77777777" w:rsidR="001A61C5" w:rsidRDefault="001A61C5" w:rsidP="001A61C5">
      <w:pPr>
        <w:ind w:left="142"/>
      </w:pPr>
      <w:r>
        <w:rPr>
          <w:rFonts w:hint="eastAsia"/>
        </w:rPr>
        <w:t xml:space="preserve">　　五、利用個人資料為行銷，當事人表示拒絕行銷者，立即停止利用其個人資料行銷，並至少於首次行銷時，提供當事人免費表示拒絕接受行銷之方式。</w:t>
      </w:r>
    </w:p>
    <w:p w14:paraId="3F7E2A2F" w14:textId="77777777" w:rsidR="001A61C5" w:rsidRDefault="001A61C5" w:rsidP="001A61C5">
      <w:pPr>
        <w:ind w:left="142"/>
      </w:pPr>
      <w:r>
        <w:rPr>
          <w:rFonts w:hint="eastAsia"/>
        </w:rPr>
        <w:t xml:space="preserve">　　六、委託他人蒐集、處理或利用個人資料之全部或一部時，對受託人依本法施行細</w:t>
      </w:r>
      <w:r w:rsidRPr="00690152">
        <w:rPr>
          <w:rFonts w:ascii="Arial Unicode MS" w:hAnsi="Arial Unicode MS" w:hint="eastAsia"/>
        </w:rPr>
        <w:t>則</w:t>
      </w:r>
      <w:hyperlink r:id="rId26" w:anchor="a8" w:history="1">
        <w:r w:rsidRPr="00690152">
          <w:rPr>
            <w:rStyle w:val="a3"/>
            <w:rFonts w:hint="eastAsia"/>
          </w:rPr>
          <w:t>第八條</w:t>
        </w:r>
      </w:hyperlink>
      <w:r>
        <w:rPr>
          <w:rFonts w:hint="eastAsia"/>
        </w:rPr>
        <w:t>規定為適當之監督，並於委託契約或相關文件中，明確約定其內容。</w:t>
      </w:r>
    </w:p>
    <w:p w14:paraId="66251F1E" w14:textId="77777777" w:rsidR="001A61C5" w:rsidRDefault="001A61C5" w:rsidP="001A61C5">
      <w:pPr>
        <w:ind w:left="142"/>
      </w:pPr>
      <w:r>
        <w:rPr>
          <w:rFonts w:hint="eastAsia"/>
        </w:rPr>
        <w:t xml:space="preserve">　　七、進行個人資料國際傳輸前，應檢視是否受經濟部限制，並且告知當事人其個人資料所欲國際傳輸之區域，同時對資料接收方為下列事項之監督：</w:t>
      </w:r>
    </w:p>
    <w:p w14:paraId="3927BE21" w14:textId="77777777" w:rsidR="001A61C5" w:rsidRDefault="001A61C5" w:rsidP="001A61C5">
      <w:pPr>
        <w:ind w:left="142"/>
      </w:pPr>
      <w:r>
        <w:rPr>
          <w:rFonts w:hint="eastAsia"/>
        </w:rPr>
        <w:t xml:space="preserve">　　（一）預定處理或利用個人資料之範圍、類別、特定目的、期間、地區、對象及方式。</w:t>
      </w:r>
    </w:p>
    <w:p w14:paraId="44B5D7F9" w14:textId="77777777" w:rsidR="001A61C5" w:rsidRDefault="001A61C5" w:rsidP="001A61C5">
      <w:pPr>
        <w:ind w:left="142"/>
      </w:pPr>
      <w:r>
        <w:rPr>
          <w:rFonts w:hint="eastAsia"/>
        </w:rPr>
        <w:t xml:space="preserve">　　（二）當事人行使本</w:t>
      </w:r>
      <w:r w:rsidRPr="00800D50">
        <w:rPr>
          <w:rFonts w:ascii="Arial Unicode MS" w:hAnsi="Arial Unicode MS" w:hint="eastAsia"/>
        </w:rPr>
        <w:t>法</w:t>
      </w:r>
      <w:hyperlink r:id="rId27" w:anchor="a3" w:history="1">
        <w:r w:rsidRPr="002E17A8">
          <w:rPr>
            <w:rStyle w:val="a3"/>
            <w:rFonts w:ascii="Arial Unicode MS" w:hAnsi="Arial Unicode MS" w:hint="eastAsia"/>
          </w:rPr>
          <w:t>第三條</w:t>
        </w:r>
      </w:hyperlink>
      <w:r>
        <w:rPr>
          <w:rFonts w:hint="eastAsia"/>
        </w:rPr>
        <w:t>所定權利之相關事項。</w:t>
      </w:r>
    </w:p>
    <w:p w14:paraId="0F2B3916" w14:textId="77777777" w:rsidR="001A61C5" w:rsidRDefault="001A61C5" w:rsidP="001A61C5">
      <w:pPr>
        <w:ind w:left="142"/>
      </w:pPr>
      <w:r>
        <w:rPr>
          <w:rFonts w:hint="eastAsia"/>
        </w:rPr>
        <w:t xml:space="preserve">　　八、當事人行使本</w:t>
      </w:r>
      <w:r w:rsidRPr="00800D50">
        <w:rPr>
          <w:rFonts w:ascii="Arial Unicode MS" w:hAnsi="Arial Unicode MS" w:hint="eastAsia"/>
        </w:rPr>
        <w:t>法</w:t>
      </w:r>
      <w:hyperlink r:id="rId28" w:anchor="a3" w:history="1">
        <w:r w:rsidRPr="002E17A8">
          <w:rPr>
            <w:rStyle w:val="a3"/>
            <w:rFonts w:ascii="Arial Unicode MS" w:hAnsi="Arial Unicode MS" w:hint="eastAsia"/>
          </w:rPr>
          <w:t>第三條</w:t>
        </w:r>
      </w:hyperlink>
      <w:r>
        <w:rPr>
          <w:rFonts w:hint="eastAsia"/>
        </w:rPr>
        <w:t>所定權利之事項：</w:t>
      </w:r>
    </w:p>
    <w:p w14:paraId="0839BB5D" w14:textId="77777777" w:rsidR="001A61C5" w:rsidRDefault="001A61C5" w:rsidP="001A61C5">
      <w:pPr>
        <w:ind w:left="142"/>
      </w:pPr>
      <w:r>
        <w:rPr>
          <w:rFonts w:hint="eastAsia"/>
        </w:rPr>
        <w:t xml:space="preserve">　　（一）當事人身分之確認方式。</w:t>
      </w:r>
    </w:p>
    <w:p w14:paraId="29D5A55F" w14:textId="77777777" w:rsidR="001A61C5" w:rsidRDefault="001A61C5" w:rsidP="001A61C5">
      <w:pPr>
        <w:ind w:left="142"/>
      </w:pPr>
      <w:r>
        <w:rPr>
          <w:rFonts w:hint="eastAsia"/>
        </w:rPr>
        <w:t xml:space="preserve">　　（二）提供當事人行使權利之方式。</w:t>
      </w:r>
    </w:p>
    <w:p w14:paraId="0435E50A" w14:textId="77777777" w:rsidR="001A61C5" w:rsidRDefault="001A61C5" w:rsidP="001A61C5">
      <w:pPr>
        <w:ind w:left="142"/>
      </w:pPr>
      <w:r>
        <w:rPr>
          <w:rFonts w:hint="eastAsia"/>
        </w:rPr>
        <w:t xml:space="preserve">　　（三）告知當事人需支付之費用。</w:t>
      </w:r>
    </w:p>
    <w:p w14:paraId="22A0549A" w14:textId="77777777" w:rsidR="001A61C5" w:rsidRDefault="001A61C5" w:rsidP="001A61C5">
      <w:pPr>
        <w:ind w:left="142"/>
      </w:pPr>
      <w:r>
        <w:rPr>
          <w:rFonts w:hint="eastAsia"/>
        </w:rPr>
        <w:t xml:space="preserve">　　（四）對當事人請求之審查方式，並遵守本法有關處理期限之規定。</w:t>
      </w:r>
    </w:p>
    <w:p w14:paraId="7BDA529C" w14:textId="77777777" w:rsidR="001A61C5" w:rsidRDefault="001A61C5" w:rsidP="001A61C5">
      <w:pPr>
        <w:ind w:left="142"/>
      </w:pPr>
      <w:r>
        <w:rPr>
          <w:rFonts w:hint="eastAsia"/>
        </w:rPr>
        <w:t xml:space="preserve">　　（五）有本法所定得拒絕當事人行使權利之事由者，記載理由及通知當事人之方式。</w:t>
      </w:r>
    </w:p>
    <w:p w14:paraId="01A0337F" w14:textId="77777777" w:rsidR="001A61C5" w:rsidRDefault="001A61C5" w:rsidP="001A61C5">
      <w:pPr>
        <w:ind w:left="142"/>
      </w:pPr>
      <w:r>
        <w:rPr>
          <w:rFonts w:hint="eastAsia"/>
        </w:rPr>
        <w:t xml:space="preserve">　　九、檢視個人資料於蒐集、處理或利用過程中是否正確；其有不正確或正確性有爭議者，應依本法</w:t>
      </w:r>
      <w:r w:rsidRPr="00800D50">
        <w:rPr>
          <w:rFonts w:ascii="Arial Unicode MS" w:hAnsi="Arial Unicode MS" w:hint="eastAsia"/>
        </w:rPr>
        <w:t>第</w:t>
      </w:r>
      <w:hyperlink r:id="rId29" w:anchor="a11" w:history="1">
        <w:r w:rsidRPr="002E17A8">
          <w:rPr>
            <w:rStyle w:val="a3"/>
            <w:rFonts w:ascii="Arial Unicode MS" w:hAnsi="Arial Unicode MS" w:hint="eastAsia"/>
          </w:rPr>
          <w:t>十一</w:t>
        </w:r>
      </w:hyperlink>
      <w:r w:rsidRPr="00354FEE">
        <w:rPr>
          <w:rFonts w:ascii="Arial Unicode MS" w:hAnsi="Arial Unicode MS" w:hint="eastAsia"/>
        </w:rPr>
        <w:t>條</w:t>
      </w:r>
      <w:r>
        <w:rPr>
          <w:rFonts w:hint="eastAsia"/>
        </w:rPr>
        <w:t>第一項、第二項及第五項規定辦理。</w:t>
      </w:r>
    </w:p>
    <w:p w14:paraId="79E43652" w14:textId="77777777" w:rsidR="001A61C5" w:rsidRDefault="001A61C5" w:rsidP="001A61C5">
      <w:pPr>
        <w:ind w:left="142"/>
      </w:pPr>
      <w:r>
        <w:rPr>
          <w:rFonts w:hint="eastAsia"/>
        </w:rPr>
        <w:t xml:space="preserve">　　十、檢視所保有個人資料之特定目的是否消失，或期限是否屆滿；其特定目的消失或期限屆滿者，應依本法</w:t>
      </w:r>
      <w:r w:rsidRPr="00800D50">
        <w:rPr>
          <w:rFonts w:ascii="Arial Unicode MS" w:hAnsi="Arial Unicode MS" w:hint="eastAsia"/>
        </w:rPr>
        <w:t>第</w:t>
      </w:r>
      <w:hyperlink r:id="rId30" w:anchor="a11" w:history="1">
        <w:r w:rsidRPr="002E17A8">
          <w:rPr>
            <w:rStyle w:val="a3"/>
            <w:rFonts w:ascii="Arial Unicode MS" w:hAnsi="Arial Unicode MS" w:hint="eastAsia"/>
          </w:rPr>
          <w:t>十一</w:t>
        </w:r>
      </w:hyperlink>
      <w:r w:rsidRPr="00354FEE">
        <w:rPr>
          <w:rFonts w:ascii="Arial Unicode MS" w:hAnsi="Arial Unicode MS" w:hint="eastAsia"/>
        </w:rPr>
        <w:t>條</w:t>
      </w:r>
      <w:r>
        <w:rPr>
          <w:rFonts w:hint="eastAsia"/>
        </w:rPr>
        <w:t>第三項規定刪除、停止處理或利用。</w:t>
      </w:r>
    </w:p>
    <w:p w14:paraId="5DEAC705" w14:textId="77777777" w:rsidR="001A61C5" w:rsidRDefault="001A61C5" w:rsidP="001A61C5">
      <w:pPr>
        <w:pStyle w:val="2"/>
      </w:pPr>
      <w:r w:rsidRPr="00DB47A8">
        <w:rPr>
          <w:rFonts w:hint="eastAsia"/>
        </w:rPr>
        <w:t>第</w:t>
      </w:r>
      <w:r w:rsidRPr="00DB47A8">
        <w:rPr>
          <w:rFonts w:hint="eastAsia"/>
        </w:rPr>
        <w:t>8</w:t>
      </w:r>
      <w:r>
        <w:rPr>
          <w:rFonts w:hint="eastAsia"/>
        </w:rPr>
        <w:t>條</w:t>
      </w:r>
    </w:p>
    <w:p w14:paraId="12E1F8BD" w14:textId="77777777" w:rsidR="001A61C5" w:rsidRPr="00DB47A8" w:rsidRDefault="001A61C5" w:rsidP="001A61C5">
      <w:pPr>
        <w:ind w:leftChars="75" w:left="150"/>
        <w:jc w:val="both"/>
        <w:rPr>
          <w:rFonts w:ascii="Arial Unicode MS" w:hAnsi="Arial Unicode MS"/>
        </w:rPr>
      </w:pPr>
      <w:r w:rsidRPr="00C1312D">
        <w:rPr>
          <w:rFonts w:asciiTheme="minorHAnsi" w:hAnsiTheme="minorHAnsi" w:hint="eastAsia"/>
          <w:color w:val="404040" w:themeColor="text1" w:themeTint="BF"/>
          <w:sz w:val="18"/>
        </w:rPr>
        <w:t>﹝</w:t>
      </w:r>
      <w:r w:rsidRPr="00C1312D">
        <w:rPr>
          <w:rFonts w:asciiTheme="minorHAnsi" w:hAnsiTheme="minorHAnsi" w:hint="eastAsia"/>
          <w:color w:val="404040" w:themeColor="text1" w:themeTint="BF"/>
          <w:sz w:val="18"/>
        </w:rPr>
        <w:t>1</w:t>
      </w:r>
      <w:r w:rsidRPr="00C1312D">
        <w:rPr>
          <w:rFonts w:asciiTheme="minorHAnsi" w:hAnsiTheme="minorHAnsi" w:hint="eastAsia"/>
          <w:color w:val="404040" w:themeColor="text1" w:themeTint="BF"/>
          <w:sz w:val="18"/>
        </w:rPr>
        <w:t>﹞</w:t>
      </w:r>
      <w:r w:rsidRPr="00DB47A8">
        <w:rPr>
          <w:rFonts w:ascii="Arial Unicode MS" w:hAnsi="Arial Unicode MS" w:hint="eastAsia"/>
        </w:rPr>
        <w:t>非公務機關為維護所保有個人資料之安全，應採取下列資料安全管理措施：</w:t>
      </w:r>
    </w:p>
    <w:p w14:paraId="0210300C" w14:textId="77777777" w:rsidR="001A61C5" w:rsidRDefault="001A61C5" w:rsidP="001A61C5">
      <w:pPr>
        <w:ind w:leftChars="75" w:left="150"/>
        <w:jc w:val="both"/>
        <w:rPr>
          <w:rFonts w:ascii="Arial Unicode MS" w:hAnsi="Arial Unicode MS"/>
        </w:rPr>
      </w:pPr>
      <w:r w:rsidRPr="00DB47A8">
        <w:rPr>
          <w:rFonts w:ascii="Arial Unicode MS" w:hAnsi="Arial Unicode MS" w:hint="eastAsia"/>
        </w:rPr>
        <w:t xml:space="preserve">　　一、訂定各類設備或儲存媒體之使用規範，及報廢或轉作他用時，採取適當防範措施</w:t>
      </w:r>
      <w:r>
        <w:rPr>
          <w:rFonts w:ascii="Arial Unicode MS" w:hAnsi="Arial Unicode MS" w:hint="eastAsia"/>
        </w:rPr>
        <w:t>。</w:t>
      </w:r>
    </w:p>
    <w:p w14:paraId="420FF77A" w14:textId="77777777" w:rsidR="001A61C5" w:rsidRDefault="001A61C5" w:rsidP="001A61C5">
      <w:pPr>
        <w:ind w:leftChars="75" w:left="150"/>
        <w:jc w:val="both"/>
        <w:rPr>
          <w:rFonts w:ascii="Arial Unicode MS" w:hAnsi="Arial Unicode MS"/>
        </w:rPr>
      </w:pPr>
      <w:r>
        <w:rPr>
          <w:rFonts w:ascii="Arial Unicode MS" w:hAnsi="Arial Unicode MS" w:hint="eastAsia"/>
        </w:rPr>
        <w:t xml:space="preserve">　　</w:t>
      </w:r>
      <w:r w:rsidRPr="00DB47A8">
        <w:rPr>
          <w:rFonts w:ascii="Arial Unicode MS" w:hAnsi="Arial Unicode MS" w:hint="eastAsia"/>
        </w:rPr>
        <w:t>二</w:t>
      </w:r>
      <w:r>
        <w:rPr>
          <w:rFonts w:ascii="Arial Unicode MS" w:hAnsi="Arial Unicode MS" w:hint="eastAsia"/>
        </w:rPr>
        <w:t>、</w:t>
      </w:r>
      <w:r w:rsidRPr="00DB47A8">
        <w:rPr>
          <w:rFonts w:ascii="Arial Unicode MS" w:hAnsi="Arial Unicode MS" w:hint="eastAsia"/>
        </w:rPr>
        <w:t>所保有之個人資料內容，如有加密之需要，於蒐集、處理或利用時，採取適當加密機制</w:t>
      </w:r>
      <w:r>
        <w:rPr>
          <w:rFonts w:ascii="Arial Unicode MS" w:hAnsi="Arial Unicode MS" w:hint="eastAsia"/>
        </w:rPr>
        <w:t>。</w:t>
      </w:r>
    </w:p>
    <w:p w14:paraId="7995E939" w14:textId="77777777" w:rsidR="001A61C5" w:rsidRDefault="001A61C5" w:rsidP="001A61C5">
      <w:pPr>
        <w:ind w:leftChars="75" w:left="150"/>
        <w:jc w:val="both"/>
        <w:rPr>
          <w:rFonts w:ascii="Arial Unicode MS" w:hAnsi="Arial Unicode MS"/>
        </w:rPr>
      </w:pPr>
      <w:r>
        <w:rPr>
          <w:rFonts w:ascii="Arial Unicode MS" w:hAnsi="Arial Unicode MS" w:hint="eastAsia"/>
        </w:rPr>
        <w:t xml:space="preserve">　　</w:t>
      </w:r>
      <w:r w:rsidRPr="00DB47A8">
        <w:rPr>
          <w:rFonts w:ascii="Arial Unicode MS" w:hAnsi="Arial Unicode MS" w:hint="eastAsia"/>
        </w:rPr>
        <w:t>三</w:t>
      </w:r>
      <w:r>
        <w:rPr>
          <w:rFonts w:ascii="Arial Unicode MS" w:hAnsi="Arial Unicode MS" w:hint="eastAsia"/>
        </w:rPr>
        <w:t>、</w:t>
      </w:r>
      <w:r w:rsidRPr="00DB47A8">
        <w:rPr>
          <w:rFonts w:ascii="Arial Unicode MS" w:hAnsi="Arial Unicode MS" w:hint="eastAsia"/>
        </w:rPr>
        <w:t>作業過程有備份個人資料之需要，對備份資料，應比照原件，採取適當保護措施</w:t>
      </w:r>
      <w:r>
        <w:rPr>
          <w:rFonts w:ascii="Arial Unicode MS" w:hAnsi="Arial Unicode MS" w:hint="eastAsia"/>
        </w:rPr>
        <w:t>。</w:t>
      </w:r>
    </w:p>
    <w:p w14:paraId="072121C0" w14:textId="77777777" w:rsidR="001A61C5" w:rsidRDefault="001A61C5" w:rsidP="001A61C5">
      <w:pPr>
        <w:ind w:leftChars="75" w:left="150"/>
        <w:jc w:val="both"/>
        <w:rPr>
          <w:rFonts w:ascii="Arial Unicode MS" w:hAnsi="Arial Unicode MS"/>
        </w:rPr>
      </w:pPr>
      <w:r>
        <w:rPr>
          <w:rFonts w:ascii="Arial Unicode MS" w:hAnsi="Arial Unicode MS" w:hint="eastAsia"/>
        </w:rPr>
        <w:t xml:space="preserve">　　</w:t>
      </w:r>
      <w:r w:rsidRPr="00DB47A8">
        <w:rPr>
          <w:rFonts w:ascii="Arial Unicode MS" w:hAnsi="Arial Unicode MS" w:hint="eastAsia"/>
        </w:rPr>
        <w:t>四</w:t>
      </w:r>
      <w:r>
        <w:rPr>
          <w:rFonts w:ascii="Arial Unicode MS" w:hAnsi="Arial Unicode MS" w:hint="eastAsia"/>
        </w:rPr>
        <w:t>、</w:t>
      </w:r>
      <w:r w:rsidRPr="00DB47A8">
        <w:rPr>
          <w:rFonts w:ascii="Arial Unicode MS" w:hAnsi="Arial Unicode MS" w:hint="eastAsia"/>
        </w:rPr>
        <w:t>妥善保存認證機制及加密機制中所運用之密碼，如有交付他人之需要，亦妥善為之。</w:t>
      </w:r>
    </w:p>
    <w:p w14:paraId="1D1887E9" w14:textId="77777777" w:rsidR="001A61C5" w:rsidRDefault="001A61C5" w:rsidP="001A61C5">
      <w:pPr>
        <w:pStyle w:val="2"/>
      </w:pPr>
      <w:bookmarkStart w:id="6" w:name="a8b1"/>
      <w:bookmarkEnd w:id="6"/>
      <w:r>
        <w:rPr>
          <w:rFonts w:hint="eastAsia"/>
        </w:rPr>
        <w:t>第</w:t>
      </w:r>
      <w:r>
        <w:rPr>
          <w:rFonts w:hint="eastAsia"/>
        </w:rPr>
        <w:t>8</w:t>
      </w:r>
      <w:r>
        <w:t>-1</w:t>
      </w:r>
      <w:r>
        <w:rPr>
          <w:rFonts w:hint="eastAsia"/>
        </w:rPr>
        <w:t>條</w:t>
      </w:r>
    </w:p>
    <w:p w14:paraId="5122C238" w14:textId="77777777" w:rsidR="001A61C5" w:rsidRDefault="001A61C5" w:rsidP="001A61C5">
      <w:pPr>
        <w:ind w:left="142"/>
      </w:pPr>
      <w:r w:rsidRPr="00C1312D">
        <w:rPr>
          <w:rFonts w:asciiTheme="minorHAnsi" w:hAnsiTheme="minorHAnsi" w:hint="eastAsia"/>
          <w:color w:val="404040" w:themeColor="text1" w:themeTint="BF"/>
          <w:sz w:val="18"/>
        </w:rPr>
        <w:t>﹝</w:t>
      </w:r>
      <w:r w:rsidRPr="00C1312D">
        <w:rPr>
          <w:rFonts w:asciiTheme="minorHAnsi" w:hAnsiTheme="minorHAnsi" w:hint="eastAsia"/>
          <w:color w:val="404040" w:themeColor="text1" w:themeTint="BF"/>
          <w:sz w:val="18"/>
        </w:rPr>
        <w:t>1</w:t>
      </w:r>
      <w:r w:rsidRPr="00C1312D">
        <w:rPr>
          <w:rFonts w:asciiTheme="minorHAnsi" w:hAnsiTheme="minorHAnsi" w:hint="eastAsia"/>
          <w:color w:val="404040" w:themeColor="text1" w:themeTint="BF"/>
          <w:sz w:val="18"/>
        </w:rPr>
        <w:t>﹞</w:t>
      </w:r>
      <w:r>
        <w:rPr>
          <w:rFonts w:hint="eastAsia"/>
        </w:rPr>
        <w:t>非公務機關以資通訊系統蒐集、處理或利用個人資料，且保有之用戶個人資料達一萬筆者，應採行下列資料安全管理措施：</w:t>
      </w:r>
    </w:p>
    <w:p w14:paraId="3D81D09C" w14:textId="77777777" w:rsidR="001A61C5" w:rsidRDefault="001A61C5" w:rsidP="001A61C5">
      <w:pPr>
        <w:ind w:left="142"/>
      </w:pPr>
      <w:r>
        <w:rPr>
          <w:rFonts w:hint="eastAsia"/>
        </w:rPr>
        <w:t xml:space="preserve">　　一、使用者身分確認及保護機制。</w:t>
      </w:r>
    </w:p>
    <w:p w14:paraId="382CCA96" w14:textId="77777777" w:rsidR="001A61C5" w:rsidRDefault="001A61C5" w:rsidP="001A61C5">
      <w:pPr>
        <w:ind w:left="142"/>
      </w:pPr>
      <w:r>
        <w:rPr>
          <w:rFonts w:hint="eastAsia"/>
        </w:rPr>
        <w:t xml:space="preserve">　　二、個人資料顯示之隱碼機制。</w:t>
      </w:r>
    </w:p>
    <w:p w14:paraId="2964B522" w14:textId="77777777" w:rsidR="001A61C5" w:rsidRDefault="001A61C5" w:rsidP="001A61C5">
      <w:pPr>
        <w:ind w:left="142"/>
      </w:pPr>
      <w:r>
        <w:rPr>
          <w:rFonts w:hint="eastAsia"/>
        </w:rPr>
        <w:t xml:space="preserve">　　三、網際網路傳輸之安全加密機制。</w:t>
      </w:r>
    </w:p>
    <w:p w14:paraId="1785AE9F" w14:textId="77777777" w:rsidR="001A61C5" w:rsidRDefault="001A61C5" w:rsidP="001A61C5">
      <w:pPr>
        <w:ind w:left="142"/>
      </w:pPr>
      <w:r>
        <w:rPr>
          <w:rFonts w:hint="eastAsia"/>
        </w:rPr>
        <w:t xml:space="preserve">　　四、個人資料檔案及資料庫之存取控制與保護監控措施。</w:t>
      </w:r>
    </w:p>
    <w:p w14:paraId="7E88D85C" w14:textId="77777777" w:rsidR="001A61C5" w:rsidRDefault="001A61C5" w:rsidP="001A61C5">
      <w:pPr>
        <w:ind w:left="142"/>
      </w:pPr>
      <w:r>
        <w:rPr>
          <w:rFonts w:hint="eastAsia"/>
        </w:rPr>
        <w:t xml:space="preserve">　　五、防止外部網路入侵對策。</w:t>
      </w:r>
    </w:p>
    <w:p w14:paraId="62E13004" w14:textId="77777777" w:rsidR="001A61C5" w:rsidRDefault="001A61C5" w:rsidP="001A61C5">
      <w:pPr>
        <w:ind w:left="142"/>
      </w:pPr>
      <w:r>
        <w:rPr>
          <w:rFonts w:hint="eastAsia"/>
        </w:rPr>
        <w:t xml:space="preserve">　　六、非法或異常使用行為之監控與因應機制。</w:t>
      </w:r>
    </w:p>
    <w:p w14:paraId="73FBE730" w14:textId="77777777" w:rsidR="001A61C5" w:rsidRPr="00E90C6C" w:rsidRDefault="001A61C5" w:rsidP="001A61C5">
      <w:pPr>
        <w:ind w:left="142"/>
        <w:rPr>
          <w:rFonts w:ascii="Arial Unicode MS" w:hAnsi="Arial Unicode MS"/>
        </w:rPr>
      </w:pPr>
      <w:r w:rsidRPr="00C1312D">
        <w:rPr>
          <w:rFonts w:asciiTheme="minorHAnsi" w:hAnsiTheme="minorHAnsi" w:hint="eastAsia"/>
          <w:color w:val="404040" w:themeColor="text1" w:themeTint="BF"/>
          <w:sz w:val="18"/>
        </w:rPr>
        <w:t>﹝</w:t>
      </w:r>
      <w:r w:rsidRPr="00C1312D">
        <w:rPr>
          <w:rFonts w:asciiTheme="minorHAnsi" w:hAnsiTheme="minorHAnsi" w:hint="eastAsia"/>
          <w:color w:val="404040" w:themeColor="text1" w:themeTint="BF"/>
          <w:sz w:val="18"/>
        </w:rPr>
        <w:t>2</w:t>
      </w:r>
      <w:r w:rsidRPr="00C1312D">
        <w:rPr>
          <w:rFonts w:asciiTheme="minorHAnsi" w:hAnsiTheme="minorHAnsi" w:hint="eastAsia"/>
          <w:color w:val="404040" w:themeColor="text1" w:themeTint="BF"/>
          <w:sz w:val="18"/>
        </w:rPr>
        <w:t>﹞</w:t>
      </w:r>
      <w:r>
        <w:rPr>
          <w:rFonts w:hint="eastAsia"/>
        </w:rPr>
        <w:t>前項第五款及第六款所定措施，應定期演練及檢討改善。</w:t>
      </w:r>
    </w:p>
    <w:p w14:paraId="21E0FF32" w14:textId="77777777" w:rsidR="001A61C5" w:rsidRDefault="001A61C5" w:rsidP="001A61C5">
      <w:pPr>
        <w:pStyle w:val="2"/>
      </w:pPr>
      <w:r w:rsidRPr="00DB47A8">
        <w:rPr>
          <w:rFonts w:hint="eastAsia"/>
        </w:rPr>
        <w:t>第</w:t>
      </w:r>
      <w:r w:rsidRPr="00DB47A8">
        <w:rPr>
          <w:rFonts w:hint="eastAsia"/>
        </w:rPr>
        <w:t>9</w:t>
      </w:r>
      <w:r>
        <w:rPr>
          <w:rFonts w:hint="eastAsia"/>
        </w:rPr>
        <w:t>條</w:t>
      </w:r>
    </w:p>
    <w:p w14:paraId="4FAAE439" w14:textId="77777777" w:rsidR="001A61C5" w:rsidRPr="00DB47A8" w:rsidRDefault="001A61C5" w:rsidP="001A61C5">
      <w:pPr>
        <w:ind w:leftChars="75" w:left="150"/>
        <w:jc w:val="both"/>
        <w:rPr>
          <w:rFonts w:ascii="Arial Unicode MS" w:hAnsi="Arial Unicode MS"/>
        </w:rPr>
      </w:pPr>
      <w:r w:rsidRPr="00C1312D">
        <w:rPr>
          <w:rFonts w:asciiTheme="minorHAnsi" w:hAnsiTheme="minorHAnsi" w:hint="eastAsia"/>
          <w:color w:val="404040" w:themeColor="text1" w:themeTint="BF"/>
          <w:sz w:val="18"/>
        </w:rPr>
        <w:t>﹝</w:t>
      </w:r>
      <w:r w:rsidRPr="00C1312D">
        <w:rPr>
          <w:rFonts w:asciiTheme="minorHAnsi" w:hAnsiTheme="minorHAnsi" w:hint="eastAsia"/>
          <w:color w:val="404040" w:themeColor="text1" w:themeTint="BF"/>
          <w:sz w:val="18"/>
        </w:rPr>
        <w:t>1</w:t>
      </w:r>
      <w:r w:rsidRPr="00C1312D">
        <w:rPr>
          <w:rFonts w:asciiTheme="minorHAnsi" w:hAnsiTheme="minorHAnsi" w:hint="eastAsia"/>
          <w:color w:val="404040" w:themeColor="text1" w:themeTint="BF"/>
          <w:sz w:val="18"/>
        </w:rPr>
        <w:t>﹞</w:t>
      </w:r>
      <w:r w:rsidRPr="00DB47A8">
        <w:rPr>
          <w:rFonts w:ascii="Arial Unicode MS" w:hAnsi="Arial Unicode MS" w:hint="eastAsia"/>
        </w:rPr>
        <w:t>非公務機關為維護所保有個人資料之安全，應對所屬人員採取下列管理措施：</w:t>
      </w:r>
    </w:p>
    <w:p w14:paraId="6A024E59" w14:textId="77777777" w:rsidR="001A61C5" w:rsidRDefault="001A61C5" w:rsidP="001A61C5">
      <w:pPr>
        <w:ind w:leftChars="75" w:left="150"/>
        <w:jc w:val="both"/>
        <w:rPr>
          <w:rFonts w:ascii="Arial Unicode MS" w:hAnsi="Arial Unicode MS"/>
        </w:rPr>
      </w:pPr>
      <w:r w:rsidRPr="00DB47A8">
        <w:rPr>
          <w:rFonts w:ascii="Arial Unicode MS" w:hAnsi="Arial Unicode MS" w:hint="eastAsia"/>
        </w:rPr>
        <w:t xml:space="preserve">　　一、依據業務特性、內容及需求，設定不同權限，以認證機制管理，定期檢視權限內容之適當性，並控管接觸個人資料之情形</w:t>
      </w:r>
      <w:r>
        <w:rPr>
          <w:rFonts w:ascii="Arial Unicode MS" w:hAnsi="Arial Unicode MS" w:hint="eastAsia"/>
        </w:rPr>
        <w:t>。</w:t>
      </w:r>
    </w:p>
    <w:p w14:paraId="75849EE5" w14:textId="77777777" w:rsidR="001A61C5" w:rsidRPr="00DB47A8" w:rsidRDefault="001A61C5" w:rsidP="001A61C5">
      <w:pPr>
        <w:ind w:leftChars="75" w:left="150"/>
        <w:jc w:val="both"/>
        <w:rPr>
          <w:rFonts w:ascii="Arial Unicode MS" w:hAnsi="Arial Unicode MS"/>
        </w:rPr>
      </w:pPr>
      <w:r>
        <w:rPr>
          <w:rFonts w:ascii="Arial Unicode MS" w:hAnsi="Arial Unicode MS" w:hint="eastAsia"/>
        </w:rPr>
        <w:t xml:space="preserve">　　</w:t>
      </w:r>
      <w:r w:rsidRPr="00DB47A8">
        <w:rPr>
          <w:rFonts w:ascii="Arial Unicode MS" w:hAnsi="Arial Unicode MS" w:hint="eastAsia"/>
        </w:rPr>
        <w:t>二</w:t>
      </w:r>
      <w:r>
        <w:rPr>
          <w:rFonts w:ascii="Arial Unicode MS" w:hAnsi="Arial Unicode MS" w:hint="eastAsia"/>
        </w:rPr>
        <w:t>、</w:t>
      </w:r>
      <w:r w:rsidRPr="00DB47A8">
        <w:rPr>
          <w:rFonts w:ascii="Arial Unicode MS" w:hAnsi="Arial Unicode MS" w:hint="eastAsia"/>
        </w:rPr>
        <w:t>約定保密義務。</w:t>
      </w:r>
    </w:p>
    <w:p w14:paraId="7BD0ACFA" w14:textId="77777777" w:rsidR="001A61C5" w:rsidRDefault="001A61C5" w:rsidP="001A61C5">
      <w:pPr>
        <w:pStyle w:val="2"/>
      </w:pPr>
      <w:r w:rsidRPr="00DB47A8">
        <w:rPr>
          <w:rFonts w:hint="eastAsia"/>
        </w:rPr>
        <w:t>第</w:t>
      </w:r>
      <w:r w:rsidRPr="00DB47A8">
        <w:rPr>
          <w:rFonts w:hint="eastAsia"/>
        </w:rPr>
        <w:t>10</w:t>
      </w:r>
      <w:r>
        <w:rPr>
          <w:rFonts w:hint="eastAsia"/>
        </w:rPr>
        <w:t>條</w:t>
      </w:r>
    </w:p>
    <w:p w14:paraId="0F88E158" w14:textId="77777777" w:rsidR="001A61C5" w:rsidRPr="00DB47A8" w:rsidRDefault="001A61C5" w:rsidP="001A61C5">
      <w:pPr>
        <w:ind w:leftChars="75" w:left="150"/>
        <w:jc w:val="both"/>
        <w:rPr>
          <w:rFonts w:ascii="Arial Unicode MS" w:hAnsi="Arial Unicode MS"/>
        </w:rPr>
      </w:pPr>
      <w:r w:rsidRPr="00C1312D">
        <w:rPr>
          <w:rFonts w:asciiTheme="minorHAnsi" w:hAnsiTheme="minorHAnsi" w:hint="eastAsia"/>
          <w:color w:val="404040" w:themeColor="text1" w:themeTint="BF"/>
          <w:sz w:val="18"/>
        </w:rPr>
        <w:t>﹝</w:t>
      </w:r>
      <w:r w:rsidRPr="00C1312D">
        <w:rPr>
          <w:rFonts w:asciiTheme="minorHAnsi" w:hAnsiTheme="minorHAnsi" w:hint="eastAsia"/>
          <w:color w:val="404040" w:themeColor="text1" w:themeTint="BF"/>
          <w:sz w:val="18"/>
        </w:rPr>
        <w:t>1</w:t>
      </w:r>
      <w:r w:rsidRPr="00C1312D">
        <w:rPr>
          <w:rFonts w:asciiTheme="minorHAnsi" w:hAnsiTheme="minorHAnsi" w:hint="eastAsia"/>
          <w:color w:val="404040" w:themeColor="text1" w:themeTint="BF"/>
          <w:sz w:val="18"/>
        </w:rPr>
        <w:t>﹞</w:t>
      </w:r>
      <w:r w:rsidRPr="00DB47A8">
        <w:rPr>
          <w:rFonts w:ascii="Arial Unicode MS" w:hAnsi="Arial Unicode MS" w:hint="eastAsia"/>
        </w:rPr>
        <w:t>非公務機關保有之個人資料存在於紙本、磁碟、磁帶、光碟片、微縮片、積體電路晶片、電腦、自動化機器設備或其他媒介物者，應採取下列設備安全管理措施：</w:t>
      </w:r>
    </w:p>
    <w:p w14:paraId="11399D73" w14:textId="77777777" w:rsidR="001A61C5" w:rsidRDefault="001A61C5" w:rsidP="001A61C5">
      <w:pPr>
        <w:ind w:leftChars="75" w:left="150"/>
        <w:jc w:val="both"/>
        <w:rPr>
          <w:rFonts w:ascii="Arial Unicode MS" w:hAnsi="Arial Unicode MS"/>
        </w:rPr>
      </w:pPr>
      <w:r w:rsidRPr="00DB47A8">
        <w:rPr>
          <w:rFonts w:ascii="Arial Unicode MS" w:hAnsi="Arial Unicode MS" w:hint="eastAsia"/>
        </w:rPr>
        <w:t xml:space="preserve">　　一、依據業務特性、內容及需求，實施適當進出管制</w:t>
      </w:r>
      <w:r>
        <w:rPr>
          <w:rFonts w:ascii="Arial Unicode MS" w:hAnsi="Arial Unicode MS" w:hint="eastAsia"/>
        </w:rPr>
        <w:t>。</w:t>
      </w:r>
    </w:p>
    <w:p w14:paraId="6A5A0C42" w14:textId="77777777" w:rsidR="001A61C5" w:rsidRDefault="001A61C5" w:rsidP="001A61C5">
      <w:pPr>
        <w:ind w:leftChars="75" w:left="150"/>
        <w:jc w:val="both"/>
        <w:rPr>
          <w:rFonts w:ascii="Arial Unicode MS" w:hAnsi="Arial Unicode MS"/>
        </w:rPr>
      </w:pPr>
      <w:r>
        <w:rPr>
          <w:rFonts w:ascii="Arial Unicode MS" w:hAnsi="Arial Unicode MS" w:hint="eastAsia"/>
        </w:rPr>
        <w:t xml:space="preserve">　　</w:t>
      </w:r>
      <w:r w:rsidRPr="00DB47A8">
        <w:rPr>
          <w:rFonts w:ascii="Arial Unicode MS" w:hAnsi="Arial Unicode MS" w:hint="eastAsia"/>
        </w:rPr>
        <w:t>二</w:t>
      </w:r>
      <w:r>
        <w:rPr>
          <w:rFonts w:ascii="Arial Unicode MS" w:hAnsi="Arial Unicode MS" w:hint="eastAsia"/>
        </w:rPr>
        <w:t>、</w:t>
      </w:r>
      <w:r w:rsidRPr="00DB47A8">
        <w:rPr>
          <w:rFonts w:ascii="Arial Unicode MS" w:hAnsi="Arial Unicode MS" w:hint="eastAsia"/>
        </w:rPr>
        <w:t>訂定妥善保管個人資料儲存媒介物之方式</w:t>
      </w:r>
      <w:r>
        <w:rPr>
          <w:rFonts w:ascii="Arial Unicode MS" w:hAnsi="Arial Unicode MS" w:hint="eastAsia"/>
        </w:rPr>
        <w:t>。</w:t>
      </w:r>
    </w:p>
    <w:p w14:paraId="1B9524C2" w14:textId="77777777" w:rsidR="001A61C5" w:rsidRPr="00DB47A8" w:rsidRDefault="001A61C5" w:rsidP="001A61C5">
      <w:pPr>
        <w:ind w:leftChars="75" w:left="150"/>
        <w:jc w:val="both"/>
        <w:rPr>
          <w:rFonts w:ascii="Arial Unicode MS" w:hAnsi="Arial Unicode MS"/>
        </w:rPr>
      </w:pPr>
      <w:r>
        <w:rPr>
          <w:rFonts w:ascii="Arial Unicode MS" w:hAnsi="Arial Unicode MS" w:hint="eastAsia"/>
        </w:rPr>
        <w:t xml:space="preserve">　　</w:t>
      </w:r>
      <w:r w:rsidRPr="00DB47A8">
        <w:rPr>
          <w:rFonts w:ascii="Arial Unicode MS" w:hAnsi="Arial Unicode MS" w:hint="eastAsia"/>
        </w:rPr>
        <w:t>三</w:t>
      </w:r>
      <w:r>
        <w:rPr>
          <w:rFonts w:ascii="Arial Unicode MS" w:hAnsi="Arial Unicode MS" w:hint="eastAsia"/>
        </w:rPr>
        <w:t>、</w:t>
      </w:r>
      <w:r w:rsidRPr="00DB47A8">
        <w:rPr>
          <w:rFonts w:ascii="Arial Unicode MS" w:hAnsi="Arial Unicode MS" w:hint="eastAsia"/>
        </w:rPr>
        <w:t>依媒介物之特性、使用方式及其環境，建置適當保護設備或技術。</w:t>
      </w:r>
    </w:p>
    <w:p w14:paraId="43AFE5B7" w14:textId="77777777" w:rsidR="001A61C5" w:rsidRDefault="001A61C5" w:rsidP="001A61C5">
      <w:pPr>
        <w:pStyle w:val="2"/>
      </w:pPr>
      <w:r w:rsidRPr="00DB47A8">
        <w:rPr>
          <w:rFonts w:hint="eastAsia"/>
        </w:rPr>
        <w:t>第</w:t>
      </w:r>
      <w:r w:rsidRPr="00DB47A8">
        <w:rPr>
          <w:rFonts w:hint="eastAsia"/>
        </w:rPr>
        <w:t>11</w:t>
      </w:r>
      <w:r>
        <w:rPr>
          <w:rFonts w:hint="eastAsia"/>
        </w:rPr>
        <w:t>條</w:t>
      </w:r>
    </w:p>
    <w:p w14:paraId="4E0C8302" w14:textId="77777777" w:rsidR="001A61C5" w:rsidRPr="00DB47A8" w:rsidRDefault="001A61C5" w:rsidP="001A61C5">
      <w:pPr>
        <w:ind w:leftChars="75" w:left="150"/>
        <w:jc w:val="both"/>
        <w:rPr>
          <w:rFonts w:ascii="Arial Unicode MS" w:hAnsi="Arial Unicode MS"/>
        </w:rPr>
      </w:pPr>
      <w:r w:rsidRPr="00C1312D">
        <w:rPr>
          <w:rFonts w:asciiTheme="minorHAnsi" w:hAnsiTheme="minorHAnsi" w:hint="eastAsia"/>
          <w:color w:val="404040" w:themeColor="text1" w:themeTint="BF"/>
          <w:sz w:val="18"/>
        </w:rPr>
        <w:t>﹝</w:t>
      </w:r>
      <w:r w:rsidRPr="00C1312D">
        <w:rPr>
          <w:rFonts w:asciiTheme="minorHAnsi" w:hAnsiTheme="minorHAnsi" w:hint="eastAsia"/>
          <w:color w:val="404040" w:themeColor="text1" w:themeTint="BF"/>
          <w:sz w:val="18"/>
        </w:rPr>
        <w:t>1</w:t>
      </w:r>
      <w:r w:rsidRPr="00C1312D">
        <w:rPr>
          <w:rFonts w:asciiTheme="minorHAnsi" w:hAnsiTheme="minorHAnsi" w:hint="eastAsia"/>
          <w:color w:val="404040" w:themeColor="text1" w:themeTint="BF"/>
          <w:sz w:val="18"/>
        </w:rPr>
        <w:t>﹞</w:t>
      </w:r>
      <w:r w:rsidRPr="00DB47A8">
        <w:rPr>
          <w:rFonts w:ascii="Arial Unicode MS" w:hAnsi="Arial Unicode MS" w:hint="eastAsia"/>
        </w:rPr>
        <w:t>非公務機關於業務終止，依本法</w:t>
      </w:r>
      <w:r w:rsidRPr="00800D50">
        <w:rPr>
          <w:rFonts w:ascii="Arial Unicode MS" w:hAnsi="Arial Unicode MS" w:hint="eastAsia"/>
        </w:rPr>
        <w:t>第</w:t>
      </w:r>
      <w:hyperlink r:id="rId31" w:anchor="a11" w:history="1">
        <w:r w:rsidRPr="002E17A8">
          <w:rPr>
            <w:rStyle w:val="a3"/>
            <w:rFonts w:ascii="Arial Unicode MS" w:hAnsi="Arial Unicode MS" w:hint="eastAsia"/>
          </w:rPr>
          <w:t>十一</w:t>
        </w:r>
      </w:hyperlink>
      <w:r w:rsidRPr="00DB47A8">
        <w:rPr>
          <w:rFonts w:ascii="Arial Unicode MS" w:hAnsi="Arial Unicode MS" w:hint="eastAsia"/>
        </w:rPr>
        <w:t>條第三項規定刪除、停止處理或利用所保有之個人資料後，應保存下列紀錄：</w:t>
      </w:r>
    </w:p>
    <w:p w14:paraId="510AC249" w14:textId="77777777" w:rsidR="001A61C5" w:rsidRDefault="001A61C5" w:rsidP="001A61C5">
      <w:pPr>
        <w:ind w:leftChars="75" w:left="150"/>
        <w:jc w:val="both"/>
        <w:rPr>
          <w:rFonts w:ascii="Arial Unicode MS" w:hAnsi="Arial Unicode MS"/>
        </w:rPr>
      </w:pPr>
      <w:r w:rsidRPr="00DB47A8">
        <w:rPr>
          <w:rFonts w:ascii="Arial Unicode MS" w:hAnsi="Arial Unicode MS" w:hint="eastAsia"/>
        </w:rPr>
        <w:t xml:space="preserve">　　一、刪除、停止處理或利用所保有之個人資料之方法、時間、地點及證明方式</w:t>
      </w:r>
      <w:r>
        <w:rPr>
          <w:rFonts w:ascii="Arial Unicode MS" w:hAnsi="Arial Unicode MS" w:hint="eastAsia"/>
        </w:rPr>
        <w:t>。</w:t>
      </w:r>
    </w:p>
    <w:p w14:paraId="24CC4D34" w14:textId="77777777" w:rsidR="001A61C5" w:rsidRPr="00DB47A8" w:rsidRDefault="001A61C5" w:rsidP="001A61C5">
      <w:pPr>
        <w:ind w:leftChars="75" w:left="150"/>
        <w:jc w:val="both"/>
        <w:rPr>
          <w:rFonts w:ascii="Arial Unicode MS" w:hAnsi="Arial Unicode MS"/>
        </w:rPr>
      </w:pPr>
      <w:r>
        <w:rPr>
          <w:rFonts w:ascii="Arial Unicode MS" w:hAnsi="Arial Unicode MS" w:hint="eastAsia"/>
        </w:rPr>
        <w:t xml:space="preserve">　　</w:t>
      </w:r>
      <w:r w:rsidRPr="00DB47A8">
        <w:rPr>
          <w:rFonts w:ascii="Arial Unicode MS" w:hAnsi="Arial Unicode MS" w:hint="eastAsia"/>
        </w:rPr>
        <w:t>二</w:t>
      </w:r>
      <w:r>
        <w:rPr>
          <w:rFonts w:ascii="Arial Unicode MS" w:hAnsi="Arial Unicode MS" w:hint="eastAsia"/>
        </w:rPr>
        <w:t>、</w:t>
      </w:r>
      <w:r w:rsidRPr="00DB47A8">
        <w:rPr>
          <w:rFonts w:ascii="Arial Unicode MS" w:hAnsi="Arial Unicode MS" w:hint="eastAsia"/>
        </w:rPr>
        <w:t>將刪除、停止處理或利用所保有之個人資料移轉其他對象者，其移轉之原因、對象、方法、時間、地點及受移轉對象得蒐集、處理或利用該個人資料之合法依據。</w:t>
      </w:r>
    </w:p>
    <w:p w14:paraId="4CBA7FD5" w14:textId="77777777" w:rsidR="001A61C5" w:rsidRDefault="001A61C5" w:rsidP="001A61C5">
      <w:pPr>
        <w:pStyle w:val="2"/>
      </w:pPr>
      <w:r w:rsidRPr="00DB47A8">
        <w:rPr>
          <w:rFonts w:hint="eastAsia"/>
        </w:rPr>
        <w:t>第</w:t>
      </w:r>
      <w:r w:rsidRPr="00DB47A8">
        <w:rPr>
          <w:rFonts w:hint="eastAsia"/>
        </w:rPr>
        <w:t>12</w:t>
      </w:r>
      <w:r>
        <w:rPr>
          <w:rFonts w:hint="eastAsia"/>
        </w:rPr>
        <w:t>條</w:t>
      </w:r>
    </w:p>
    <w:p w14:paraId="29C6F435" w14:textId="77777777" w:rsidR="001A61C5" w:rsidRPr="00DB47A8" w:rsidRDefault="001A61C5" w:rsidP="001A61C5">
      <w:pPr>
        <w:ind w:leftChars="75" w:left="150"/>
        <w:jc w:val="both"/>
        <w:rPr>
          <w:rFonts w:ascii="Arial Unicode MS" w:hAnsi="Arial Unicode MS"/>
        </w:rPr>
      </w:pPr>
      <w:r w:rsidRPr="00C1312D">
        <w:rPr>
          <w:rFonts w:asciiTheme="minorHAnsi" w:hAnsiTheme="minorHAnsi" w:hint="eastAsia"/>
          <w:color w:val="404040" w:themeColor="text1" w:themeTint="BF"/>
          <w:sz w:val="18"/>
        </w:rPr>
        <w:t>﹝</w:t>
      </w:r>
      <w:r w:rsidRPr="00C1312D">
        <w:rPr>
          <w:rFonts w:asciiTheme="minorHAnsi" w:hAnsiTheme="minorHAnsi" w:hint="eastAsia"/>
          <w:color w:val="404040" w:themeColor="text1" w:themeTint="BF"/>
          <w:sz w:val="18"/>
        </w:rPr>
        <w:t>1</w:t>
      </w:r>
      <w:r w:rsidRPr="00C1312D">
        <w:rPr>
          <w:rFonts w:asciiTheme="minorHAnsi" w:hAnsiTheme="minorHAnsi" w:hint="eastAsia"/>
          <w:color w:val="404040" w:themeColor="text1" w:themeTint="BF"/>
          <w:sz w:val="18"/>
        </w:rPr>
        <w:t>﹞</w:t>
      </w:r>
      <w:r w:rsidRPr="00DB47A8">
        <w:rPr>
          <w:rFonts w:ascii="Arial Unicode MS" w:hAnsi="Arial Unicode MS" w:hint="eastAsia"/>
        </w:rPr>
        <w:t>非公務機關應定期對所屬人員進行個人資料保護認知宣導及教育訓練，使其明瞭相關法令之規定、所屬人員之責任範圍與各種個人資料保護事項之機制、程序及管理措施。</w:t>
      </w:r>
    </w:p>
    <w:p w14:paraId="50936953" w14:textId="77777777" w:rsidR="001A61C5" w:rsidRDefault="001A61C5" w:rsidP="001A61C5">
      <w:pPr>
        <w:pStyle w:val="2"/>
      </w:pPr>
      <w:r w:rsidRPr="00DB47A8">
        <w:rPr>
          <w:rFonts w:hint="eastAsia"/>
        </w:rPr>
        <w:t>第</w:t>
      </w:r>
      <w:r w:rsidRPr="00DB47A8">
        <w:rPr>
          <w:rFonts w:hint="eastAsia"/>
        </w:rPr>
        <w:t>13</w:t>
      </w:r>
      <w:r>
        <w:rPr>
          <w:rFonts w:hint="eastAsia"/>
        </w:rPr>
        <w:t>條</w:t>
      </w:r>
    </w:p>
    <w:p w14:paraId="423C6759" w14:textId="77777777" w:rsidR="001A61C5" w:rsidRPr="00DB47A8" w:rsidRDefault="001A61C5" w:rsidP="001A61C5">
      <w:pPr>
        <w:ind w:leftChars="75" w:left="150"/>
        <w:jc w:val="both"/>
        <w:rPr>
          <w:rFonts w:ascii="Arial Unicode MS" w:hAnsi="Arial Unicode MS"/>
        </w:rPr>
      </w:pPr>
      <w:r w:rsidRPr="00C1312D">
        <w:rPr>
          <w:rFonts w:asciiTheme="minorHAnsi" w:hAnsiTheme="minorHAnsi" w:hint="eastAsia"/>
          <w:color w:val="404040" w:themeColor="text1" w:themeTint="BF"/>
          <w:sz w:val="18"/>
        </w:rPr>
        <w:t>﹝</w:t>
      </w:r>
      <w:r w:rsidRPr="00C1312D">
        <w:rPr>
          <w:rFonts w:asciiTheme="minorHAnsi" w:hAnsiTheme="minorHAnsi" w:hint="eastAsia"/>
          <w:color w:val="404040" w:themeColor="text1" w:themeTint="BF"/>
          <w:sz w:val="18"/>
        </w:rPr>
        <w:t>1</w:t>
      </w:r>
      <w:r w:rsidRPr="00C1312D">
        <w:rPr>
          <w:rFonts w:asciiTheme="minorHAnsi" w:hAnsiTheme="minorHAnsi" w:hint="eastAsia"/>
          <w:color w:val="404040" w:themeColor="text1" w:themeTint="BF"/>
          <w:sz w:val="18"/>
        </w:rPr>
        <w:t>﹞</w:t>
      </w:r>
      <w:r w:rsidRPr="00DB47A8">
        <w:rPr>
          <w:rFonts w:ascii="Arial Unicode MS" w:hAnsi="Arial Unicode MS" w:hint="eastAsia"/>
        </w:rPr>
        <w:t>非公務機關為落實本計畫及處理方法之執行，應依其業務規模及特性，衡酌經營資源之合理分配，訂定適當之個人資料安全稽核機制。</w:t>
      </w:r>
    </w:p>
    <w:p w14:paraId="2255A523" w14:textId="77777777" w:rsidR="001A61C5" w:rsidRDefault="001A61C5" w:rsidP="001A61C5">
      <w:pPr>
        <w:pStyle w:val="2"/>
      </w:pPr>
      <w:r w:rsidRPr="00DB47A8">
        <w:rPr>
          <w:rFonts w:hint="eastAsia"/>
        </w:rPr>
        <w:t>第</w:t>
      </w:r>
      <w:r w:rsidRPr="00DB47A8">
        <w:rPr>
          <w:rFonts w:hint="eastAsia"/>
        </w:rPr>
        <w:t>14</w:t>
      </w:r>
      <w:r>
        <w:rPr>
          <w:rFonts w:hint="eastAsia"/>
        </w:rPr>
        <w:t>條</w:t>
      </w:r>
    </w:p>
    <w:p w14:paraId="4AAD0775" w14:textId="77777777" w:rsidR="001A61C5" w:rsidRPr="00DB47A8" w:rsidRDefault="001A61C5" w:rsidP="001A61C5">
      <w:pPr>
        <w:ind w:leftChars="75" w:left="150"/>
        <w:jc w:val="both"/>
        <w:rPr>
          <w:rFonts w:ascii="Arial Unicode MS" w:hAnsi="Arial Unicode MS"/>
        </w:rPr>
      </w:pPr>
      <w:r w:rsidRPr="00C1312D">
        <w:rPr>
          <w:rFonts w:asciiTheme="minorHAnsi" w:hAnsiTheme="minorHAnsi" w:hint="eastAsia"/>
          <w:color w:val="404040" w:themeColor="text1" w:themeTint="BF"/>
          <w:sz w:val="18"/>
        </w:rPr>
        <w:t>﹝</w:t>
      </w:r>
      <w:r w:rsidRPr="00C1312D">
        <w:rPr>
          <w:rFonts w:asciiTheme="minorHAnsi" w:hAnsiTheme="minorHAnsi" w:hint="eastAsia"/>
          <w:color w:val="404040" w:themeColor="text1" w:themeTint="BF"/>
          <w:sz w:val="18"/>
        </w:rPr>
        <w:t>1</w:t>
      </w:r>
      <w:r w:rsidRPr="00C1312D">
        <w:rPr>
          <w:rFonts w:asciiTheme="minorHAnsi" w:hAnsiTheme="minorHAnsi" w:hint="eastAsia"/>
          <w:color w:val="404040" w:themeColor="text1" w:themeTint="BF"/>
          <w:sz w:val="18"/>
        </w:rPr>
        <w:t>﹞</w:t>
      </w:r>
      <w:r w:rsidRPr="00DB47A8">
        <w:rPr>
          <w:rFonts w:ascii="Arial Unicode MS" w:hAnsi="Arial Unicode MS" w:hint="eastAsia"/>
        </w:rPr>
        <w:t>非公務機關執行本計畫及處理方法所定各種個人資料保護機制、程序及措施，應保存下列紀錄：</w:t>
      </w:r>
    </w:p>
    <w:p w14:paraId="6B03E1E0" w14:textId="77777777" w:rsidR="001A61C5" w:rsidRDefault="001A61C5" w:rsidP="001A61C5">
      <w:pPr>
        <w:ind w:leftChars="75" w:left="150"/>
        <w:jc w:val="both"/>
        <w:rPr>
          <w:rFonts w:ascii="Arial Unicode MS" w:hAnsi="Arial Unicode MS"/>
        </w:rPr>
      </w:pPr>
      <w:r w:rsidRPr="00DB47A8">
        <w:rPr>
          <w:rFonts w:ascii="Arial Unicode MS" w:hAnsi="Arial Unicode MS" w:hint="eastAsia"/>
        </w:rPr>
        <w:t xml:space="preserve">　　一、提供當事人行使權利之紀錄</w:t>
      </w:r>
      <w:r>
        <w:rPr>
          <w:rFonts w:ascii="Arial Unicode MS" w:hAnsi="Arial Unicode MS" w:hint="eastAsia"/>
        </w:rPr>
        <w:t>。</w:t>
      </w:r>
    </w:p>
    <w:p w14:paraId="0EFD4E6E" w14:textId="77777777" w:rsidR="001A61C5" w:rsidRDefault="001A61C5" w:rsidP="001A61C5">
      <w:pPr>
        <w:ind w:leftChars="75" w:left="150"/>
        <w:jc w:val="both"/>
        <w:rPr>
          <w:rFonts w:ascii="Arial Unicode MS" w:hAnsi="Arial Unicode MS"/>
        </w:rPr>
      </w:pPr>
      <w:r>
        <w:rPr>
          <w:rFonts w:ascii="Arial Unicode MS" w:hAnsi="Arial Unicode MS" w:hint="eastAsia"/>
        </w:rPr>
        <w:t xml:space="preserve">　　</w:t>
      </w:r>
      <w:r w:rsidRPr="00DB47A8">
        <w:rPr>
          <w:rFonts w:ascii="Arial Unicode MS" w:hAnsi="Arial Unicode MS" w:hint="eastAsia"/>
        </w:rPr>
        <w:t>二</w:t>
      </w:r>
      <w:r>
        <w:rPr>
          <w:rFonts w:ascii="Arial Unicode MS" w:hAnsi="Arial Unicode MS" w:hint="eastAsia"/>
        </w:rPr>
        <w:t>、</w:t>
      </w:r>
      <w:r w:rsidRPr="00DB47A8">
        <w:rPr>
          <w:rFonts w:ascii="Arial Unicode MS" w:hAnsi="Arial Unicode MS" w:hint="eastAsia"/>
        </w:rPr>
        <w:t>備份及還原測試之紀錄</w:t>
      </w:r>
      <w:r>
        <w:rPr>
          <w:rFonts w:ascii="Arial Unicode MS" w:hAnsi="Arial Unicode MS" w:hint="eastAsia"/>
        </w:rPr>
        <w:t>。</w:t>
      </w:r>
    </w:p>
    <w:p w14:paraId="26B695C6" w14:textId="77777777" w:rsidR="001A61C5" w:rsidRDefault="001A61C5" w:rsidP="001A61C5">
      <w:pPr>
        <w:ind w:leftChars="75" w:left="150"/>
        <w:jc w:val="both"/>
        <w:rPr>
          <w:rFonts w:ascii="Arial Unicode MS" w:hAnsi="Arial Unicode MS"/>
        </w:rPr>
      </w:pPr>
      <w:r>
        <w:rPr>
          <w:rFonts w:ascii="Arial Unicode MS" w:hAnsi="Arial Unicode MS" w:hint="eastAsia"/>
        </w:rPr>
        <w:t xml:space="preserve">　　</w:t>
      </w:r>
      <w:r w:rsidRPr="00DB47A8">
        <w:rPr>
          <w:rFonts w:ascii="Arial Unicode MS" w:hAnsi="Arial Unicode MS" w:hint="eastAsia"/>
        </w:rPr>
        <w:t>三</w:t>
      </w:r>
      <w:r>
        <w:rPr>
          <w:rFonts w:ascii="Arial Unicode MS" w:hAnsi="Arial Unicode MS" w:hint="eastAsia"/>
        </w:rPr>
        <w:t>、</w:t>
      </w:r>
      <w:r w:rsidRPr="00DB47A8">
        <w:rPr>
          <w:rFonts w:ascii="Arial Unicode MS" w:hAnsi="Arial Unicode MS" w:hint="eastAsia"/>
        </w:rPr>
        <w:t>所屬人員權限新增、變動及刪除之紀錄</w:t>
      </w:r>
      <w:r>
        <w:rPr>
          <w:rFonts w:ascii="Arial Unicode MS" w:hAnsi="Arial Unicode MS" w:hint="eastAsia"/>
        </w:rPr>
        <w:t>。</w:t>
      </w:r>
    </w:p>
    <w:p w14:paraId="459C8F2B" w14:textId="77777777" w:rsidR="001A61C5" w:rsidRDefault="001A61C5" w:rsidP="001A61C5">
      <w:pPr>
        <w:ind w:leftChars="75" w:left="150"/>
        <w:jc w:val="both"/>
        <w:rPr>
          <w:rFonts w:ascii="Arial Unicode MS" w:hAnsi="Arial Unicode MS"/>
        </w:rPr>
      </w:pPr>
      <w:r>
        <w:rPr>
          <w:rFonts w:ascii="Arial Unicode MS" w:hAnsi="Arial Unicode MS" w:hint="eastAsia"/>
        </w:rPr>
        <w:t xml:space="preserve">　　</w:t>
      </w:r>
      <w:r w:rsidRPr="00DB47A8">
        <w:rPr>
          <w:rFonts w:ascii="Arial Unicode MS" w:hAnsi="Arial Unicode MS" w:hint="eastAsia"/>
        </w:rPr>
        <w:t>四</w:t>
      </w:r>
      <w:r>
        <w:rPr>
          <w:rFonts w:ascii="Arial Unicode MS" w:hAnsi="Arial Unicode MS" w:hint="eastAsia"/>
        </w:rPr>
        <w:t>、</w:t>
      </w:r>
      <w:r w:rsidRPr="00DB47A8">
        <w:rPr>
          <w:rFonts w:ascii="Arial Unicode MS" w:hAnsi="Arial Unicode MS" w:hint="eastAsia"/>
        </w:rPr>
        <w:t>因應事故發生所採取行為之紀錄</w:t>
      </w:r>
      <w:r>
        <w:rPr>
          <w:rFonts w:ascii="Arial Unicode MS" w:hAnsi="Arial Unicode MS" w:hint="eastAsia"/>
        </w:rPr>
        <w:t>。</w:t>
      </w:r>
    </w:p>
    <w:p w14:paraId="222D2DFA" w14:textId="77777777" w:rsidR="001A61C5" w:rsidRPr="00DB47A8" w:rsidRDefault="001A61C5" w:rsidP="001A61C5">
      <w:pPr>
        <w:ind w:leftChars="75" w:left="150"/>
        <w:jc w:val="both"/>
        <w:rPr>
          <w:rFonts w:ascii="Arial Unicode MS" w:hAnsi="Arial Unicode MS"/>
        </w:rPr>
      </w:pPr>
      <w:r>
        <w:rPr>
          <w:rFonts w:ascii="Arial Unicode MS" w:hAnsi="Arial Unicode MS" w:hint="eastAsia"/>
        </w:rPr>
        <w:t xml:space="preserve">　　</w:t>
      </w:r>
      <w:r w:rsidRPr="00DB47A8">
        <w:rPr>
          <w:rFonts w:ascii="Arial Unicode MS" w:hAnsi="Arial Unicode MS" w:hint="eastAsia"/>
        </w:rPr>
        <w:t>五</w:t>
      </w:r>
      <w:r>
        <w:rPr>
          <w:rFonts w:ascii="Arial Unicode MS" w:hAnsi="Arial Unicode MS" w:hint="eastAsia"/>
        </w:rPr>
        <w:t>、</w:t>
      </w:r>
      <w:r w:rsidRPr="00DB47A8">
        <w:rPr>
          <w:rFonts w:ascii="Arial Unicode MS" w:hAnsi="Arial Unicode MS" w:hint="eastAsia"/>
        </w:rPr>
        <w:t>其他必要之使用紀錄、軌跡資料及證據保存。</w:t>
      </w:r>
    </w:p>
    <w:p w14:paraId="3A49A2FE" w14:textId="77777777" w:rsidR="001A61C5" w:rsidRDefault="001A61C5" w:rsidP="001A61C5">
      <w:pPr>
        <w:pStyle w:val="2"/>
      </w:pPr>
      <w:r w:rsidRPr="00DB47A8">
        <w:rPr>
          <w:rFonts w:hint="eastAsia"/>
        </w:rPr>
        <w:t>第</w:t>
      </w:r>
      <w:r w:rsidRPr="00DB47A8">
        <w:rPr>
          <w:rFonts w:hint="eastAsia"/>
        </w:rPr>
        <w:t>15</w:t>
      </w:r>
      <w:r>
        <w:rPr>
          <w:rFonts w:hint="eastAsia"/>
        </w:rPr>
        <w:t>條</w:t>
      </w:r>
    </w:p>
    <w:p w14:paraId="35FEB594" w14:textId="77777777" w:rsidR="001A61C5" w:rsidRPr="00DB47A8" w:rsidRDefault="001A61C5" w:rsidP="001A61C5">
      <w:pPr>
        <w:ind w:leftChars="75" w:left="150"/>
        <w:jc w:val="both"/>
        <w:rPr>
          <w:rFonts w:ascii="Arial Unicode MS" w:hAnsi="Arial Unicode MS"/>
        </w:rPr>
      </w:pPr>
      <w:r w:rsidRPr="00C1312D">
        <w:rPr>
          <w:rFonts w:asciiTheme="minorHAnsi" w:hAnsiTheme="minorHAnsi" w:hint="eastAsia"/>
          <w:color w:val="404040" w:themeColor="text1" w:themeTint="BF"/>
          <w:sz w:val="18"/>
        </w:rPr>
        <w:t>﹝</w:t>
      </w:r>
      <w:r w:rsidRPr="00C1312D">
        <w:rPr>
          <w:rFonts w:asciiTheme="minorHAnsi" w:hAnsiTheme="minorHAnsi" w:hint="eastAsia"/>
          <w:color w:val="404040" w:themeColor="text1" w:themeTint="BF"/>
          <w:sz w:val="18"/>
        </w:rPr>
        <w:t>1</w:t>
      </w:r>
      <w:r w:rsidRPr="00C1312D">
        <w:rPr>
          <w:rFonts w:asciiTheme="minorHAnsi" w:hAnsiTheme="minorHAnsi" w:hint="eastAsia"/>
          <w:color w:val="404040" w:themeColor="text1" w:themeTint="BF"/>
          <w:sz w:val="18"/>
        </w:rPr>
        <w:t>﹞</w:t>
      </w:r>
      <w:r w:rsidRPr="00DB47A8">
        <w:rPr>
          <w:rFonts w:ascii="Arial Unicode MS" w:hAnsi="Arial Unicode MS" w:hint="eastAsia"/>
        </w:rPr>
        <w:t>非公務機關為持續改善個人資料安全維護，其個人資料檔案安全維護管理組織，應定期提出評估報告，並訂定下列機制：</w:t>
      </w:r>
    </w:p>
    <w:p w14:paraId="0788B74D" w14:textId="77777777" w:rsidR="001A61C5" w:rsidRDefault="001A61C5" w:rsidP="001A61C5">
      <w:pPr>
        <w:ind w:leftChars="75" w:left="150"/>
        <w:jc w:val="both"/>
        <w:rPr>
          <w:rFonts w:ascii="Arial Unicode MS" w:hAnsi="Arial Unicode MS"/>
        </w:rPr>
      </w:pPr>
      <w:r w:rsidRPr="00DB47A8">
        <w:rPr>
          <w:rFonts w:ascii="Arial Unicode MS" w:hAnsi="Arial Unicode MS" w:hint="eastAsia"/>
        </w:rPr>
        <w:t xml:space="preserve">　　一、檢視、修訂本計畫及處理方法與相關個人資料保護事項</w:t>
      </w:r>
      <w:r>
        <w:rPr>
          <w:rFonts w:ascii="Arial Unicode MS" w:hAnsi="Arial Unicode MS" w:hint="eastAsia"/>
        </w:rPr>
        <w:t>。</w:t>
      </w:r>
    </w:p>
    <w:p w14:paraId="22ECB1DB" w14:textId="77777777" w:rsidR="001A61C5" w:rsidRDefault="001A61C5" w:rsidP="001A61C5">
      <w:pPr>
        <w:ind w:leftChars="75" w:left="150"/>
        <w:jc w:val="both"/>
        <w:rPr>
          <w:rFonts w:ascii="Arial Unicode MS" w:hAnsi="Arial Unicode MS"/>
        </w:rPr>
      </w:pPr>
      <w:r>
        <w:rPr>
          <w:rFonts w:ascii="Arial Unicode MS" w:hAnsi="Arial Unicode MS" w:hint="eastAsia"/>
        </w:rPr>
        <w:t xml:space="preserve">　　</w:t>
      </w:r>
      <w:r w:rsidRPr="00DB47A8">
        <w:rPr>
          <w:rFonts w:ascii="Arial Unicode MS" w:hAnsi="Arial Unicode MS" w:hint="eastAsia"/>
        </w:rPr>
        <w:t>二</w:t>
      </w:r>
      <w:r>
        <w:rPr>
          <w:rFonts w:ascii="Arial Unicode MS" w:hAnsi="Arial Unicode MS" w:hint="eastAsia"/>
        </w:rPr>
        <w:t>、</w:t>
      </w:r>
      <w:r w:rsidRPr="00DB47A8">
        <w:rPr>
          <w:rFonts w:ascii="Arial Unicode MS" w:hAnsi="Arial Unicode MS" w:hint="eastAsia"/>
        </w:rPr>
        <w:t>評估報告中有違反法令情形之虞者，規劃、改善及預防措施</w:t>
      </w:r>
      <w:r>
        <w:rPr>
          <w:rFonts w:ascii="Arial Unicode MS" w:hAnsi="Arial Unicode MS" w:hint="eastAsia"/>
        </w:rPr>
        <w:t>。</w:t>
      </w:r>
    </w:p>
    <w:p w14:paraId="6D6FF0D4" w14:textId="77777777" w:rsidR="001A61C5" w:rsidRPr="00DB47A8" w:rsidRDefault="001A61C5" w:rsidP="001A61C5">
      <w:pPr>
        <w:ind w:leftChars="75" w:left="150"/>
        <w:jc w:val="both"/>
        <w:rPr>
          <w:rFonts w:ascii="Arial Unicode MS" w:hAnsi="Arial Unicode MS"/>
        </w:rPr>
      </w:pPr>
      <w:r w:rsidRPr="00C1312D">
        <w:rPr>
          <w:rFonts w:asciiTheme="minorHAnsi" w:hAnsiTheme="minorHAnsi" w:hint="eastAsia"/>
          <w:color w:val="404040" w:themeColor="text1" w:themeTint="BF"/>
          <w:sz w:val="18"/>
        </w:rPr>
        <w:t>﹝</w:t>
      </w:r>
      <w:r w:rsidRPr="00C1312D">
        <w:rPr>
          <w:rFonts w:asciiTheme="minorHAnsi" w:hAnsiTheme="minorHAnsi" w:hint="eastAsia"/>
          <w:color w:val="404040" w:themeColor="text1" w:themeTint="BF"/>
          <w:sz w:val="18"/>
        </w:rPr>
        <w:t>2</w:t>
      </w:r>
      <w:r w:rsidRPr="00C1312D">
        <w:rPr>
          <w:rFonts w:asciiTheme="minorHAnsi" w:hAnsiTheme="minorHAnsi" w:hint="eastAsia"/>
          <w:color w:val="404040" w:themeColor="text1" w:themeTint="BF"/>
          <w:sz w:val="18"/>
        </w:rPr>
        <w:t>﹞</w:t>
      </w:r>
      <w:r w:rsidRPr="00DB47A8">
        <w:rPr>
          <w:rFonts w:ascii="Arial Unicode MS" w:hAnsi="Arial Unicode MS" w:hint="eastAsia"/>
        </w:rPr>
        <w:t>前項評估報告，應向非公務機關代表人或經其授權之人員提出。</w:t>
      </w:r>
    </w:p>
    <w:p w14:paraId="7A76DFC9" w14:textId="77777777" w:rsidR="001A61C5" w:rsidRDefault="001A61C5" w:rsidP="001A61C5">
      <w:pPr>
        <w:pStyle w:val="2"/>
        <w:rPr>
          <w:rFonts w:ascii="新細明體" w:hAnsi="新細明體"/>
          <w:b w:val="0"/>
          <w:bCs w:val="0"/>
          <w:color w:val="FFFFFF"/>
        </w:rPr>
      </w:pPr>
      <w:bookmarkStart w:id="7" w:name="a16"/>
      <w:bookmarkEnd w:id="7"/>
      <w:r w:rsidRPr="00DB47A8">
        <w:rPr>
          <w:rFonts w:hint="eastAsia"/>
        </w:rPr>
        <w:t>第</w:t>
      </w:r>
      <w:r w:rsidRPr="00DB47A8">
        <w:rPr>
          <w:rFonts w:hint="eastAsia"/>
        </w:rPr>
        <w:t>16</w:t>
      </w:r>
      <w:r w:rsidRPr="00DB47A8">
        <w:rPr>
          <w:rFonts w:hint="eastAsia"/>
        </w:rPr>
        <w:t>條</w:t>
      </w:r>
      <w:r>
        <w:rPr>
          <w:rFonts w:ascii="新細明體" w:hAnsi="新細明體" w:hint="eastAsia"/>
          <w:b w:val="0"/>
          <w:bCs w:val="0"/>
          <w:color w:val="FFFFFF"/>
        </w:rPr>
        <w:t>∵</w:t>
      </w:r>
    </w:p>
    <w:p w14:paraId="6C2A345A" w14:textId="74B2C03E" w:rsidR="00E4709B" w:rsidRDefault="00E4709B" w:rsidP="00E4709B">
      <w:pPr>
        <w:ind w:left="142"/>
      </w:pPr>
      <w:r w:rsidRPr="00C1312D">
        <w:rPr>
          <w:rFonts w:asciiTheme="minorHAnsi" w:hAnsiTheme="minorHAnsi" w:hint="eastAsia"/>
          <w:color w:val="404040" w:themeColor="text1" w:themeTint="BF"/>
          <w:sz w:val="18"/>
        </w:rPr>
        <w:t>﹝</w:t>
      </w:r>
      <w:r w:rsidRPr="00C1312D">
        <w:rPr>
          <w:rFonts w:asciiTheme="minorHAnsi" w:hAnsiTheme="minorHAnsi" w:hint="eastAsia"/>
          <w:color w:val="404040" w:themeColor="text1" w:themeTint="BF"/>
          <w:sz w:val="18"/>
        </w:rPr>
        <w:t>1</w:t>
      </w:r>
      <w:r w:rsidRPr="00C1312D">
        <w:rPr>
          <w:rFonts w:asciiTheme="minorHAnsi" w:hAnsiTheme="minorHAnsi" w:hint="eastAsia"/>
          <w:color w:val="404040" w:themeColor="text1" w:themeTint="BF"/>
          <w:sz w:val="18"/>
        </w:rPr>
        <w:t>﹞</w:t>
      </w:r>
      <w:r>
        <w:rPr>
          <w:rFonts w:hint="eastAsia"/>
        </w:rPr>
        <w:t>本辦法自發布日施行。但中華民國一百十一年二月九日修正發布之第</w:t>
      </w:r>
      <w:hyperlink w:anchor="a8b1" w:history="1">
        <w:r w:rsidRPr="005A76F6">
          <w:rPr>
            <w:rStyle w:val="a3"/>
            <w:rFonts w:ascii="Times New Roman" w:hAnsi="Times New Roman" w:hint="eastAsia"/>
          </w:rPr>
          <w:t>八條之一</w:t>
        </w:r>
      </w:hyperlink>
      <w:r>
        <w:rPr>
          <w:rFonts w:hint="eastAsia"/>
        </w:rPr>
        <w:t>，自發布後三個月施行；一百十二年十一月三日修正發布之</w:t>
      </w:r>
      <w:hyperlink w:anchor="a2" w:history="1">
        <w:r w:rsidRPr="004C7166">
          <w:rPr>
            <w:rStyle w:val="a3"/>
            <w:rFonts w:ascii="Times New Roman" w:hAnsi="Times New Roman" w:hint="eastAsia"/>
          </w:rPr>
          <w:t>第二條</w:t>
        </w:r>
      </w:hyperlink>
      <w:r>
        <w:rPr>
          <w:rFonts w:hint="eastAsia"/>
        </w:rPr>
        <w:t>第二款，自發布後六個月施行。</w:t>
      </w:r>
    </w:p>
    <w:p w14:paraId="0029D8C8" w14:textId="22834A1F" w:rsidR="00E4709B" w:rsidRPr="00E4709B" w:rsidRDefault="001B47E7" w:rsidP="001B47E7">
      <w:pPr>
        <w:pStyle w:val="3"/>
        <w:rPr>
          <w:rFonts w:asciiTheme="minorHAnsi" w:hAnsiTheme="minorHAnsi"/>
          <w:color w:val="404040" w:themeColor="text1" w:themeTint="BF"/>
          <w:sz w:val="18"/>
        </w:rPr>
      </w:pPr>
      <w:r w:rsidRPr="00CD04EE">
        <w:rPr>
          <w:rFonts w:hint="eastAsia"/>
        </w:rPr>
        <w:t>--1</w:t>
      </w:r>
      <w:r w:rsidRPr="00CD04EE">
        <w:t>1</w:t>
      </w:r>
      <w:r>
        <w:t>2</w:t>
      </w:r>
      <w:r w:rsidRPr="00CD04EE">
        <w:rPr>
          <w:rFonts w:hint="eastAsia"/>
        </w:rPr>
        <w:t>年</w:t>
      </w:r>
      <w:r w:rsidRPr="001B47E7">
        <w:t>11</w:t>
      </w:r>
      <w:r w:rsidRPr="00CD04EE">
        <w:rPr>
          <w:rFonts w:hint="eastAsia"/>
        </w:rPr>
        <w:t>月</w:t>
      </w:r>
      <w:r>
        <w:t>3</w:t>
      </w:r>
      <w:r w:rsidRPr="00CD04EE">
        <w:rPr>
          <w:rFonts w:hint="eastAsia"/>
        </w:rPr>
        <w:t>日修正前條文</w:t>
      </w:r>
      <w:r w:rsidRPr="00CD04EE">
        <w:rPr>
          <w:rFonts w:hint="eastAsia"/>
        </w:rPr>
        <w:t>--</w:t>
      </w:r>
      <w:hyperlink r:id="rId32" w:history="1">
        <w:r w:rsidRPr="00CD04EE">
          <w:rPr>
            <w:rStyle w:val="a3"/>
          </w:rPr>
          <w:t>比對程式</w:t>
        </w:r>
      </w:hyperlink>
    </w:p>
    <w:p w14:paraId="3D741C14" w14:textId="6F269874" w:rsidR="001A61C5" w:rsidRPr="00E4709B" w:rsidRDefault="001A61C5" w:rsidP="001A61C5">
      <w:pPr>
        <w:ind w:left="142"/>
        <w:rPr>
          <w:color w:val="5F5F5F"/>
        </w:rPr>
      </w:pPr>
      <w:r w:rsidRPr="00E4709B">
        <w:rPr>
          <w:rFonts w:asciiTheme="minorHAnsi" w:hAnsiTheme="minorHAnsi" w:hint="eastAsia"/>
          <w:bCs/>
          <w:color w:val="5F5F5F"/>
          <w:sz w:val="18"/>
        </w:rPr>
        <w:t>﹝</w:t>
      </w:r>
      <w:r w:rsidRPr="00E4709B">
        <w:rPr>
          <w:rFonts w:asciiTheme="minorHAnsi" w:hAnsiTheme="minorHAnsi" w:hint="eastAsia"/>
          <w:bCs/>
          <w:color w:val="5F5F5F"/>
          <w:sz w:val="18"/>
        </w:rPr>
        <w:t>1</w:t>
      </w:r>
      <w:r w:rsidRPr="00E4709B">
        <w:rPr>
          <w:rFonts w:asciiTheme="minorHAnsi" w:hAnsiTheme="minorHAnsi" w:hint="eastAsia"/>
          <w:bCs/>
          <w:color w:val="5F5F5F"/>
          <w:sz w:val="18"/>
        </w:rPr>
        <w:t>﹞</w:t>
      </w:r>
      <w:r w:rsidRPr="00E4709B">
        <w:rPr>
          <w:rFonts w:hint="eastAsia"/>
          <w:color w:val="5F5F5F"/>
        </w:rPr>
        <w:t>本辦法自發布日施行。但中華民國一百十一年二月九日修正發布之第</w:t>
      </w:r>
      <w:hyperlink w:anchor="a8b1" w:history="1">
        <w:r w:rsidRPr="00E4709B">
          <w:rPr>
            <w:rStyle w:val="a3"/>
            <w:rFonts w:ascii="Times New Roman" w:hAnsi="Times New Roman" w:hint="eastAsia"/>
            <w:color w:val="5F5F5F"/>
          </w:rPr>
          <w:t>八條之一</w:t>
        </w:r>
      </w:hyperlink>
      <w:r w:rsidRPr="00E4709B">
        <w:rPr>
          <w:rFonts w:hint="eastAsia"/>
          <w:color w:val="5F5F5F"/>
        </w:rPr>
        <w:t>，自發布後三個月施行。</w:t>
      </w:r>
      <w:r w:rsidR="00545A12" w:rsidRPr="00545A12">
        <w:rPr>
          <w:rFonts w:ascii="新細明體" w:hAnsi="新細明體" w:hint="eastAsia"/>
          <w:color w:val="FFFFFF" w:themeColor="background1"/>
        </w:rPr>
        <w:t>∴</w:t>
      </w:r>
    </w:p>
    <w:p w14:paraId="018C64D8" w14:textId="77777777" w:rsidR="006E49D6" w:rsidRDefault="006E49D6" w:rsidP="006E49D6">
      <w:pPr>
        <w:ind w:leftChars="75" w:left="150" w:firstLineChars="200" w:firstLine="400"/>
        <w:jc w:val="both"/>
        <w:rPr>
          <w:rFonts w:ascii="Arial Unicode MS" w:hAnsi="Arial Unicode MS"/>
        </w:rPr>
      </w:pPr>
    </w:p>
    <w:p w14:paraId="02055BAF" w14:textId="77777777" w:rsidR="006E49D6" w:rsidRPr="00765234" w:rsidRDefault="006E49D6" w:rsidP="006E49D6">
      <w:pPr>
        <w:ind w:leftChars="75" w:left="150" w:firstLineChars="200" w:firstLine="400"/>
        <w:jc w:val="both"/>
        <w:rPr>
          <w:rFonts w:ascii="Arial Unicode MS" w:hAnsi="Arial Unicode MS"/>
        </w:rPr>
      </w:pPr>
    </w:p>
    <w:p w14:paraId="229AF84F" w14:textId="77777777" w:rsidR="006E49D6" w:rsidRPr="00C1655B" w:rsidRDefault="006E49D6" w:rsidP="006E49D6">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2E34A25D" w14:textId="133F649B" w:rsidR="006E49D6" w:rsidRPr="00A51BA6" w:rsidRDefault="006E49D6" w:rsidP="006E49D6">
      <w:pPr>
        <w:ind w:leftChars="71" w:left="142"/>
        <w:jc w:val="both"/>
        <w:rPr>
          <w:rFonts w:ascii="Arial Unicode MS" w:hAnsi="Arial Unicode MS"/>
          <w:color w:val="808080"/>
          <w:sz w:val="18"/>
          <w:szCs w:val="20"/>
        </w:rPr>
      </w:pPr>
      <w:r w:rsidRPr="003D460F">
        <w:rPr>
          <w:rFonts w:hint="eastAsia"/>
          <w:color w:val="5F5F5F"/>
          <w:sz w:val="18"/>
          <w:szCs w:val="18"/>
        </w:rPr>
        <w:t>【編註】</w:t>
      </w:r>
      <w:r w:rsidR="00D03876">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3"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6E49D6" w:rsidRPr="00A51BA6">
      <w:footerReference w:type="even" r:id="rId34"/>
      <w:footerReference w:type="default" r:id="rId3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8D131" w14:textId="77777777" w:rsidR="00FA303E" w:rsidRDefault="00FA303E">
      <w:r>
        <w:separator/>
      </w:r>
    </w:p>
  </w:endnote>
  <w:endnote w:type="continuationSeparator" w:id="0">
    <w:p w14:paraId="314341E2" w14:textId="77777777" w:rsidR="00FA303E" w:rsidRDefault="00FA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F4BF"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12E2639"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F44B"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94247">
      <w:rPr>
        <w:rStyle w:val="a7"/>
        <w:noProof/>
      </w:rPr>
      <w:t>1</w:t>
    </w:r>
    <w:r>
      <w:rPr>
        <w:rStyle w:val="a7"/>
      </w:rPr>
      <w:fldChar w:fldCharType="end"/>
    </w:r>
  </w:p>
  <w:p w14:paraId="3D7CC188" w14:textId="64EE9ADF" w:rsidR="008013F3" w:rsidRPr="00464EE7" w:rsidRDefault="003A7CC8">
    <w:pPr>
      <w:pStyle w:val="a6"/>
      <w:ind w:right="360"/>
      <w:jc w:val="right"/>
      <w:rPr>
        <w:rFonts w:ascii="Arial Unicode MS" w:hAnsi="Arial Unicode MS"/>
        <w:sz w:val="18"/>
      </w:rPr>
    </w:pPr>
    <w:r>
      <w:rPr>
        <w:rFonts w:ascii="Arial Unicode MS" w:hAnsi="Arial Unicode MS" w:hint="eastAsia"/>
        <w:sz w:val="18"/>
      </w:rPr>
      <w:t>〈〈</w:t>
    </w:r>
    <w:r w:rsidR="00152D39" w:rsidRPr="00152D39">
      <w:rPr>
        <w:rFonts w:ascii="Arial Unicode MS" w:hAnsi="Arial Unicode MS" w:hint="eastAsia"/>
        <w:sz w:val="18"/>
      </w:rPr>
      <w:t>電業與公用天然氣事業及加油站業個人資料檔案安全維護管理辦法</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BF7C4" w14:textId="77777777" w:rsidR="00FA303E" w:rsidRDefault="00FA303E">
      <w:r>
        <w:separator/>
      </w:r>
    </w:p>
  </w:footnote>
  <w:footnote w:type="continuationSeparator" w:id="0">
    <w:p w14:paraId="1761E90D" w14:textId="77777777" w:rsidR="00FA303E" w:rsidRDefault="00FA3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5425A"/>
    <w:rsid w:val="00001880"/>
    <w:rsid w:val="00005D9A"/>
    <w:rsid w:val="000142DD"/>
    <w:rsid w:val="000339AB"/>
    <w:rsid w:val="0004155F"/>
    <w:rsid w:val="00041D68"/>
    <w:rsid w:val="000509F5"/>
    <w:rsid w:val="00053EB3"/>
    <w:rsid w:val="00075E1C"/>
    <w:rsid w:val="00091C2C"/>
    <w:rsid w:val="0009406C"/>
    <w:rsid w:val="000A5999"/>
    <w:rsid w:val="000B1A11"/>
    <w:rsid w:val="000E00FA"/>
    <w:rsid w:val="000E5A9A"/>
    <w:rsid w:val="00104FBB"/>
    <w:rsid w:val="00152D39"/>
    <w:rsid w:val="001605C6"/>
    <w:rsid w:val="00187602"/>
    <w:rsid w:val="001A426A"/>
    <w:rsid w:val="001A61C5"/>
    <w:rsid w:val="001A70CD"/>
    <w:rsid w:val="001B47E7"/>
    <w:rsid w:val="001C7001"/>
    <w:rsid w:val="001D50AD"/>
    <w:rsid w:val="001E203F"/>
    <w:rsid w:val="001E23A9"/>
    <w:rsid w:val="001F0302"/>
    <w:rsid w:val="00206429"/>
    <w:rsid w:val="00254FCB"/>
    <w:rsid w:val="00271E8E"/>
    <w:rsid w:val="00277BB9"/>
    <w:rsid w:val="002844B5"/>
    <w:rsid w:val="0028452A"/>
    <w:rsid w:val="002A5208"/>
    <w:rsid w:val="002A6178"/>
    <w:rsid w:val="00301DD2"/>
    <w:rsid w:val="00306BFD"/>
    <w:rsid w:val="00312DF1"/>
    <w:rsid w:val="0034729B"/>
    <w:rsid w:val="00372655"/>
    <w:rsid w:val="00376F50"/>
    <w:rsid w:val="00377189"/>
    <w:rsid w:val="003A1CEA"/>
    <w:rsid w:val="003A7CC8"/>
    <w:rsid w:val="003B6060"/>
    <w:rsid w:val="00451727"/>
    <w:rsid w:val="0045425A"/>
    <w:rsid w:val="00464D03"/>
    <w:rsid w:val="00464EE7"/>
    <w:rsid w:val="004943A7"/>
    <w:rsid w:val="004A6E50"/>
    <w:rsid w:val="004B0859"/>
    <w:rsid w:val="004C7166"/>
    <w:rsid w:val="004D0FA1"/>
    <w:rsid w:val="004E2FEA"/>
    <w:rsid w:val="004E6452"/>
    <w:rsid w:val="004F1825"/>
    <w:rsid w:val="004F43FF"/>
    <w:rsid w:val="004F7BAA"/>
    <w:rsid w:val="00511669"/>
    <w:rsid w:val="00520F8A"/>
    <w:rsid w:val="00545A12"/>
    <w:rsid w:val="0056107E"/>
    <w:rsid w:val="005C2D7D"/>
    <w:rsid w:val="005C483E"/>
    <w:rsid w:val="005D2C95"/>
    <w:rsid w:val="005D6F38"/>
    <w:rsid w:val="005E0DDB"/>
    <w:rsid w:val="005E12A5"/>
    <w:rsid w:val="005F58C4"/>
    <w:rsid w:val="00613FB8"/>
    <w:rsid w:val="00616222"/>
    <w:rsid w:val="006312B1"/>
    <w:rsid w:val="00654586"/>
    <w:rsid w:val="0067282D"/>
    <w:rsid w:val="00673844"/>
    <w:rsid w:val="006A5AD5"/>
    <w:rsid w:val="006C53DB"/>
    <w:rsid w:val="006E4464"/>
    <w:rsid w:val="006E49D6"/>
    <w:rsid w:val="006E6E00"/>
    <w:rsid w:val="006E7FE9"/>
    <w:rsid w:val="00712B5C"/>
    <w:rsid w:val="0072241A"/>
    <w:rsid w:val="00732E57"/>
    <w:rsid w:val="0074183A"/>
    <w:rsid w:val="007535DA"/>
    <w:rsid w:val="00765234"/>
    <w:rsid w:val="007A2583"/>
    <w:rsid w:val="007A5438"/>
    <w:rsid w:val="007A7B94"/>
    <w:rsid w:val="007B59EF"/>
    <w:rsid w:val="007C6BF1"/>
    <w:rsid w:val="007D1CB6"/>
    <w:rsid w:val="007D5904"/>
    <w:rsid w:val="007F4C46"/>
    <w:rsid w:val="008013F3"/>
    <w:rsid w:val="008117F1"/>
    <w:rsid w:val="00816028"/>
    <w:rsid w:val="00816704"/>
    <w:rsid w:val="00831AE4"/>
    <w:rsid w:val="00844544"/>
    <w:rsid w:val="00857E9D"/>
    <w:rsid w:val="0088014C"/>
    <w:rsid w:val="00883AA8"/>
    <w:rsid w:val="00890A69"/>
    <w:rsid w:val="00894B45"/>
    <w:rsid w:val="008B621F"/>
    <w:rsid w:val="008B71D8"/>
    <w:rsid w:val="00900A10"/>
    <w:rsid w:val="00907274"/>
    <w:rsid w:val="00921698"/>
    <w:rsid w:val="009446A4"/>
    <w:rsid w:val="00967AED"/>
    <w:rsid w:val="00997067"/>
    <w:rsid w:val="009B44C4"/>
    <w:rsid w:val="009C76D2"/>
    <w:rsid w:val="009D006A"/>
    <w:rsid w:val="00A05A00"/>
    <w:rsid w:val="00A6506B"/>
    <w:rsid w:val="00AB72F0"/>
    <w:rsid w:val="00AC37D9"/>
    <w:rsid w:val="00AE1199"/>
    <w:rsid w:val="00AE5B56"/>
    <w:rsid w:val="00B045DE"/>
    <w:rsid w:val="00B14DE7"/>
    <w:rsid w:val="00BB5F81"/>
    <w:rsid w:val="00BD34CC"/>
    <w:rsid w:val="00BE25FF"/>
    <w:rsid w:val="00BE7950"/>
    <w:rsid w:val="00BF4907"/>
    <w:rsid w:val="00BF5191"/>
    <w:rsid w:val="00C10BFF"/>
    <w:rsid w:val="00C348DE"/>
    <w:rsid w:val="00C822AE"/>
    <w:rsid w:val="00CA2EF7"/>
    <w:rsid w:val="00CD2373"/>
    <w:rsid w:val="00D03876"/>
    <w:rsid w:val="00D26DE0"/>
    <w:rsid w:val="00D543F7"/>
    <w:rsid w:val="00D67DB4"/>
    <w:rsid w:val="00D73296"/>
    <w:rsid w:val="00DE5DA3"/>
    <w:rsid w:val="00DE6B3B"/>
    <w:rsid w:val="00E205E8"/>
    <w:rsid w:val="00E21071"/>
    <w:rsid w:val="00E24D45"/>
    <w:rsid w:val="00E4709B"/>
    <w:rsid w:val="00E63325"/>
    <w:rsid w:val="00E7256D"/>
    <w:rsid w:val="00EB27D6"/>
    <w:rsid w:val="00EB61D2"/>
    <w:rsid w:val="00EC6E54"/>
    <w:rsid w:val="00EC7AEC"/>
    <w:rsid w:val="00EE484E"/>
    <w:rsid w:val="00EF3193"/>
    <w:rsid w:val="00EF66EE"/>
    <w:rsid w:val="00F203C4"/>
    <w:rsid w:val="00F94247"/>
    <w:rsid w:val="00FA303E"/>
    <w:rsid w:val="00FA71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38F98"/>
  <w15:docId w15:val="{F54F8F7A-2BFD-4B33-8D89-E9303A4A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nhideWhenUsed/>
    <w:qFormat/>
    <w:rsid w:val="00EB61D2"/>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EB61D2"/>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customStyle="1" w:styleId="10">
    <w:name w:val="標題 1 字元"/>
    <w:basedOn w:val="a0"/>
    <w:link w:val="1"/>
    <w:rsid w:val="001A61C5"/>
    <w:rPr>
      <w:rFonts w:ascii="Arial" w:hAnsi="Arial"/>
      <w:b/>
      <w:bCs/>
      <w:color w:val="000080"/>
      <w:kern w:val="52"/>
      <w:szCs w:val="52"/>
    </w:rPr>
  </w:style>
  <w:style w:type="character" w:styleId="ac">
    <w:name w:val="Unresolved Mention"/>
    <w:basedOn w:val="a0"/>
    <w:uiPriority w:val="99"/>
    <w:semiHidden/>
    <w:unhideWhenUsed/>
    <w:rsid w:val="007A54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99121">
      <w:bodyDiv w:val="1"/>
      <w:marLeft w:val="0"/>
      <w:marRight w:val="0"/>
      <w:marTop w:val="0"/>
      <w:marBottom w:val="0"/>
      <w:divBdr>
        <w:top w:val="none" w:sz="0" w:space="0" w:color="auto"/>
        <w:left w:val="none" w:sz="0" w:space="0" w:color="auto"/>
        <w:bottom w:val="none" w:sz="0" w:space="0" w:color="auto"/>
        <w:right w:val="none" w:sz="0" w:space="0" w:color="auto"/>
      </w:divBdr>
    </w:div>
    <w:div w:id="1174107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6law/law3/&#38651;&#26989;&#33287;&#20844;&#29992;&#22825;&#28982;&#27683;&#20107;&#26989;&#21450;&#21152;&#27833;&#31449;&#26989;&#20491;&#20154;&#36039;&#26009;&#27284;&#26696;&#23433;&#20840;&#32173;&#35703;&#31649;&#29702;&#36774;&#27861;.htm" TargetMode="External"/><Relationship Id="rId18" Type="http://schemas.openxmlformats.org/officeDocument/2006/relationships/hyperlink" Target="../law/&#20491;&#20154;&#36039;&#26009;&#20445;&#35703;&#27861;.docx" TargetMode="External"/><Relationship Id="rId26" Type="http://schemas.openxmlformats.org/officeDocument/2006/relationships/hyperlink" Target="../law3/&#20491;&#20154;&#36039;&#26009;&#20445;&#35703;&#27861;&#26045;&#34892;&#32048;&#21063;.docx" TargetMode="External"/><Relationship Id="rId21" Type="http://schemas.openxmlformats.org/officeDocument/2006/relationships/hyperlink" Target="../law/&#20491;&#20154;&#36039;&#26009;&#20445;&#35703;&#27861;.docx"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S-link&#20998;&#39006;&#27861;&#35215;&#32034;&#24341;02.docx" TargetMode="External"/><Relationship Id="rId17" Type="http://schemas.openxmlformats.org/officeDocument/2006/relationships/hyperlink" Target="file:///D:\Dropbox\6law.idv.tw\6lawword\law2\&#38651;&#26989;&#33287;&#20844;&#29992;&#22825;&#28982;&#27683;&#20107;&#26989;&#21450;&#21152;&#27833;&#31449;&#26989;&#20491;&#20154;&#36039;&#26009;&#27284;&#26696;&#23433;&#20840;&#32173;&#35703;&#31649;&#29702;&#36774;&#27861;&#38468;&#34920;.pdf" TargetMode="External"/><Relationship Id="rId25" Type="http://schemas.openxmlformats.org/officeDocument/2006/relationships/hyperlink" Target="../law/&#20491;&#20154;&#36039;&#26009;&#20445;&#35703;&#27861;.docx" TargetMode="External"/><Relationship Id="rId33" Type="http://schemas.openxmlformats.org/officeDocument/2006/relationships/hyperlink" Target="https://www.6laws.net/comment.htm" TargetMode="External"/><Relationship Id="rId2" Type="http://schemas.openxmlformats.org/officeDocument/2006/relationships/settings" Target="settings.xml"/><Relationship Id="rId16" Type="http://schemas.openxmlformats.org/officeDocument/2006/relationships/hyperlink" Target="../diff/index.html" TargetMode="External"/><Relationship Id="rId20" Type="http://schemas.openxmlformats.org/officeDocument/2006/relationships/hyperlink" Target="../law/&#20491;&#20154;&#36039;&#26009;&#20445;&#35703;&#27861;.docx" TargetMode="External"/><Relationship Id="rId29" Type="http://schemas.openxmlformats.org/officeDocument/2006/relationships/hyperlink" Target="../law/&#20491;&#20154;&#36039;&#26009;&#20445;&#35703;&#27861;.docx" TargetMode="Externa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moea.gov.tw/" TargetMode="External"/><Relationship Id="rId24" Type="http://schemas.openxmlformats.org/officeDocument/2006/relationships/hyperlink" Target="../law/&#20491;&#20154;&#36039;&#26009;&#20445;&#35703;&#27861;.docx" TargetMode="External"/><Relationship Id="rId32" Type="http://schemas.openxmlformats.org/officeDocument/2006/relationships/hyperlink" Target="../diff/index.html"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law/&#20491;&#20154;&#36039;&#26009;&#20445;&#35703;&#27861;.docx" TargetMode="External"/><Relationship Id="rId23" Type="http://schemas.openxmlformats.org/officeDocument/2006/relationships/hyperlink" Target="../law/&#20491;&#20154;&#36039;&#26009;&#20445;&#35703;&#27861;.docx" TargetMode="External"/><Relationship Id="rId28" Type="http://schemas.openxmlformats.org/officeDocument/2006/relationships/hyperlink" Target="../law/&#20491;&#20154;&#36039;&#26009;&#20445;&#35703;&#27861;.docx" TargetMode="External"/><Relationship Id="rId36" Type="http://schemas.openxmlformats.org/officeDocument/2006/relationships/fontTable" Target="fontTable.xml"/><Relationship Id="rId10" Type="http://schemas.openxmlformats.org/officeDocument/2006/relationships/hyperlink" Target="https://www.facebook.com/anita6law" TargetMode="External"/><Relationship Id="rId19" Type="http://schemas.openxmlformats.org/officeDocument/2006/relationships/hyperlink" Target="../law/&#20491;&#20154;&#36039;&#26009;&#20445;&#35703;&#27861;.docx" TargetMode="External"/><Relationship Id="rId31" Type="http://schemas.openxmlformats.org/officeDocument/2006/relationships/hyperlink" Target="../law/&#20491;&#20154;&#36039;&#26009;&#20445;&#35703;&#27861;.docx" TargetMode="External"/><Relationship Id="rId4" Type="http://schemas.openxmlformats.org/officeDocument/2006/relationships/footnotes" Target="footnotes.xml"/><Relationship Id="rId9" Type="http://schemas.openxmlformats.org/officeDocument/2006/relationships/hyperlink" Target="http://law.moj.gov.tw/LawClass/LawHistory.aspx?PCode=J0130066" TargetMode="External"/><Relationship Id="rId14" Type="http://schemas.openxmlformats.org/officeDocument/2006/relationships/hyperlink" Target="&#38651;&#26989;&#21450;&#20844;&#29992;&#22825;&#28982;&#27683;&#20107;&#26989;&#20491;&#20154;&#36039;&#26009;&#27284;&#26696;&#23433;&#20840;&#32173;&#35703;&#31649;&#29702;&#36774;&#27861;.docx" TargetMode="External"/><Relationship Id="rId22" Type="http://schemas.openxmlformats.org/officeDocument/2006/relationships/hyperlink" Target="../law/&#20491;&#20154;&#36039;&#26009;&#20445;&#35703;&#27861;.docx" TargetMode="External"/><Relationship Id="rId27" Type="http://schemas.openxmlformats.org/officeDocument/2006/relationships/hyperlink" Target="../law/&#20491;&#20154;&#36039;&#26009;&#20445;&#35703;&#27861;.docx" TargetMode="External"/><Relationship Id="rId30" Type="http://schemas.openxmlformats.org/officeDocument/2006/relationships/hyperlink" Target="../law/&#20491;&#20154;&#36039;&#26009;&#20445;&#35703;&#27861;.docx" TargetMode="External"/><Relationship Id="rId35" Type="http://schemas.openxmlformats.org/officeDocument/2006/relationships/footer" Target="footer2.xml"/><Relationship Id="rId8" Type="http://schemas.openxmlformats.org/officeDocument/2006/relationships/hyperlink" Target="https://www.6laws.net/update.htm" TargetMode="External"/><Relationship Id="rId3"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TotalTime>
  <Pages>4</Pages>
  <Words>804</Words>
  <Characters>4583</Characters>
  <Application>Microsoft Office Word</Application>
  <DocSecurity>0</DocSecurity>
  <Lines>38</Lines>
  <Paragraphs>10</Paragraphs>
  <ScaleCrop>false</ScaleCrop>
  <Company/>
  <LinksUpToDate>false</LinksUpToDate>
  <CharactersWithSpaces>5377</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電業與公用天然氣事業及加油站業個人資料檔案安全維護管理辦法(原:電業及公用天然氣事業個人資料檔案安全維護管理辦法)</dc:title>
  <dc:subject/>
  <dc:creator>S-link 電子六法-黃婉玲</dc:creator>
  <cp:keywords/>
  <dc:description/>
  <cp:lastModifiedBy>黃 6laws</cp:lastModifiedBy>
  <cp:revision>22</cp:revision>
  <dcterms:created xsi:type="dcterms:W3CDTF">2023-11-10T13:13:00Z</dcterms:created>
  <dcterms:modified xsi:type="dcterms:W3CDTF">2023-11-14T10:43:00Z</dcterms:modified>
</cp:coreProperties>
</file>