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 w:rsidR="00563E31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563E31">
        <w:rPr>
          <w:rFonts w:ascii="Arial Unicode MS" w:hAnsi="Arial Unicode MS"/>
          <w:color w:val="7F7F7F"/>
          <w:sz w:val="18"/>
          <w:szCs w:val="20"/>
        </w:rPr>
        <w:t>2016/5/1</w:t>
      </w:r>
      <w:r w:rsidR="00563E31">
        <w:rPr>
          <w:rFonts w:ascii="Arial Unicode MS" w:hAnsi="Arial Unicode MS" w:hint="eastAsia"/>
          <w:color w:val="7F7F7F"/>
          <w:sz w:val="18"/>
          <w:szCs w:val="20"/>
        </w:rPr>
        <w:t>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563E31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532659" w:rsidRDefault="002B390E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28"/>
                <w:szCs w:val="28"/>
              </w:rPr>
            </w:pPr>
            <w:r w:rsidRPr="002B390E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廣播電視業者設置電臺規費收費標準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72448B" w:rsidRPr="00517C48">
              <w:rPr>
                <w:rFonts w:ascii="Arial Unicode MS" w:hAnsi="Arial Unicode MS" w:hint="eastAsia"/>
              </w:rPr>
              <w:t>99</w:t>
            </w:r>
            <w:r w:rsidR="0072448B">
              <w:rPr>
                <w:rFonts w:ascii="Arial Unicode MS" w:hAnsi="Arial Unicode MS" w:hint="eastAsia"/>
              </w:rPr>
              <w:t>.</w:t>
            </w:r>
            <w:r w:rsidR="0072448B" w:rsidRPr="00517C48">
              <w:rPr>
                <w:rFonts w:ascii="Arial Unicode MS" w:hAnsi="Arial Unicode MS" w:hint="eastAsia"/>
              </w:rPr>
              <w:t>03</w:t>
            </w:r>
            <w:r w:rsidR="0072448B">
              <w:rPr>
                <w:rFonts w:ascii="Arial Unicode MS" w:hAnsi="Arial Unicode MS" w:hint="eastAsia"/>
              </w:rPr>
              <w:t>.</w:t>
            </w:r>
            <w:r w:rsidR="0072448B" w:rsidRPr="00517C48">
              <w:rPr>
                <w:rFonts w:ascii="Arial Unicode MS" w:hAnsi="Arial Unicode MS" w:hint="eastAsia"/>
              </w:rPr>
              <w:t>15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72448B" w:rsidRPr="0072448B">
              <w:rPr>
                <w:rFonts w:ascii="Arial Unicode MS" w:hAnsi="Arial Unicode MS" w:hint="eastAsia"/>
                <w:sz w:val="18"/>
              </w:rPr>
              <w:t>國家通訊傳播委員會</w:t>
            </w:r>
          </w:p>
        </w:tc>
      </w:tr>
    </w:tbl>
    <w:p w:rsidR="00392D6B" w:rsidRPr="006962E8" w:rsidRDefault="0037234B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廣播電視業者設置電臺規費收費標準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hyperlink r:id="rId16" w:anchor="a廣播電視業者設置電臺規費收費標準" w:history="1">
        <w:r w:rsidRPr="008D6575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&gt;&gt;</w:t>
        </w:r>
      </w:hyperlink>
      <w:hyperlink r:id="rId17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72448B" w:rsidRPr="0072448B" w:rsidRDefault="0072448B" w:rsidP="0072448B">
      <w:pPr>
        <w:ind w:left="142"/>
        <w:jc w:val="both"/>
        <w:rPr>
          <w:rFonts w:ascii="Arial Unicode MS" w:hAnsi="Arial Unicode MS"/>
          <w:sz w:val="18"/>
        </w:rPr>
      </w:pPr>
      <w:r w:rsidRPr="0072448B">
        <w:rPr>
          <w:rFonts w:ascii="Arial Unicode MS" w:hAnsi="Arial Unicode MS" w:hint="eastAsia"/>
          <w:b/>
          <w:sz w:val="18"/>
        </w:rPr>
        <w:t>1</w:t>
      </w:r>
      <w:r w:rsidRPr="0072448B">
        <w:rPr>
          <w:rFonts w:ascii="Arial Unicode MS" w:hAnsi="Arial Unicode MS" w:hint="eastAsia"/>
          <w:b/>
          <w:sz w:val="18"/>
        </w:rPr>
        <w:t>‧</w:t>
      </w:r>
      <w:r w:rsidRPr="0072448B">
        <w:rPr>
          <w:rFonts w:ascii="Arial Unicode MS" w:hAnsi="Arial Unicode MS" w:hint="eastAsia"/>
          <w:sz w:val="18"/>
        </w:rPr>
        <w:t>中華民國九十九年三月十五日國家通訊傳播委員會通傳技字第</w:t>
      </w:r>
      <w:r w:rsidRPr="0072448B">
        <w:rPr>
          <w:rFonts w:ascii="Arial Unicode MS" w:hAnsi="Arial Unicode MS" w:hint="eastAsia"/>
          <w:sz w:val="18"/>
        </w:rPr>
        <w:t>09943005080</w:t>
      </w:r>
      <w:r w:rsidRPr="0072448B">
        <w:rPr>
          <w:rFonts w:ascii="Arial Unicode MS" w:hAnsi="Arial Unicode MS" w:hint="eastAsia"/>
          <w:sz w:val="18"/>
        </w:rPr>
        <w:t>號令訂定發布全文</w:t>
      </w:r>
      <w:r w:rsidRPr="0072448B">
        <w:rPr>
          <w:rFonts w:ascii="Arial Unicode MS" w:hAnsi="Arial Unicode MS" w:hint="eastAsia"/>
          <w:sz w:val="18"/>
        </w:rPr>
        <w:t>6</w:t>
      </w:r>
      <w:r w:rsidRPr="0072448B">
        <w:rPr>
          <w:rFonts w:ascii="Arial Unicode MS" w:hAnsi="Arial Unicode MS" w:hint="eastAsia"/>
          <w:sz w:val="18"/>
        </w:rPr>
        <w:t>條；並自發布日施行</w:t>
      </w:r>
    </w:p>
    <w:p w:rsidR="006712A6" w:rsidRPr="00CC6D27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  <w:bookmarkStart w:id="1" w:name="_GoBack"/>
      <w:bookmarkEnd w:id="1"/>
    </w:p>
    <w:p w:rsidR="002B390E" w:rsidRPr="00517C48" w:rsidRDefault="002B390E" w:rsidP="0072448B">
      <w:pPr>
        <w:pStyle w:val="2"/>
      </w:pPr>
      <w:r w:rsidRPr="00517C48">
        <w:rPr>
          <w:rFonts w:hint="eastAsia"/>
        </w:rPr>
        <w:t>第</w:t>
      </w:r>
      <w:r w:rsidRPr="00517C48">
        <w:rPr>
          <w:rFonts w:hint="eastAsia"/>
        </w:rPr>
        <w:t>1</w:t>
      </w:r>
      <w:r w:rsidRPr="00517C48">
        <w:rPr>
          <w:rFonts w:hint="eastAsia"/>
        </w:rPr>
        <w:t>條</w:t>
      </w:r>
    </w:p>
    <w:p w:rsidR="002B390E" w:rsidRPr="00517C48" w:rsidRDefault="002B390E" w:rsidP="002B390E">
      <w:pPr>
        <w:ind w:left="142"/>
        <w:jc w:val="both"/>
        <w:rPr>
          <w:rFonts w:ascii="Arial Unicode MS" w:hAnsi="Arial Unicode MS"/>
        </w:rPr>
      </w:pPr>
      <w:r w:rsidRPr="00517C48">
        <w:rPr>
          <w:rFonts w:ascii="Arial Unicode MS" w:hAnsi="Arial Unicode MS" w:hint="eastAsia"/>
        </w:rPr>
        <w:t xml:space="preserve">　　本標準依電信法</w:t>
      </w:r>
      <w:r w:rsidR="00B54B8E" w:rsidRPr="00517C48">
        <w:rPr>
          <w:rFonts w:ascii="Arial Unicode MS" w:hAnsi="Arial Unicode MS" w:hint="eastAsia"/>
        </w:rPr>
        <w:t>第</w:t>
      </w:r>
      <w:hyperlink r:id="rId18" w:anchor="a70" w:history="1">
        <w:r w:rsidR="00B54B8E" w:rsidRPr="002B5F41">
          <w:rPr>
            <w:rStyle w:val="a3"/>
            <w:rFonts w:ascii="Arial Unicode MS" w:hAnsi="Arial Unicode MS" w:hint="eastAsia"/>
          </w:rPr>
          <w:t>七十</w:t>
        </w:r>
      </w:hyperlink>
      <w:r w:rsidRPr="00517C48">
        <w:rPr>
          <w:rFonts w:ascii="Arial Unicode MS" w:hAnsi="Arial Unicode MS" w:hint="eastAsia"/>
        </w:rPr>
        <w:t>條及廣播電視法第</w:t>
      </w:r>
      <w:hyperlink r:id="rId19" w:anchor="a50b1" w:history="1">
        <w:r w:rsidRPr="0091479D">
          <w:rPr>
            <w:rStyle w:val="a3"/>
            <w:rFonts w:ascii="Arial Unicode MS" w:hAnsi="Arial Unicode MS" w:hint="eastAsia"/>
          </w:rPr>
          <w:t>五十條之一</w:t>
        </w:r>
      </w:hyperlink>
      <w:r w:rsidRPr="00517C48">
        <w:rPr>
          <w:rFonts w:ascii="Arial Unicode MS" w:hAnsi="Arial Unicode MS" w:hint="eastAsia"/>
        </w:rPr>
        <w:t>之規定訂定之。</w:t>
      </w:r>
    </w:p>
    <w:p w:rsidR="002B390E" w:rsidRPr="00517C48" w:rsidRDefault="002B390E" w:rsidP="0072448B">
      <w:pPr>
        <w:pStyle w:val="2"/>
      </w:pPr>
      <w:bookmarkStart w:id="2" w:name="a2"/>
      <w:bookmarkEnd w:id="2"/>
      <w:r w:rsidRPr="00517C48">
        <w:rPr>
          <w:rFonts w:hint="eastAsia"/>
        </w:rPr>
        <w:t>第</w:t>
      </w:r>
      <w:r w:rsidRPr="00517C48">
        <w:rPr>
          <w:rFonts w:hint="eastAsia"/>
        </w:rPr>
        <w:t>2</w:t>
      </w:r>
      <w:r w:rsidRPr="00517C48">
        <w:rPr>
          <w:rFonts w:hint="eastAsia"/>
        </w:rPr>
        <w:t>條</w:t>
      </w:r>
    </w:p>
    <w:p w:rsidR="002B390E" w:rsidRPr="00517C48" w:rsidRDefault="002B390E" w:rsidP="002B390E">
      <w:pPr>
        <w:ind w:left="142"/>
        <w:jc w:val="both"/>
        <w:rPr>
          <w:rFonts w:ascii="Arial Unicode MS" w:hAnsi="Arial Unicode MS"/>
        </w:rPr>
      </w:pPr>
      <w:r w:rsidRPr="00517C48">
        <w:rPr>
          <w:rFonts w:ascii="Arial Unicode MS" w:hAnsi="Arial Unicode MS" w:hint="eastAsia"/>
        </w:rPr>
        <w:t xml:space="preserve">　　依本標準收取之廣播電視電臺設備及工程技術證照規費包括審查費、審驗費及證照費；其收費項目及其費額如</w:t>
      </w:r>
      <w:hyperlink r:id="rId20" w:history="1">
        <w:r w:rsidRPr="0072448B">
          <w:rPr>
            <w:rStyle w:val="a3"/>
            <w:rFonts w:ascii="Arial Unicode MS" w:hAnsi="Arial Unicode MS" w:hint="eastAsia"/>
          </w:rPr>
          <w:t>附表</w:t>
        </w:r>
      </w:hyperlink>
      <w:r w:rsidRPr="00517C48">
        <w:rPr>
          <w:rFonts w:ascii="Arial Unicode MS" w:hAnsi="Arial Unicode MS" w:hint="eastAsia"/>
        </w:rPr>
        <w:t>。</w:t>
      </w:r>
    </w:p>
    <w:p w:rsidR="002B390E" w:rsidRPr="00517C48" w:rsidRDefault="002B390E" w:rsidP="0072448B">
      <w:pPr>
        <w:pStyle w:val="2"/>
      </w:pPr>
      <w:r w:rsidRPr="00517C48">
        <w:rPr>
          <w:rFonts w:hint="eastAsia"/>
        </w:rPr>
        <w:t>第</w:t>
      </w:r>
      <w:r w:rsidRPr="00517C48">
        <w:rPr>
          <w:rFonts w:hint="eastAsia"/>
        </w:rPr>
        <w:t>3</w:t>
      </w:r>
      <w:r w:rsidRPr="00517C48">
        <w:rPr>
          <w:rFonts w:hint="eastAsia"/>
        </w:rPr>
        <w:t>條</w:t>
      </w:r>
    </w:p>
    <w:p w:rsidR="002B390E" w:rsidRPr="00517C48" w:rsidRDefault="002B390E" w:rsidP="002B390E">
      <w:pPr>
        <w:ind w:left="142"/>
        <w:jc w:val="both"/>
        <w:rPr>
          <w:rFonts w:ascii="Arial Unicode MS" w:hAnsi="Arial Unicode MS"/>
        </w:rPr>
      </w:pPr>
      <w:r w:rsidRPr="00517C48">
        <w:rPr>
          <w:rFonts w:ascii="Arial Unicode MS" w:hAnsi="Arial Unicode MS" w:hint="eastAsia"/>
        </w:rPr>
        <w:t xml:space="preserve">　　審查費、審驗費於申請時收取之；證照費於核發證照時收取之。</w:t>
      </w:r>
    </w:p>
    <w:p w:rsidR="002B390E" w:rsidRPr="00517C48" w:rsidRDefault="002B390E" w:rsidP="0072448B">
      <w:pPr>
        <w:pStyle w:val="2"/>
      </w:pPr>
      <w:r w:rsidRPr="00517C48">
        <w:rPr>
          <w:rFonts w:hint="eastAsia"/>
        </w:rPr>
        <w:t>第</w:t>
      </w:r>
      <w:r w:rsidRPr="00517C48">
        <w:rPr>
          <w:rFonts w:hint="eastAsia"/>
        </w:rPr>
        <w:t>4</w:t>
      </w:r>
      <w:r w:rsidRPr="00517C48">
        <w:rPr>
          <w:rFonts w:hint="eastAsia"/>
        </w:rPr>
        <w:t>條</w:t>
      </w:r>
    </w:p>
    <w:p w:rsidR="002B390E" w:rsidRPr="00517C48" w:rsidRDefault="002B390E" w:rsidP="002B390E">
      <w:pPr>
        <w:ind w:left="142"/>
        <w:jc w:val="both"/>
        <w:rPr>
          <w:rFonts w:ascii="Arial Unicode MS" w:hAnsi="Arial Unicode MS"/>
        </w:rPr>
      </w:pPr>
      <w:r w:rsidRPr="00517C48">
        <w:rPr>
          <w:rFonts w:ascii="Arial Unicode MS" w:hAnsi="Arial Unicode MS" w:hint="eastAsia"/>
        </w:rPr>
        <w:t xml:space="preserve">　　申請人應以現金、以銀行為發票人之支票、國庫支票或匯票至國家通訊傳播委員會繳納規費。</w:t>
      </w:r>
    </w:p>
    <w:p w:rsidR="002B390E" w:rsidRPr="0072448B" w:rsidRDefault="002B390E" w:rsidP="002B390E">
      <w:pPr>
        <w:ind w:left="142"/>
        <w:jc w:val="both"/>
        <w:rPr>
          <w:rFonts w:ascii="Arial Unicode MS" w:hAnsi="Arial Unicode MS"/>
          <w:color w:val="17365D"/>
        </w:rPr>
      </w:pPr>
      <w:r w:rsidRPr="0072448B">
        <w:rPr>
          <w:rFonts w:ascii="Arial Unicode MS" w:hAnsi="Arial Unicode MS" w:hint="eastAsia"/>
          <w:color w:val="17365D"/>
        </w:rPr>
        <w:t xml:space="preserve">　　前項支票、國庫支票或匯票之受款人應載明國家通訊傳播委員會。</w:t>
      </w:r>
    </w:p>
    <w:p w:rsidR="002B390E" w:rsidRPr="00517C48" w:rsidRDefault="002B390E" w:rsidP="0072448B">
      <w:pPr>
        <w:pStyle w:val="2"/>
      </w:pPr>
      <w:r w:rsidRPr="00517C48">
        <w:rPr>
          <w:rFonts w:hint="eastAsia"/>
        </w:rPr>
        <w:t>第</w:t>
      </w:r>
      <w:r w:rsidRPr="00517C48">
        <w:rPr>
          <w:rFonts w:hint="eastAsia"/>
        </w:rPr>
        <w:t>5</w:t>
      </w:r>
      <w:r w:rsidRPr="00517C48">
        <w:rPr>
          <w:rFonts w:hint="eastAsia"/>
        </w:rPr>
        <w:t>條</w:t>
      </w:r>
    </w:p>
    <w:p w:rsidR="002B390E" w:rsidRPr="00517C48" w:rsidRDefault="002B390E" w:rsidP="002B390E">
      <w:pPr>
        <w:ind w:left="142"/>
        <w:jc w:val="both"/>
        <w:rPr>
          <w:rFonts w:ascii="Arial Unicode MS" w:hAnsi="Arial Unicode MS"/>
        </w:rPr>
      </w:pPr>
      <w:r w:rsidRPr="00517C48">
        <w:rPr>
          <w:rFonts w:ascii="Arial Unicode MS" w:hAnsi="Arial Unicode MS" w:hint="eastAsia"/>
        </w:rPr>
        <w:t xml:space="preserve">　　申請人依本標準規定繳納各項規費後，除有溢繳、誤繳或法規另有規定者外，不予退還。</w:t>
      </w:r>
    </w:p>
    <w:p w:rsidR="002B390E" w:rsidRPr="00517C48" w:rsidRDefault="002B390E" w:rsidP="0072448B">
      <w:pPr>
        <w:pStyle w:val="2"/>
      </w:pPr>
      <w:r w:rsidRPr="00517C48">
        <w:rPr>
          <w:rFonts w:hint="eastAsia"/>
        </w:rPr>
        <w:t>第</w:t>
      </w:r>
      <w:r w:rsidRPr="00517C48">
        <w:rPr>
          <w:rFonts w:hint="eastAsia"/>
        </w:rPr>
        <w:t>6</w:t>
      </w:r>
      <w:r w:rsidRPr="00517C48">
        <w:rPr>
          <w:rFonts w:hint="eastAsia"/>
        </w:rPr>
        <w:t>條</w:t>
      </w:r>
    </w:p>
    <w:p w:rsidR="002B390E" w:rsidRPr="00517C48" w:rsidRDefault="002B390E" w:rsidP="002B390E">
      <w:pPr>
        <w:ind w:left="142"/>
        <w:jc w:val="both"/>
        <w:rPr>
          <w:rFonts w:ascii="Arial Unicode MS" w:hAnsi="Arial Unicode MS"/>
        </w:rPr>
      </w:pPr>
      <w:r w:rsidRPr="00517C48">
        <w:rPr>
          <w:rFonts w:ascii="Arial Unicode MS" w:hAnsi="Arial Unicode MS" w:hint="eastAsia"/>
        </w:rPr>
        <w:t xml:space="preserve">　　本標準自發布日施行。</w:t>
      </w:r>
    </w:p>
    <w:p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563E31" w:rsidRPr="00D0008A" w:rsidRDefault="00563E31" w:rsidP="00563E31">
      <w:pPr>
        <w:jc w:val="both"/>
        <w:rPr>
          <w:sz w:val="18"/>
        </w:rPr>
      </w:pPr>
      <w:r w:rsidRPr="00D0008A">
        <w:rPr>
          <w:rFonts w:hint="eastAsia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D0008A">
          <w:rPr>
            <w:rStyle w:val="a3"/>
            <w:sz w:val="18"/>
          </w:rPr>
          <w:t>回首頁</w:t>
        </w:r>
      </w:hyperlink>
      <w:r w:rsidRPr="00D0008A">
        <w:rPr>
          <w:sz w:val="18"/>
        </w:rPr>
        <w:t>&gt;&gt;</w:t>
      </w:r>
    </w:p>
    <w:p w:rsidR="00E64725" w:rsidRPr="00563E31" w:rsidRDefault="00563E31" w:rsidP="00563E31">
      <w:pPr>
        <w:jc w:val="both"/>
        <w:rPr>
          <w:rFonts w:ascii="新細明體" w:hAnsi="新細明體"/>
          <w:b/>
          <w:bCs/>
          <w:color w:val="800000"/>
        </w:rPr>
      </w:pPr>
      <w:r w:rsidRPr="00D0008A">
        <w:rPr>
          <w:rFonts w:hint="eastAsia"/>
          <w:color w:val="5F5F5F"/>
          <w:sz w:val="18"/>
        </w:rPr>
        <w:t>【編註】本超連結法規檔以</w:t>
      </w:r>
      <w:hyperlink r:id="rId21" w:history="1">
        <w:r w:rsidRPr="00D0008A">
          <w:rPr>
            <w:rStyle w:val="a3"/>
            <w:color w:val="5F5F5F"/>
            <w:sz w:val="18"/>
          </w:rPr>
          <w:t>總統府公報</w:t>
        </w:r>
      </w:hyperlink>
      <w:r w:rsidRPr="00D0008A">
        <w:rPr>
          <w:rFonts w:hint="eastAsia"/>
          <w:color w:val="5F5F5F"/>
          <w:sz w:val="18"/>
        </w:rPr>
        <w:t>、</w:t>
      </w:r>
      <w:hyperlink r:id="rId22" w:history="1">
        <w:r w:rsidRPr="00D0008A">
          <w:rPr>
            <w:rStyle w:val="a3"/>
            <w:color w:val="5F5F5F"/>
            <w:sz w:val="18"/>
          </w:rPr>
          <w:t>立法院</w:t>
        </w:r>
      </w:hyperlink>
      <w:r w:rsidRPr="00D0008A">
        <w:rPr>
          <w:rFonts w:hint="eastAsia"/>
          <w:color w:val="5F5F5F"/>
          <w:sz w:val="18"/>
        </w:rPr>
        <w:t>及</w:t>
      </w:r>
      <w:hyperlink r:id="rId23" w:history="1">
        <w:r w:rsidRPr="00D0008A">
          <w:rPr>
            <w:rStyle w:val="a3"/>
            <w:color w:val="5F5F5F"/>
            <w:sz w:val="18"/>
          </w:rPr>
          <w:t>法務部資訊網</w:t>
        </w:r>
      </w:hyperlink>
      <w:r w:rsidRPr="00D0008A">
        <w:rPr>
          <w:rFonts w:hint="eastAsia"/>
          <w:color w:val="5F5F5F"/>
          <w:sz w:val="18"/>
        </w:rPr>
        <w:t>為依據，提供學習與參考為原則；如需正式引用，請以政府公告版為準。如有發現待更正部份及您所需本站未收編之法規，敬請</w:t>
      </w:r>
      <w:hyperlink r:id="rId24" w:history="1">
        <w:r w:rsidRPr="00D0008A">
          <w:rPr>
            <w:rStyle w:val="a3"/>
            <w:color w:val="5F5F5F"/>
            <w:sz w:val="18"/>
          </w:rPr>
          <w:t>告知</w:t>
        </w:r>
      </w:hyperlink>
      <w:r w:rsidRPr="00D0008A">
        <w:rPr>
          <w:rFonts w:hint="eastAsia"/>
          <w:color w:val="5F5F5F"/>
          <w:sz w:val="18"/>
        </w:rPr>
        <w:t>，謝謝！</w:t>
      </w:r>
    </w:p>
    <w:sectPr w:rsidR="00E64725" w:rsidRPr="00563E31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6C" w:rsidRDefault="00FC126C">
      <w:r>
        <w:separator/>
      </w:r>
    </w:p>
  </w:endnote>
  <w:endnote w:type="continuationSeparator" w:id="0">
    <w:p w:rsidR="00FC126C" w:rsidRDefault="00F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75" w:rsidRDefault="008D65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6575" w:rsidRDefault="008D657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75" w:rsidRDefault="008D65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E31">
      <w:rPr>
        <w:rStyle w:val="a6"/>
        <w:noProof/>
      </w:rPr>
      <w:t>1</w:t>
    </w:r>
    <w:r>
      <w:rPr>
        <w:rStyle w:val="a6"/>
      </w:rPr>
      <w:fldChar w:fldCharType="end"/>
    </w:r>
  </w:p>
  <w:p w:rsidR="008D6575" w:rsidRPr="00947276" w:rsidRDefault="008D6575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Pr="0072448B">
      <w:rPr>
        <w:rFonts w:ascii="Arial Unicode MS" w:hAnsi="Arial Unicode MS" w:hint="eastAsia"/>
        <w:sz w:val="18"/>
        <w:szCs w:val="18"/>
      </w:rPr>
      <w:t>廣播電視業者設置電臺規費收費標準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6C" w:rsidRDefault="00FC126C">
      <w:r>
        <w:separator/>
      </w:r>
    </w:p>
  </w:footnote>
  <w:footnote w:type="continuationSeparator" w:id="0">
    <w:p w:rsidR="00FC126C" w:rsidRDefault="00FC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80157"/>
    <w:rsid w:val="00293BD4"/>
    <w:rsid w:val="00295D68"/>
    <w:rsid w:val="002B390E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7234B"/>
    <w:rsid w:val="00374A2E"/>
    <w:rsid w:val="00376CE0"/>
    <w:rsid w:val="003832C7"/>
    <w:rsid w:val="00392D6B"/>
    <w:rsid w:val="00396441"/>
    <w:rsid w:val="003974F9"/>
    <w:rsid w:val="003A41F2"/>
    <w:rsid w:val="003D3CF8"/>
    <w:rsid w:val="003F1B68"/>
    <w:rsid w:val="00407BFE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27B"/>
    <w:rsid w:val="004D36E5"/>
    <w:rsid w:val="004F1A0B"/>
    <w:rsid w:val="00500E6A"/>
    <w:rsid w:val="005175DF"/>
    <w:rsid w:val="0052210E"/>
    <w:rsid w:val="005243DC"/>
    <w:rsid w:val="00527DA8"/>
    <w:rsid w:val="00532659"/>
    <w:rsid w:val="005408E9"/>
    <w:rsid w:val="00552313"/>
    <w:rsid w:val="00560C1F"/>
    <w:rsid w:val="00563E31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2448B"/>
    <w:rsid w:val="00752FB2"/>
    <w:rsid w:val="00780F68"/>
    <w:rsid w:val="00787C4D"/>
    <w:rsid w:val="007A1DF9"/>
    <w:rsid w:val="007A3CDD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D6575"/>
    <w:rsid w:val="008E6FBF"/>
    <w:rsid w:val="008F6396"/>
    <w:rsid w:val="00901C86"/>
    <w:rsid w:val="00902C5E"/>
    <w:rsid w:val="00911B0A"/>
    <w:rsid w:val="00913C26"/>
    <w:rsid w:val="0091479D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05C"/>
    <w:rsid w:val="00AC4B4D"/>
    <w:rsid w:val="00AF1AE3"/>
    <w:rsid w:val="00B0157B"/>
    <w:rsid w:val="00B05CC6"/>
    <w:rsid w:val="00B17ADD"/>
    <w:rsid w:val="00B30698"/>
    <w:rsid w:val="00B47D47"/>
    <w:rsid w:val="00B54B8E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E3A0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64828"/>
    <w:rsid w:val="00D77174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C126C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38651;&#20449;&#27861;.docx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president.gov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http://www.6law.idv.tw/6law/law3/&#24291;&#25773;&#38651;&#35222;&#26989;&#32773;&#35373;&#32622;&#38651;&#33274;&#35215;&#36027;&#25910;&#36027;&#27161;&#28310;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../S-link&#20998;&#39006;&#27861;&#35215;&#32034;&#24341;02.docx" TargetMode="External"/><Relationship Id="rId20" Type="http://schemas.openxmlformats.org/officeDocument/2006/relationships/hyperlink" Target="../law2/&#38468;&#34920;&#24291;&#25773;&#38651;&#35222;&#26989;&#32773;&#35373;&#32622;&#38651;&#33274;&#35215;&#36027;&#38917;&#30446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K0060086" TargetMode="External"/><Relationship Id="rId24" Type="http://schemas.openxmlformats.org/officeDocument/2006/relationships/hyperlink" Target="mailto:anita399646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S-link&#20998;&#39006;&#27861;&#35215;&#32034;&#24341;02.docx" TargetMode="External"/><Relationship Id="rId23" Type="http://schemas.openxmlformats.org/officeDocument/2006/relationships/hyperlink" Target="http://law.moj.gov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/&#24291;&#25773;&#38651;&#35222;&#27861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hyperlink" Target="http://www.ly.gov.tw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Links>
    <vt:vector size="96" baseType="variant">
      <vt:variant>
        <vt:i4>2949124</vt:i4>
      </vt:variant>
      <vt:variant>
        <vt:i4>45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42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39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-511034754</vt:i4>
      </vt:variant>
      <vt:variant>
        <vt:i4>30</vt:i4>
      </vt:variant>
      <vt:variant>
        <vt:i4>0</vt:i4>
      </vt:variant>
      <vt:variant>
        <vt:i4>5</vt:i4>
      </vt:variant>
      <vt:variant>
        <vt:lpwstr>../law2/附表廣播電視業者設置電臺規費項目.doc</vt:lpwstr>
      </vt:variant>
      <vt:variant>
        <vt:lpwstr/>
      </vt:variant>
      <vt:variant>
        <vt:i4>-1532433052</vt:i4>
      </vt:variant>
      <vt:variant>
        <vt:i4>27</vt:i4>
      </vt:variant>
      <vt:variant>
        <vt:i4>0</vt:i4>
      </vt:variant>
      <vt:variant>
        <vt:i4>5</vt:i4>
      </vt:variant>
      <vt:variant>
        <vt:lpwstr>../law/廣播電視法.doc</vt:lpwstr>
      </vt:variant>
      <vt:variant>
        <vt:lpwstr>a50b1</vt:lpwstr>
      </vt:variant>
      <vt:variant>
        <vt:i4>-97824882</vt:i4>
      </vt:variant>
      <vt:variant>
        <vt:i4>24</vt:i4>
      </vt:variant>
      <vt:variant>
        <vt:i4>0</vt:i4>
      </vt:variant>
      <vt:variant>
        <vt:i4>5</vt:i4>
      </vt:variant>
      <vt:variant>
        <vt:lpwstr>../law/電信法.doc</vt:lpwstr>
      </vt:variant>
      <vt:variant>
        <vt:lpwstr>a70</vt:lpwstr>
      </vt:variant>
      <vt:variant>
        <vt:i4>991755636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http://www.6law.idv.tw/6law/law3/廣播電視業者設置電臺規費收費標準.htm</vt:lpwstr>
      </vt:variant>
      <vt:variant>
        <vt:lpwstr/>
      </vt:variant>
      <vt:variant>
        <vt:i4>2027740535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a廣播電視業者設置電臺規費收費標準</vt:lpwstr>
      </vt:variant>
      <vt:variant>
        <vt:i4>-1092389441</vt:i4>
      </vt:variant>
      <vt:variant>
        <vt:i4>15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廣播電視業者設置電臺規費收費標準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廣播電視業者設置電臺規費收費標準</dc:title>
  <dc:subject/>
  <dc:creator>S-link 電子六法-黃婉玲</dc:creator>
  <cp:keywords/>
  <cp:lastModifiedBy>Anita</cp:lastModifiedBy>
  <cp:revision>3</cp:revision>
  <dcterms:created xsi:type="dcterms:W3CDTF">2014-11-27T16:24:00Z</dcterms:created>
  <dcterms:modified xsi:type="dcterms:W3CDTF">2016-05-12T12:56:00Z</dcterms:modified>
</cp:coreProperties>
</file>