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A6987"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4A2246B5" wp14:editId="1FFF680B">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68AF4C76" w14:textId="2DA17FA1"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1344CA" w:rsidRPr="00051AF1">
        <w:rPr>
          <w:sz w:val="18"/>
        </w:rPr>
        <w:t>2022/4/5</w:t>
      </w:r>
      <w:r>
        <w:rPr>
          <w:rFonts w:hint="eastAsia"/>
          <w:color w:val="7F7F7F"/>
          <w:sz w:val="18"/>
          <w:szCs w:val="20"/>
          <w:lang w:val="zh-TW"/>
        </w:rPr>
        <w:t>【</w:t>
      </w:r>
      <w:hyperlink r:id="rId9" w:history="1">
        <w:r w:rsidRPr="001344C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281544C7" w14:textId="77777777" w:rsidR="0045425A" w:rsidRPr="001344CA" w:rsidRDefault="00EB27D6" w:rsidP="005D6F38">
      <w:pPr>
        <w:ind w:rightChars="-110" w:right="-220" w:firstLineChars="2880" w:firstLine="5184"/>
        <w:jc w:val="right"/>
        <w:rPr>
          <w:rFonts w:ascii="Arial Unicode MS" w:hAnsi="Arial Unicode MS"/>
          <w:color w:val="5F5F5F"/>
          <w:u w:val="single"/>
        </w:rPr>
      </w:pPr>
      <w:r w:rsidRPr="001344CA">
        <w:rPr>
          <w:rFonts w:hint="eastAsia"/>
          <w:color w:val="5F5F5F"/>
          <w:sz w:val="18"/>
          <w:szCs w:val="20"/>
        </w:rPr>
        <w:t>（建議使用工具列</w:t>
      </w:r>
      <w:r w:rsidRPr="001344CA">
        <w:rPr>
          <w:rFonts w:hint="eastAsia"/>
          <w:color w:val="5F5F5F"/>
          <w:sz w:val="18"/>
          <w:szCs w:val="20"/>
        </w:rPr>
        <w:t>--</w:t>
      </w:r>
      <w:r w:rsidR="00EC6E54" w:rsidRPr="001344CA">
        <w:rPr>
          <w:rFonts w:hint="eastAsia"/>
          <w:color w:val="5F5F5F"/>
          <w:sz w:val="18"/>
          <w:szCs w:val="20"/>
        </w:rPr>
        <w:t>〉</w:t>
      </w:r>
      <w:r w:rsidRPr="001344CA">
        <w:rPr>
          <w:rFonts w:hint="eastAsia"/>
          <w:color w:val="5F5F5F"/>
          <w:sz w:val="18"/>
          <w:szCs w:val="20"/>
        </w:rPr>
        <w:t>檢視</w:t>
      </w:r>
      <w:r w:rsidRPr="001344CA">
        <w:rPr>
          <w:rFonts w:hint="eastAsia"/>
          <w:color w:val="5F5F5F"/>
          <w:sz w:val="18"/>
          <w:szCs w:val="20"/>
        </w:rPr>
        <w:t>--</w:t>
      </w:r>
      <w:r w:rsidR="00EC6E54" w:rsidRPr="001344CA">
        <w:rPr>
          <w:rFonts w:hint="eastAsia"/>
          <w:color w:val="5F5F5F"/>
          <w:sz w:val="18"/>
          <w:szCs w:val="20"/>
        </w:rPr>
        <w:t>〉</w:t>
      </w:r>
      <w:r w:rsidRPr="001344CA">
        <w:rPr>
          <w:rFonts w:hint="eastAsia"/>
          <w:color w:val="5F5F5F"/>
          <w:sz w:val="18"/>
          <w:szCs w:val="20"/>
        </w:rPr>
        <w:t>文件引導模式</w:t>
      </w:r>
      <w:r w:rsidRPr="001344CA">
        <w:rPr>
          <w:rFonts w:hint="eastAsia"/>
          <w:color w:val="5F5F5F"/>
          <w:sz w:val="18"/>
          <w:szCs w:val="20"/>
        </w:rPr>
        <w:t>/</w:t>
      </w:r>
      <w:r w:rsidRPr="001344CA">
        <w:rPr>
          <w:rFonts w:hint="eastAsia"/>
          <w:color w:val="5F5F5F"/>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6059"/>
        <w:gridCol w:w="2890"/>
      </w:tblGrid>
      <w:tr w:rsidR="0045425A" w:rsidRPr="000509F5" w14:paraId="72E1B886" w14:textId="77777777" w:rsidTr="008D03A1">
        <w:trPr>
          <w:cantSplit/>
          <w:tblCellSpacing w:w="0" w:type="dxa"/>
        </w:trPr>
        <w:tc>
          <w:tcPr>
            <w:tcW w:w="556" w:type="pct"/>
            <w:tcBorders>
              <w:top w:val="nil"/>
              <w:left w:val="nil"/>
              <w:bottom w:val="nil"/>
              <w:right w:val="nil"/>
            </w:tcBorders>
            <w:shd w:val="clear" w:color="auto" w:fill="339966"/>
            <w:vAlign w:val="center"/>
          </w:tcPr>
          <w:p w14:paraId="52FC4E13"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009" w:type="pct"/>
            <w:tcBorders>
              <w:top w:val="nil"/>
              <w:left w:val="nil"/>
              <w:bottom w:val="nil"/>
              <w:right w:val="nil"/>
            </w:tcBorders>
            <w:shd w:val="clear" w:color="auto" w:fill="F6FCF9"/>
            <w:vAlign w:val="center"/>
          </w:tcPr>
          <w:p w14:paraId="344C0931" w14:textId="6CD2DA62" w:rsidR="0045425A" w:rsidRPr="000A5999" w:rsidRDefault="007669DC"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7669DC">
              <w:rPr>
                <w:rFonts w:eastAsia="標楷體" w:hint="eastAsia"/>
                <w:sz w:val="28"/>
                <w:szCs w:val="28"/>
                <w14:shadow w14:blurRad="50800" w14:dist="38100" w14:dir="2700000" w14:sx="100000" w14:sy="100000" w14:kx="0" w14:ky="0" w14:algn="tl">
                  <w14:srgbClr w14:val="000000">
                    <w14:alpha w14:val="60000"/>
                  </w14:srgbClr>
                </w14:shadow>
              </w:rPr>
              <w:t>車輛點火自動鎖定裝置安裝及管理辦法</w:t>
            </w:r>
          </w:p>
        </w:tc>
        <w:tc>
          <w:tcPr>
            <w:tcW w:w="1435" w:type="pct"/>
            <w:tcBorders>
              <w:top w:val="nil"/>
              <w:left w:val="nil"/>
              <w:bottom w:val="nil"/>
              <w:right w:val="nil"/>
            </w:tcBorders>
            <w:shd w:val="clear" w:color="auto" w:fill="F6FCF9"/>
            <w:vAlign w:val="center"/>
          </w:tcPr>
          <w:p w14:paraId="640971EB" w14:textId="0B01C43E" w:rsidR="00EC7AEC" w:rsidRPr="004E2FEA" w:rsidRDefault="0045425A" w:rsidP="005D6F38">
            <w:pPr>
              <w:ind w:leftChars="-6" w:left="-12"/>
              <w:jc w:val="both"/>
              <w:rPr>
                <w:rFonts w:ascii="Arial Unicode MS" w:hAnsi="Arial Unicode MS"/>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布日期】</w:t>
            </w:r>
            <w:r w:rsidR="0076069F">
              <w:rPr>
                <w:rFonts w:ascii="Arial Unicode MS" w:hAnsi="Arial Unicode MS" w:hint="eastAsia"/>
              </w:rPr>
              <w:t>1</w:t>
            </w:r>
            <w:r w:rsidR="0076069F">
              <w:rPr>
                <w:rFonts w:ascii="Arial Unicode MS" w:hAnsi="Arial Unicode MS"/>
              </w:rPr>
              <w:t>11.03.29</w:t>
            </w:r>
          </w:p>
          <w:p w14:paraId="59642B65" w14:textId="24DB3BC4"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w:t>
            </w:r>
            <w:r w:rsidR="009C76D2" w:rsidRPr="00A44212">
              <w:rPr>
                <w:rFonts w:ascii="Arial Unicode MS" w:hAnsi="Arial Unicode MS" w:hint="eastAsia"/>
                <w:color w:val="333333"/>
                <w:szCs w:val="20"/>
              </w:rPr>
              <w:t>發</w:t>
            </w:r>
            <w:r w:rsidRPr="004E2FEA">
              <w:rPr>
                <w:rFonts w:ascii="Arial Unicode MS" w:hAnsi="Arial Unicode MS"/>
              </w:rPr>
              <w:t>布機關】</w:t>
            </w:r>
            <w:hyperlink r:id="rId11" w:tgtFrame="_blank" w:history="1">
              <w:r w:rsidR="00952AEB" w:rsidRPr="00F56F73">
                <w:rPr>
                  <w:rStyle w:val="a3"/>
                  <w:sz w:val="18"/>
                </w:rPr>
                <w:t>交通部</w:t>
              </w:r>
            </w:hyperlink>
          </w:p>
        </w:tc>
      </w:tr>
    </w:tbl>
    <w:p w14:paraId="5870F007" w14:textId="331418A1"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2" w:anchor="車輛點火自動鎖定裝置安裝及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3"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7FB5266A"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7AF8A0BA" w14:textId="77777777" w:rsidR="001344CA" w:rsidRDefault="001344CA" w:rsidP="001344CA">
      <w:pPr>
        <w:ind w:left="142"/>
        <w:rPr>
          <w:rFonts w:ascii="Arial Unicode MS" w:hAnsi="Arial Unicode MS"/>
          <w:sz w:val="18"/>
        </w:rPr>
      </w:pPr>
      <w:r w:rsidRPr="001344CA">
        <w:rPr>
          <w:rFonts w:ascii="Arial Unicode MS" w:hAnsi="Arial Unicode MS" w:hint="eastAsia"/>
          <w:b/>
          <w:sz w:val="18"/>
        </w:rPr>
        <w:t>1</w:t>
      </w:r>
      <w:r w:rsidRPr="001344CA">
        <w:rPr>
          <w:rFonts w:ascii="Arial Unicode MS" w:hAnsi="Arial Unicode MS" w:hint="eastAsia"/>
          <w:b/>
          <w:sz w:val="18"/>
        </w:rPr>
        <w:t>‧</w:t>
      </w:r>
      <w:r w:rsidRPr="001344CA">
        <w:rPr>
          <w:rFonts w:ascii="Arial Unicode MS" w:hAnsi="Arial Unicode MS" w:hint="eastAsia"/>
          <w:sz w:val="18"/>
        </w:rPr>
        <w:t>中華民國一百零九年二月二十七日交通部交路字第</w:t>
      </w:r>
      <w:r w:rsidRPr="001344CA">
        <w:rPr>
          <w:rFonts w:ascii="Arial Unicode MS" w:hAnsi="Arial Unicode MS" w:hint="eastAsia"/>
          <w:sz w:val="18"/>
        </w:rPr>
        <w:t>10950022221</w:t>
      </w:r>
      <w:r w:rsidRPr="001344CA">
        <w:rPr>
          <w:rFonts w:ascii="Arial Unicode MS" w:hAnsi="Arial Unicode MS" w:hint="eastAsia"/>
          <w:sz w:val="18"/>
        </w:rPr>
        <w:t>號令、內政部台內警字第</w:t>
      </w:r>
      <w:r w:rsidRPr="001344CA">
        <w:rPr>
          <w:rFonts w:ascii="Arial Unicode MS" w:hAnsi="Arial Unicode MS" w:hint="eastAsia"/>
          <w:sz w:val="18"/>
        </w:rPr>
        <w:t>1090870438</w:t>
      </w:r>
      <w:r w:rsidRPr="001344CA">
        <w:rPr>
          <w:rFonts w:ascii="Arial Unicode MS" w:hAnsi="Arial Unicode MS" w:hint="eastAsia"/>
          <w:sz w:val="18"/>
        </w:rPr>
        <w:t>號令會銜訂定發布全文</w:t>
      </w:r>
      <w:r w:rsidRPr="001344CA">
        <w:rPr>
          <w:rFonts w:ascii="Arial Unicode MS" w:hAnsi="Arial Unicode MS" w:hint="eastAsia"/>
          <w:sz w:val="18"/>
        </w:rPr>
        <w:t>10</w:t>
      </w:r>
      <w:r w:rsidRPr="001344CA">
        <w:rPr>
          <w:rFonts w:ascii="Arial Unicode MS" w:hAnsi="Arial Unicode MS" w:hint="eastAsia"/>
          <w:sz w:val="18"/>
        </w:rPr>
        <w:t>條；並自一百零九年三月一日施行</w:t>
      </w:r>
    </w:p>
    <w:p w14:paraId="4CD3F773" w14:textId="2F315C69" w:rsidR="001344CA" w:rsidRPr="00B737CA" w:rsidRDefault="001344CA" w:rsidP="001344CA">
      <w:pPr>
        <w:ind w:left="142"/>
        <w:rPr>
          <w:rFonts w:ascii="Arial Unicode MS" w:hAnsi="Arial Unicode MS"/>
          <w:sz w:val="18"/>
        </w:rPr>
      </w:pPr>
      <w:r w:rsidRPr="001344CA">
        <w:rPr>
          <w:rFonts w:ascii="Arial Unicode MS" w:hAnsi="Arial Unicode MS" w:hint="eastAsia"/>
          <w:b/>
          <w:sz w:val="18"/>
        </w:rPr>
        <w:t>2</w:t>
      </w:r>
      <w:r w:rsidRPr="001344CA">
        <w:rPr>
          <w:rFonts w:ascii="Arial Unicode MS" w:hAnsi="Arial Unicode MS" w:hint="eastAsia"/>
          <w:b/>
          <w:sz w:val="18"/>
        </w:rPr>
        <w:t>‧</w:t>
      </w:r>
      <w:r w:rsidRPr="00B737CA">
        <w:rPr>
          <w:rFonts w:ascii="Arial Unicode MS" w:hAnsi="Arial Unicode MS" w:hint="eastAsia"/>
          <w:sz w:val="18"/>
        </w:rPr>
        <w:t>中華民國一百十一年三月二十九日交通部交路字第</w:t>
      </w:r>
      <w:r w:rsidRPr="00B737CA">
        <w:rPr>
          <w:rFonts w:ascii="Arial Unicode MS" w:hAnsi="Arial Unicode MS" w:hint="eastAsia"/>
          <w:sz w:val="18"/>
        </w:rPr>
        <w:t>11150032975</w:t>
      </w:r>
      <w:r w:rsidRPr="00B737CA">
        <w:rPr>
          <w:rFonts w:ascii="Arial Unicode MS" w:hAnsi="Arial Unicode MS" w:hint="eastAsia"/>
          <w:sz w:val="18"/>
        </w:rPr>
        <w:t>號令、內政部台內警字第</w:t>
      </w:r>
      <w:r w:rsidRPr="00B737CA">
        <w:rPr>
          <w:rFonts w:ascii="Arial Unicode MS" w:hAnsi="Arial Unicode MS" w:hint="eastAsia"/>
          <w:sz w:val="18"/>
        </w:rPr>
        <w:t>1110871195</w:t>
      </w:r>
      <w:r w:rsidRPr="00B737CA">
        <w:rPr>
          <w:rFonts w:ascii="Arial Unicode MS" w:hAnsi="Arial Unicode MS" w:hint="eastAsia"/>
          <w:sz w:val="18"/>
        </w:rPr>
        <w:t>號令會銜修正發布</w:t>
      </w:r>
      <w:r w:rsidRPr="001344CA">
        <w:rPr>
          <w:rFonts w:ascii="Arial Unicode MS" w:hAnsi="Arial Unicode MS"/>
          <w:sz w:val="18"/>
        </w:rPr>
        <w:t>第</w:t>
      </w:r>
      <w:hyperlink w:anchor="a1" w:history="1">
        <w:r w:rsidRPr="001344CA">
          <w:rPr>
            <w:rStyle w:val="a3"/>
            <w:rFonts w:ascii="Arial Unicode MS" w:hAnsi="Arial Unicode MS"/>
            <w:sz w:val="18"/>
          </w:rPr>
          <w:t>1</w:t>
        </w:r>
      </w:hyperlink>
      <w:r w:rsidRPr="001344CA">
        <w:rPr>
          <w:rFonts w:ascii="Arial Unicode MS" w:hAnsi="Arial Unicode MS"/>
          <w:sz w:val="18"/>
        </w:rPr>
        <w:t>、</w:t>
      </w:r>
      <w:hyperlink w:anchor="a3" w:history="1">
        <w:r w:rsidRPr="001344CA">
          <w:rPr>
            <w:rStyle w:val="a3"/>
            <w:rFonts w:ascii="Arial Unicode MS" w:hAnsi="Arial Unicode MS"/>
            <w:sz w:val="18"/>
          </w:rPr>
          <w:t>3</w:t>
        </w:r>
      </w:hyperlink>
      <w:r w:rsidRPr="001344CA">
        <w:rPr>
          <w:rFonts w:ascii="Arial Unicode MS" w:hAnsi="Arial Unicode MS"/>
          <w:sz w:val="18"/>
        </w:rPr>
        <w:t>、</w:t>
      </w:r>
      <w:hyperlink w:anchor="a7" w:history="1">
        <w:r w:rsidRPr="001344CA">
          <w:rPr>
            <w:rStyle w:val="a3"/>
            <w:rFonts w:ascii="Arial Unicode MS" w:hAnsi="Arial Unicode MS"/>
            <w:sz w:val="18"/>
          </w:rPr>
          <w:t>7</w:t>
        </w:r>
      </w:hyperlink>
      <w:r w:rsidRPr="001344CA">
        <w:rPr>
          <w:rFonts w:ascii="Arial Unicode MS" w:hAnsi="Arial Unicode MS"/>
          <w:sz w:val="18"/>
        </w:rPr>
        <w:t>條</w:t>
      </w:r>
      <w:r w:rsidRPr="00B737CA">
        <w:rPr>
          <w:rFonts w:ascii="Arial Unicode MS" w:hAnsi="Arial Unicode MS" w:hint="eastAsia"/>
          <w:sz w:val="18"/>
        </w:rPr>
        <w:t>條文；刪除</w:t>
      </w:r>
      <w:hyperlink w:anchor="a9" w:history="1">
        <w:r w:rsidRPr="001344CA">
          <w:rPr>
            <w:rStyle w:val="a3"/>
            <w:rFonts w:ascii="Arial Unicode MS" w:hAnsi="Arial Unicode MS" w:hint="eastAsia"/>
            <w:sz w:val="18"/>
          </w:rPr>
          <w:t>第</w:t>
        </w:r>
        <w:r w:rsidRPr="001344CA">
          <w:rPr>
            <w:rStyle w:val="a3"/>
            <w:rFonts w:ascii="Arial Unicode MS" w:hAnsi="Arial Unicode MS" w:hint="eastAsia"/>
            <w:sz w:val="18"/>
          </w:rPr>
          <w:t>9</w:t>
        </w:r>
        <w:r w:rsidRPr="001344CA">
          <w:rPr>
            <w:rStyle w:val="a3"/>
            <w:rFonts w:ascii="Arial Unicode MS" w:hAnsi="Arial Unicode MS" w:hint="eastAsia"/>
            <w:sz w:val="18"/>
          </w:rPr>
          <w:t>條</w:t>
        </w:r>
      </w:hyperlink>
      <w:r w:rsidRPr="00B737CA">
        <w:rPr>
          <w:rFonts w:ascii="Arial Unicode MS" w:hAnsi="Arial Unicode MS" w:hint="eastAsia"/>
          <w:sz w:val="18"/>
        </w:rPr>
        <w:t>條文；並自一百十一年三月三十一日施行</w:t>
      </w:r>
    </w:p>
    <w:p w14:paraId="1883FE6C" w14:textId="77777777" w:rsidR="0045425A" w:rsidRPr="001344CA" w:rsidRDefault="0045425A" w:rsidP="00EC7AEC">
      <w:pPr>
        <w:ind w:firstLineChars="100" w:firstLine="200"/>
        <w:jc w:val="both"/>
        <w:rPr>
          <w:rFonts w:ascii="Arial Unicode MS" w:hAnsi="Arial Unicode MS"/>
        </w:rPr>
      </w:pPr>
    </w:p>
    <w:p w14:paraId="0FBE26E6" w14:textId="686618CC" w:rsidR="006E49D6" w:rsidRPr="005D6F38" w:rsidRDefault="00CC7C87" w:rsidP="006E49D6">
      <w:pPr>
        <w:pStyle w:val="1"/>
        <w:rPr>
          <w:color w:val="990000"/>
        </w:rPr>
      </w:pPr>
      <w:r>
        <w:rPr>
          <w:color w:val="990000"/>
        </w:rPr>
        <w:t>【法規內容】</w:t>
      </w:r>
    </w:p>
    <w:p w14:paraId="04980215" w14:textId="5B7256CE" w:rsidR="00CC7C87" w:rsidRDefault="008D03A1" w:rsidP="008D03A1">
      <w:pPr>
        <w:pStyle w:val="2"/>
      </w:pPr>
      <w:bookmarkStart w:id="1" w:name="a1"/>
      <w:bookmarkEnd w:id="1"/>
      <w:r>
        <w:t>第</w:t>
      </w:r>
      <w:r>
        <w:t>1</w:t>
      </w:r>
      <w:r w:rsidR="00CC7C87">
        <w:t>條</w:t>
      </w:r>
      <w:r w:rsidR="00952AEB">
        <w:rPr>
          <w:rFonts w:hint="eastAsia"/>
          <w:b w:val="0"/>
          <w:color w:val="FFFFFF"/>
        </w:rPr>
        <w:t>∵</w:t>
      </w:r>
    </w:p>
    <w:p w14:paraId="630EDAF6" w14:textId="2C4E511A" w:rsidR="00962314" w:rsidRDefault="00CC7C87" w:rsidP="00962314">
      <w:pPr>
        <w:ind w:left="142"/>
      </w:pPr>
      <w:r w:rsidRPr="00CC7C87">
        <w:rPr>
          <w:color w:val="404040" w:themeColor="text1" w:themeTint="BF"/>
          <w:sz w:val="18"/>
        </w:rPr>
        <w:t>﹝</w:t>
      </w:r>
      <w:r w:rsidRPr="00CC7C87">
        <w:rPr>
          <w:color w:val="404040" w:themeColor="text1" w:themeTint="BF"/>
          <w:sz w:val="18"/>
        </w:rPr>
        <w:t>1</w:t>
      </w:r>
      <w:r w:rsidRPr="00CC7C87">
        <w:rPr>
          <w:color w:val="404040" w:themeColor="text1" w:themeTint="BF"/>
          <w:sz w:val="18"/>
        </w:rPr>
        <w:t>﹞</w:t>
      </w:r>
      <w:r w:rsidR="00962314">
        <w:rPr>
          <w:rFonts w:hint="eastAsia"/>
        </w:rPr>
        <w:t>本辦法依道路交通管理處罰條例（以下簡稱本條例）第</w:t>
      </w:r>
      <w:hyperlink r:id="rId14" w:anchor="a35b1" w:history="1">
        <w:r w:rsidR="00962314" w:rsidRPr="005C5C0F">
          <w:rPr>
            <w:rStyle w:val="a3"/>
            <w:rFonts w:ascii="Times New Roman" w:hAnsi="Times New Roman" w:hint="eastAsia"/>
          </w:rPr>
          <w:t>三十五條之一</w:t>
        </w:r>
      </w:hyperlink>
      <w:r w:rsidR="00962314">
        <w:rPr>
          <w:rFonts w:hint="eastAsia"/>
        </w:rPr>
        <w:t>第四項規定訂定之。</w:t>
      </w:r>
    </w:p>
    <w:p w14:paraId="03DDA4E6" w14:textId="0164B653" w:rsidR="00CC7C87" w:rsidRDefault="00CC7C87" w:rsidP="00C913B1">
      <w:pPr>
        <w:pStyle w:val="3"/>
      </w:pPr>
      <w:r>
        <w:rPr>
          <w:rFonts w:hint="eastAsia"/>
        </w:rPr>
        <w:t>--</w:t>
      </w:r>
      <w:r w:rsidRPr="00A22F73">
        <w:rPr>
          <w:rFonts w:hint="eastAsia"/>
        </w:rPr>
        <w:t>1</w:t>
      </w:r>
      <w:r>
        <w:t>11</w:t>
      </w:r>
      <w:r w:rsidRPr="00A22F73">
        <w:rPr>
          <w:rFonts w:hint="eastAsia"/>
        </w:rPr>
        <w:t>年</w:t>
      </w:r>
      <w:r>
        <w:t>3</w:t>
      </w:r>
      <w:r w:rsidRPr="00A22F73">
        <w:rPr>
          <w:rFonts w:hint="eastAsia"/>
        </w:rPr>
        <w:t>月</w:t>
      </w:r>
      <w:r>
        <w:t>29</w:t>
      </w:r>
      <w:r w:rsidRPr="00A22F73">
        <w:rPr>
          <w:rFonts w:hint="eastAsia"/>
        </w:rPr>
        <w:t>日修正前條文</w:t>
      </w:r>
      <w:r w:rsidRPr="00A22F73">
        <w:rPr>
          <w:rFonts w:hint="eastAsia"/>
        </w:rPr>
        <w:t>--</w:t>
      </w:r>
      <w:hyperlink r:id="rId15" w:history="1">
        <w:r w:rsidRPr="00A22F73">
          <w:rPr>
            <w:rStyle w:val="a3"/>
          </w:rPr>
          <w:t>比對程式</w:t>
        </w:r>
      </w:hyperlink>
    </w:p>
    <w:p w14:paraId="1F066E6B" w14:textId="1AA64579" w:rsidR="008D03A1" w:rsidRPr="00962314" w:rsidRDefault="00CC7C87" w:rsidP="008D03A1">
      <w:pPr>
        <w:ind w:left="142"/>
        <w:jc w:val="both"/>
        <w:rPr>
          <w:color w:val="5F5F5F"/>
        </w:rPr>
      </w:pPr>
      <w:r w:rsidRPr="005C5C0F">
        <w:rPr>
          <w:rFonts w:hint="eastAsia"/>
          <w:color w:val="5F5F5F"/>
          <w:sz w:val="18"/>
        </w:rPr>
        <w:t>﹝</w:t>
      </w:r>
      <w:r w:rsidRPr="005C5C0F">
        <w:rPr>
          <w:rFonts w:hint="eastAsia"/>
          <w:color w:val="5F5F5F"/>
          <w:sz w:val="18"/>
        </w:rPr>
        <w:t>1</w:t>
      </w:r>
      <w:r w:rsidRPr="005C5C0F">
        <w:rPr>
          <w:rFonts w:hint="eastAsia"/>
          <w:color w:val="5F5F5F"/>
          <w:sz w:val="18"/>
        </w:rPr>
        <w:t>﹞</w:t>
      </w:r>
      <w:r w:rsidR="008D03A1" w:rsidRPr="005C5C0F">
        <w:rPr>
          <w:color w:val="5F5F5F"/>
        </w:rPr>
        <w:t>本辦法依道路交通管理處罰條例（以下簡稱本條例）</w:t>
      </w:r>
      <w:r w:rsidR="005C5C0F" w:rsidRPr="005C5C0F">
        <w:rPr>
          <w:rFonts w:hint="eastAsia"/>
          <w:color w:val="5F5F5F"/>
        </w:rPr>
        <w:t>第</w:t>
      </w:r>
      <w:hyperlink r:id="rId16" w:anchor="a35b1" w:history="1">
        <w:r w:rsidR="005C5C0F" w:rsidRPr="005C5C0F">
          <w:rPr>
            <w:rStyle w:val="a3"/>
            <w:rFonts w:ascii="Times New Roman" w:hAnsi="Times New Roman" w:hint="eastAsia"/>
            <w:color w:val="5F5F5F"/>
          </w:rPr>
          <w:t>三十五條之一</w:t>
        </w:r>
      </w:hyperlink>
      <w:r w:rsidR="008D03A1" w:rsidRPr="005C5C0F">
        <w:rPr>
          <w:color w:val="5F5F5F"/>
        </w:rPr>
        <w:t>第三項規定訂定之。</w:t>
      </w:r>
      <w:r w:rsidR="00952AEB" w:rsidRPr="001D22C3">
        <w:rPr>
          <w:rFonts w:ascii="新細明體" w:hAnsi="新細明體" w:hint="eastAsia"/>
          <w:color w:val="FFFFFF" w:themeColor="background1"/>
        </w:rPr>
        <w:t>∴</w:t>
      </w:r>
    </w:p>
    <w:p w14:paraId="6532B524" w14:textId="77777777" w:rsidR="00CC7C87" w:rsidRDefault="008D03A1" w:rsidP="008D03A1">
      <w:pPr>
        <w:pStyle w:val="2"/>
      </w:pPr>
      <w:bookmarkStart w:id="2" w:name="a2"/>
      <w:bookmarkEnd w:id="2"/>
      <w:r>
        <w:t>第</w:t>
      </w:r>
      <w:r>
        <w:t>2</w:t>
      </w:r>
      <w:r w:rsidR="00CC7C87">
        <w:t>條</w:t>
      </w:r>
    </w:p>
    <w:p w14:paraId="057F76C7" w14:textId="64B73CDF" w:rsidR="008D03A1" w:rsidRDefault="00CC7C87" w:rsidP="008D03A1">
      <w:pPr>
        <w:ind w:left="142"/>
        <w:jc w:val="both"/>
      </w:pPr>
      <w:r w:rsidRPr="00CC7C87">
        <w:rPr>
          <w:color w:val="404040" w:themeColor="text1" w:themeTint="BF"/>
          <w:sz w:val="18"/>
        </w:rPr>
        <w:t>﹝</w:t>
      </w:r>
      <w:r w:rsidRPr="00CC7C87">
        <w:rPr>
          <w:color w:val="404040" w:themeColor="text1" w:themeTint="BF"/>
          <w:sz w:val="18"/>
        </w:rPr>
        <w:t>1</w:t>
      </w:r>
      <w:r w:rsidRPr="00CC7C87">
        <w:rPr>
          <w:color w:val="404040" w:themeColor="text1" w:themeTint="BF"/>
          <w:sz w:val="18"/>
        </w:rPr>
        <w:t>﹞</w:t>
      </w:r>
      <w:r w:rsidR="008D03A1">
        <w:t>本辦法用詞，定義如下：</w:t>
      </w:r>
    </w:p>
    <w:p w14:paraId="5E86103B" w14:textId="77777777" w:rsidR="00CC7C87" w:rsidRDefault="008D03A1" w:rsidP="008D03A1">
      <w:pPr>
        <w:ind w:left="142"/>
        <w:jc w:val="both"/>
      </w:pPr>
      <w:r>
        <w:t xml:space="preserve">　　一、車輛點火自動鎖定裝置：指連接至汽車（包含機車，以下同）啟動系統且具備可測量吐氣酒精濃度分析器之裝置，該裝置於受測者吐氣所測得之吐氣酒精濃度超標時可防止汽車啟動，並具有於汽車啟動後可隨機進行重新試驗及記錄試驗結果之功能</w:t>
      </w:r>
      <w:r w:rsidR="00CC7C87">
        <w:t>。</w:t>
      </w:r>
    </w:p>
    <w:p w14:paraId="3A8DCFB1" w14:textId="7A52BA92" w:rsidR="00CC7C87" w:rsidRDefault="00CC7C87" w:rsidP="008D03A1">
      <w:pPr>
        <w:ind w:left="142"/>
        <w:jc w:val="both"/>
      </w:pPr>
      <w:r>
        <w:t xml:space="preserve">　　二、</w:t>
      </w:r>
      <w:r w:rsidR="008D03A1">
        <w:t>管制車輛：指應裝設車輛點火自動鎖定裝置且僅能透過該裝置解鎖後始可啟動之汽車</w:t>
      </w:r>
      <w:r>
        <w:t>。</w:t>
      </w:r>
    </w:p>
    <w:p w14:paraId="67D9D94D" w14:textId="6454D77D" w:rsidR="008D03A1" w:rsidRDefault="00CC7C87" w:rsidP="008D03A1">
      <w:pPr>
        <w:ind w:left="142"/>
        <w:jc w:val="both"/>
      </w:pPr>
      <w:r>
        <w:t xml:space="preserve">　　三、</w:t>
      </w:r>
      <w:r w:rsidR="008D03A1">
        <w:t>受限駕駛人：指依本條例第</w:t>
      </w:r>
      <w:hyperlink r:id="rId17" w:anchor="a67" w:history="1">
        <w:r w:rsidR="008D03A1" w:rsidRPr="007662DD">
          <w:rPr>
            <w:rStyle w:val="a3"/>
            <w:rFonts w:ascii="Times New Roman" w:hAnsi="Times New Roman"/>
          </w:rPr>
          <w:t>六十七</w:t>
        </w:r>
      </w:hyperlink>
      <w:r w:rsidR="008D03A1">
        <w:t>條第五項規定完成酒駕防制教育或酒癮治療後，並考領有駕駛執照之汽車駕駛人。</w:t>
      </w:r>
    </w:p>
    <w:p w14:paraId="4C00D3BE" w14:textId="223D2CA5" w:rsidR="00CC7C87" w:rsidRDefault="008D03A1" w:rsidP="008D03A1">
      <w:pPr>
        <w:pStyle w:val="2"/>
      </w:pPr>
      <w:bookmarkStart w:id="3" w:name="a3"/>
      <w:bookmarkEnd w:id="3"/>
      <w:r>
        <w:t>第</w:t>
      </w:r>
      <w:r>
        <w:t>3</w:t>
      </w:r>
      <w:r w:rsidR="00CC7C87">
        <w:t>條</w:t>
      </w:r>
      <w:r w:rsidR="00952AEB">
        <w:rPr>
          <w:rFonts w:hint="eastAsia"/>
          <w:b w:val="0"/>
          <w:color w:val="FFFFFF"/>
        </w:rPr>
        <w:t>∵</w:t>
      </w:r>
    </w:p>
    <w:p w14:paraId="35D38CBA" w14:textId="79693F6A" w:rsidR="00962314" w:rsidRDefault="00CC7C87" w:rsidP="00962314">
      <w:pPr>
        <w:ind w:left="142"/>
      </w:pPr>
      <w:r w:rsidRPr="00CC7C87">
        <w:rPr>
          <w:color w:val="404040" w:themeColor="text1" w:themeTint="BF"/>
          <w:sz w:val="18"/>
        </w:rPr>
        <w:t>﹝</w:t>
      </w:r>
      <w:r w:rsidRPr="00CC7C87">
        <w:rPr>
          <w:color w:val="404040" w:themeColor="text1" w:themeTint="BF"/>
          <w:sz w:val="18"/>
        </w:rPr>
        <w:t>1</w:t>
      </w:r>
      <w:r w:rsidRPr="00CC7C87">
        <w:rPr>
          <w:color w:val="404040" w:themeColor="text1" w:themeTint="BF"/>
          <w:sz w:val="18"/>
        </w:rPr>
        <w:t>﹞</w:t>
      </w:r>
      <w:r w:rsidR="00962314">
        <w:rPr>
          <w:rFonts w:hint="eastAsia"/>
        </w:rPr>
        <w:t>受限駕駛人經考驗合格後，應向公路監理機關申請登記管制車輛後，公路監理機關始得發給持照條件註記自核發日起一年內僅能使用管制車輛之駕駛執照，受限駕駛人並應依持照條件規定駕車。</w:t>
      </w:r>
    </w:p>
    <w:p w14:paraId="68566C70" w14:textId="2E69EEF3" w:rsidR="00CC7C87" w:rsidRDefault="00CC7C87" w:rsidP="00C913B1">
      <w:pPr>
        <w:pStyle w:val="3"/>
      </w:pPr>
      <w:r>
        <w:rPr>
          <w:rFonts w:hint="eastAsia"/>
        </w:rPr>
        <w:t>--</w:t>
      </w:r>
      <w:r w:rsidRPr="00A22F73">
        <w:rPr>
          <w:rFonts w:hint="eastAsia"/>
        </w:rPr>
        <w:t>1</w:t>
      </w:r>
      <w:r>
        <w:t>11</w:t>
      </w:r>
      <w:r w:rsidRPr="00A22F73">
        <w:rPr>
          <w:rFonts w:hint="eastAsia"/>
        </w:rPr>
        <w:t>年</w:t>
      </w:r>
      <w:r>
        <w:t>3</w:t>
      </w:r>
      <w:r w:rsidRPr="00A22F73">
        <w:rPr>
          <w:rFonts w:hint="eastAsia"/>
        </w:rPr>
        <w:t>月</w:t>
      </w:r>
      <w:r>
        <w:t>29</w:t>
      </w:r>
      <w:r w:rsidRPr="00A22F73">
        <w:rPr>
          <w:rFonts w:hint="eastAsia"/>
        </w:rPr>
        <w:t>日修正前條文</w:t>
      </w:r>
      <w:r w:rsidRPr="00A22F73">
        <w:rPr>
          <w:rFonts w:hint="eastAsia"/>
        </w:rPr>
        <w:t>--</w:t>
      </w:r>
      <w:hyperlink r:id="rId18" w:history="1">
        <w:r w:rsidRPr="00A22F73">
          <w:rPr>
            <w:rStyle w:val="a3"/>
          </w:rPr>
          <w:t>比對程式</w:t>
        </w:r>
      </w:hyperlink>
    </w:p>
    <w:p w14:paraId="594D9B64" w14:textId="45497505" w:rsidR="00CC7C87" w:rsidRDefault="00CC7C87" w:rsidP="008D03A1">
      <w:pPr>
        <w:ind w:left="142"/>
        <w:jc w:val="both"/>
        <w:rPr>
          <w:color w:val="5F5F5F"/>
        </w:rPr>
      </w:pPr>
      <w:r w:rsidRPr="00CC7C87">
        <w:rPr>
          <w:rFonts w:hint="eastAsia"/>
          <w:color w:val="404040" w:themeColor="text1" w:themeTint="BF"/>
          <w:sz w:val="18"/>
        </w:rPr>
        <w:t>﹝</w:t>
      </w:r>
      <w:r w:rsidRPr="00CC7C87">
        <w:rPr>
          <w:rFonts w:hint="eastAsia"/>
          <w:color w:val="404040" w:themeColor="text1" w:themeTint="BF"/>
          <w:sz w:val="18"/>
        </w:rPr>
        <w:t>1</w:t>
      </w:r>
      <w:r w:rsidRPr="00CC7C87">
        <w:rPr>
          <w:rFonts w:hint="eastAsia"/>
          <w:color w:val="404040" w:themeColor="text1" w:themeTint="BF"/>
          <w:sz w:val="18"/>
        </w:rPr>
        <w:t>﹞</w:t>
      </w:r>
      <w:r w:rsidR="008D03A1" w:rsidRPr="00962314">
        <w:rPr>
          <w:color w:val="5F5F5F"/>
        </w:rPr>
        <w:t>受限駕駛人經考驗合格後發給註記一年內僅能使用管制車輛之駕駛執照，並應依持照條件規定駕車</w:t>
      </w:r>
      <w:r>
        <w:rPr>
          <w:color w:val="5F5F5F"/>
        </w:rPr>
        <w:t>。</w:t>
      </w:r>
    </w:p>
    <w:p w14:paraId="5AAF1611" w14:textId="4EDF2DE4" w:rsidR="008D03A1" w:rsidRPr="00962314" w:rsidRDefault="00CC7C87" w:rsidP="008D03A1">
      <w:pPr>
        <w:ind w:left="142"/>
        <w:jc w:val="both"/>
        <w:rPr>
          <w:color w:val="5F5F5F"/>
        </w:rPr>
      </w:pPr>
      <w:r w:rsidRPr="00CC7C87">
        <w:rPr>
          <w:color w:val="404040" w:themeColor="text1" w:themeTint="BF"/>
          <w:sz w:val="18"/>
        </w:rPr>
        <w:t>﹝</w:t>
      </w:r>
      <w:r w:rsidRPr="00CC7C87">
        <w:rPr>
          <w:color w:val="404040" w:themeColor="text1" w:themeTint="BF"/>
          <w:sz w:val="18"/>
        </w:rPr>
        <w:t>2</w:t>
      </w:r>
      <w:r w:rsidRPr="00CC7C87">
        <w:rPr>
          <w:color w:val="404040" w:themeColor="text1" w:themeTint="BF"/>
          <w:sz w:val="18"/>
        </w:rPr>
        <w:t>﹞</w:t>
      </w:r>
      <w:r w:rsidR="008D03A1" w:rsidRPr="00962314">
        <w:rPr>
          <w:color w:val="5F5F5F"/>
        </w:rPr>
        <w:t>前項駕駛執照之變更、換照、補照、登記等，依道路交通安全規則第</w:t>
      </w:r>
      <w:hyperlink r:id="rId19" w:anchor="a75" w:history="1">
        <w:r w:rsidR="008D03A1" w:rsidRPr="00E357B2">
          <w:rPr>
            <w:rStyle w:val="a3"/>
            <w:rFonts w:ascii="Times New Roman" w:hAnsi="Times New Roman"/>
          </w:rPr>
          <w:t>七十五</w:t>
        </w:r>
      </w:hyperlink>
      <w:r w:rsidR="008D03A1" w:rsidRPr="00962314">
        <w:rPr>
          <w:color w:val="5F5F5F"/>
        </w:rPr>
        <w:t>條規定辦理。</w:t>
      </w:r>
      <w:r w:rsidR="00952AEB" w:rsidRPr="00952AEB">
        <w:rPr>
          <w:rFonts w:ascii="新細明體" w:hAnsi="新細明體" w:hint="eastAsia"/>
          <w:color w:val="FFFFFF" w:themeColor="background1"/>
        </w:rPr>
        <w:t>∴</w:t>
      </w:r>
    </w:p>
    <w:p w14:paraId="126BA911" w14:textId="77777777" w:rsidR="00CC7C87" w:rsidRDefault="008D03A1" w:rsidP="008D03A1">
      <w:pPr>
        <w:pStyle w:val="2"/>
      </w:pPr>
      <w:bookmarkStart w:id="4" w:name="a4"/>
      <w:bookmarkEnd w:id="4"/>
      <w:r>
        <w:t>第</w:t>
      </w:r>
      <w:r>
        <w:t>4</w:t>
      </w:r>
      <w:r w:rsidR="00CC7C87">
        <w:t>條</w:t>
      </w:r>
    </w:p>
    <w:p w14:paraId="540A372A" w14:textId="05D6ECAA" w:rsidR="00CC7C87" w:rsidRDefault="00CC7C87" w:rsidP="008D03A1">
      <w:pPr>
        <w:ind w:left="142"/>
        <w:jc w:val="both"/>
      </w:pPr>
      <w:r w:rsidRPr="00CC7C87">
        <w:rPr>
          <w:color w:val="404040" w:themeColor="text1" w:themeTint="BF"/>
          <w:sz w:val="18"/>
        </w:rPr>
        <w:t>﹝</w:t>
      </w:r>
      <w:r w:rsidRPr="00CC7C87">
        <w:rPr>
          <w:color w:val="404040" w:themeColor="text1" w:themeTint="BF"/>
          <w:sz w:val="18"/>
        </w:rPr>
        <w:t>1</w:t>
      </w:r>
      <w:r w:rsidRPr="00CC7C87">
        <w:rPr>
          <w:color w:val="404040" w:themeColor="text1" w:themeTint="BF"/>
          <w:sz w:val="18"/>
        </w:rPr>
        <w:t>﹞</w:t>
      </w:r>
      <w:r w:rsidR="008D03A1">
        <w:t>受限駕駛人啟動管制車輛前應啟動車輛點火自動鎖定裝置進行吐氣酒精濃度試驗，並於車輛點火自動鎖定裝置未檢出吐氣酒精濃度時，始得啟動</w:t>
      </w:r>
      <w:r>
        <w:t>。</w:t>
      </w:r>
    </w:p>
    <w:p w14:paraId="1A125888" w14:textId="78F0D0B7" w:rsidR="008D03A1" w:rsidRDefault="00CC7C87" w:rsidP="008D03A1">
      <w:pPr>
        <w:ind w:left="142"/>
        <w:jc w:val="both"/>
      </w:pPr>
      <w:r w:rsidRPr="00CC7C87">
        <w:rPr>
          <w:color w:val="404040" w:themeColor="text1" w:themeTint="BF"/>
          <w:sz w:val="18"/>
        </w:rPr>
        <w:t>﹝</w:t>
      </w:r>
      <w:r w:rsidRPr="00CC7C87">
        <w:rPr>
          <w:color w:val="404040" w:themeColor="text1" w:themeTint="BF"/>
          <w:sz w:val="18"/>
        </w:rPr>
        <w:t>2</w:t>
      </w:r>
      <w:r w:rsidRPr="00CC7C87">
        <w:rPr>
          <w:color w:val="404040" w:themeColor="text1" w:themeTint="BF"/>
          <w:sz w:val="18"/>
        </w:rPr>
        <w:t>﹞</w:t>
      </w:r>
      <w:r w:rsidR="008D03A1">
        <w:t>受限駕駛人駕駛管制車輛，不得由他人代為解鎖車內配備之車輛點火自動鎖定裝置。</w:t>
      </w:r>
    </w:p>
    <w:p w14:paraId="40D4A14F" w14:textId="77777777" w:rsidR="00CC7C87" w:rsidRDefault="008D03A1" w:rsidP="008D03A1">
      <w:pPr>
        <w:pStyle w:val="2"/>
      </w:pPr>
      <w:bookmarkStart w:id="5" w:name="a5"/>
      <w:bookmarkEnd w:id="5"/>
      <w:r>
        <w:t>第</w:t>
      </w:r>
      <w:r>
        <w:t>5</w:t>
      </w:r>
      <w:r w:rsidR="00CC7C87">
        <w:t>條</w:t>
      </w:r>
    </w:p>
    <w:p w14:paraId="21FE8F1D" w14:textId="34B5DAF1" w:rsidR="00CC7C87" w:rsidRDefault="00CC7C87" w:rsidP="008D03A1">
      <w:pPr>
        <w:ind w:left="142"/>
        <w:jc w:val="both"/>
      </w:pPr>
      <w:r w:rsidRPr="00CC7C87">
        <w:rPr>
          <w:color w:val="404040" w:themeColor="text1" w:themeTint="BF"/>
          <w:sz w:val="18"/>
        </w:rPr>
        <w:t>﹝</w:t>
      </w:r>
      <w:r w:rsidRPr="00CC7C87">
        <w:rPr>
          <w:color w:val="404040" w:themeColor="text1" w:themeTint="BF"/>
          <w:sz w:val="18"/>
        </w:rPr>
        <w:t>1</w:t>
      </w:r>
      <w:r w:rsidRPr="00CC7C87">
        <w:rPr>
          <w:color w:val="404040" w:themeColor="text1" w:themeTint="BF"/>
          <w:sz w:val="18"/>
        </w:rPr>
        <w:t>﹞</w:t>
      </w:r>
      <w:r w:rsidR="008D03A1">
        <w:t>車輛點火自動鎖定裝置之規格功能應符合</w:t>
      </w:r>
      <w:hyperlink r:id="rId20" w:history="1">
        <w:r w:rsidR="008D03A1" w:rsidRPr="00E31C73">
          <w:rPr>
            <w:rStyle w:val="a3"/>
            <w:rFonts w:ascii="Times New Roman" w:hAnsi="Times New Roman"/>
          </w:rPr>
          <w:t>附件一</w:t>
        </w:r>
      </w:hyperlink>
      <w:r w:rsidR="008D03A1">
        <w:t>規定</w:t>
      </w:r>
      <w:r>
        <w:t>。</w:t>
      </w:r>
    </w:p>
    <w:p w14:paraId="5649CE01" w14:textId="35BE05DE" w:rsidR="00CC7C87" w:rsidRDefault="00CC7C87" w:rsidP="008D03A1">
      <w:pPr>
        <w:ind w:left="142"/>
        <w:jc w:val="both"/>
      </w:pPr>
      <w:r w:rsidRPr="00CC7C87">
        <w:rPr>
          <w:color w:val="404040" w:themeColor="text1" w:themeTint="BF"/>
          <w:sz w:val="18"/>
        </w:rPr>
        <w:lastRenderedPageBreak/>
        <w:t>﹝</w:t>
      </w:r>
      <w:r w:rsidRPr="00CC7C87">
        <w:rPr>
          <w:color w:val="404040" w:themeColor="text1" w:themeTint="BF"/>
          <w:sz w:val="18"/>
        </w:rPr>
        <w:t>2</w:t>
      </w:r>
      <w:r w:rsidRPr="00CC7C87">
        <w:rPr>
          <w:color w:val="404040" w:themeColor="text1" w:themeTint="BF"/>
          <w:sz w:val="18"/>
        </w:rPr>
        <w:t>﹞</w:t>
      </w:r>
      <w:r>
        <w:t>車輛點火自動鎖定裝置之安裝、拆卸、維修及功能確認等事宜應由符合</w:t>
      </w:r>
      <w:hyperlink r:id="rId21" w:history="1">
        <w:r w:rsidRPr="002A79E3">
          <w:rPr>
            <w:rStyle w:val="a3"/>
            <w:rFonts w:ascii="Times New Roman" w:hAnsi="Times New Roman"/>
          </w:rPr>
          <w:t>附件二</w:t>
        </w:r>
      </w:hyperlink>
      <w:r>
        <w:t>規定之供應商辦理，該供應商應向專業機構申請認證報告，並由專業機構報請交通部公布。</w:t>
      </w:r>
    </w:p>
    <w:p w14:paraId="42E3F9C8" w14:textId="335CF8B5" w:rsidR="00CC7C87" w:rsidRDefault="00CC7C87" w:rsidP="008D03A1">
      <w:pPr>
        <w:ind w:left="142"/>
        <w:jc w:val="both"/>
      </w:pPr>
      <w:r w:rsidRPr="00CC7C87">
        <w:rPr>
          <w:color w:val="404040" w:themeColor="text1" w:themeTint="BF"/>
          <w:sz w:val="18"/>
        </w:rPr>
        <w:t>﹝</w:t>
      </w:r>
      <w:r w:rsidRPr="00CC7C87">
        <w:rPr>
          <w:color w:val="404040" w:themeColor="text1" w:themeTint="BF"/>
          <w:sz w:val="18"/>
        </w:rPr>
        <w:t>3</w:t>
      </w:r>
      <w:r w:rsidRPr="00CC7C87">
        <w:rPr>
          <w:color w:val="404040" w:themeColor="text1" w:themeTint="BF"/>
          <w:sz w:val="18"/>
        </w:rPr>
        <w:t>﹞</w:t>
      </w:r>
      <w:r>
        <w:t>前項出具認證報告之專業機構由交通部指定。</w:t>
      </w:r>
    </w:p>
    <w:p w14:paraId="0D784A06" w14:textId="4215E958" w:rsidR="008D03A1" w:rsidRDefault="00CC7C87" w:rsidP="008D03A1">
      <w:pPr>
        <w:ind w:left="142"/>
        <w:jc w:val="both"/>
      </w:pPr>
      <w:r w:rsidRPr="00CC7C87">
        <w:rPr>
          <w:color w:val="404040" w:themeColor="text1" w:themeTint="BF"/>
          <w:sz w:val="18"/>
        </w:rPr>
        <w:t>﹝</w:t>
      </w:r>
      <w:r w:rsidRPr="00CC7C87">
        <w:rPr>
          <w:color w:val="404040" w:themeColor="text1" w:themeTint="BF"/>
          <w:sz w:val="18"/>
        </w:rPr>
        <w:t>4</w:t>
      </w:r>
      <w:r w:rsidRPr="00CC7C87">
        <w:rPr>
          <w:color w:val="404040" w:themeColor="text1" w:themeTint="BF"/>
          <w:sz w:val="18"/>
        </w:rPr>
        <w:t>﹞</w:t>
      </w:r>
      <w:r w:rsidR="008D03A1">
        <w:t>車輛點火自動鎖定裝置之安裝或拆卸應符合</w:t>
      </w:r>
      <w:hyperlink r:id="rId22" w:history="1">
        <w:r w:rsidR="008D03A1" w:rsidRPr="002A79E3">
          <w:rPr>
            <w:rStyle w:val="a3"/>
            <w:rFonts w:ascii="Times New Roman" w:hAnsi="Times New Roman"/>
          </w:rPr>
          <w:t>附件三</w:t>
        </w:r>
      </w:hyperlink>
      <w:r w:rsidR="008D03A1">
        <w:t>規定。</w:t>
      </w:r>
    </w:p>
    <w:p w14:paraId="0F539EC0" w14:textId="77777777" w:rsidR="00CC7C87" w:rsidRDefault="008D03A1" w:rsidP="008D03A1">
      <w:pPr>
        <w:pStyle w:val="2"/>
      </w:pPr>
      <w:bookmarkStart w:id="6" w:name="a6"/>
      <w:bookmarkEnd w:id="6"/>
      <w:r>
        <w:t>第</w:t>
      </w:r>
      <w:r>
        <w:t>6</w:t>
      </w:r>
      <w:r w:rsidR="00CC7C87">
        <w:t>條</w:t>
      </w:r>
    </w:p>
    <w:p w14:paraId="0B98D0F1" w14:textId="756F152A" w:rsidR="008D03A1" w:rsidRDefault="00CC7C87" w:rsidP="008D03A1">
      <w:pPr>
        <w:ind w:left="142"/>
        <w:jc w:val="both"/>
      </w:pPr>
      <w:r w:rsidRPr="00CC7C87">
        <w:rPr>
          <w:color w:val="404040" w:themeColor="text1" w:themeTint="BF"/>
          <w:sz w:val="18"/>
        </w:rPr>
        <w:t>﹝</w:t>
      </w:r>
      <w:r w:rsidRPr="00CC7C87">
        <w:rPr>
          <w:color w:val="404040" w:themeColor="text1" w:themeTint="BF"/>
          <w:sz w:val="18"/>
        </w:rPr>
        <w:t>1</w:t>
      </w:r>
      <w:r w:rsidRPr="00CC7C87">
        <w:rPr>
          <w:color w:val="404040" w:themeColor="text1" w:themeTint="BF"/>
          <w:sz w:val="18"/>
        </w:rPr>
        <w:t>﹞</w:t>
      </w:r>
      <w:r w:rsidR="008D03A1">
        <w:t>車輛點火自動鎖定裝置安裝或拆卸完成後，管制車輛所有人或其授權之人員應於三日內依</w:t>
      </w:r>
      <w:hyperlink r:id="rId23" w:history="1">
        <w:r w:rsidR="008D03A1" w:rsidRPr="00A373B8">
          <w:rPr>
            <w:rStyle w:val="a3"/>
            <w:rFonts w:ascii="Times New Roman" w:hAnsi="Times New Roman"/>
          </w:rPr>
          <w:t>道路交通安全規則</w:t>
        </w:r>
      </w:hyperlink>
      <w:r w:rsidR="008D03A1">
        <w:t>經公路監理機關查驗後辦理註記。</w:t>
      </w:r>
    </w:p>
    <w:p w14:paraId="0B2DE6F1" w14:textId="747FF872" w:rsidR="00CC7C87" w:rsidRDefault="008D03A1" w:rsidP="008D03A1">
      <w:pPr>
        <w:pStyle w:val="2"/>
      </w:pPr>
      <w:bookmarkStart w:id="7" w:name="a7"/>
      <w:bookmarkEnd w:id="7"/>
      <w:r>
        <w:t>第</w:t>
      </w:r>
      <w:r>
        <w:t>7</w:t>
      </w:r>
      <w:r w:rsidR="00CC7C87">
        <w:t>條</w:t>
      </w:r>
      <w:r w:rsidR="00952AEB">
        <w:rPr>
          <w:rFonts w:hint="eastAsia"/>
          <w:b w:val="0"/>
          <w:color w:val="FFFFFF"/>
        </w:rPr>
        <w:t>∵</w:t>
      </w:r>
    </w:p>
    <w:p w14:paraId="255DDA6D" w14:textId="1C66DEF6" w:rsidR="00CC7C87" w:rsidRDefault="00CC7C87" w:rsidP="00962314">
      <w:pPr>
        <w:ind w:left="142"/>
      </w:pPr>
      <w:r w:rsidRPr="00CC7C87">
        <w:rPr>
          <w:color w:val="404040" w:themeColor="text1" w:themeTint="BF"/>
          <w:sz w:val="18"/>
        </w:rPr>
        <w:t>﹝</w:t>
      </w:r>
      <w:r w:rsidRPr="00CC7C87">
        <w:rPr>
          <w:color w:val="404040" w:themeColor="text1" w:themeTint="BF"/>
          <w:sz w:val="18"/>
        </w:rPr>
        <w:t>1</w:t>
      </w:r>
      <w:r w:rsidRPr="00CC7C87">
        <w:rPr>
          <w:color w:val="404040" w:themeColor="text1" w:themeTint="BF"/>
          <w:sz w:val="18"/>
        </w:rPr>
        <w:t>﹞</w:t>
      </w:r>
      <w:r w:rsidR="00962314">
        <w:rPr>
          <w:rFonts w:hint="eastAsia"/>
        </w:rPr>
        <w:t>受限駕駛人依持照條件規定僅能使用管制車輛之期間內，其管制車輛應自車輛點火自動鎖定裝置安裝完成後，由管制車輛所有人或其授權之人員、或受限駕駛人每個月駕駛前往該車輛點火自動鎖定裝置供應商之服務中心進行設備檢查與下載事件紀錄資料。定期檢查及維修應符合附件四規定</w:t>
      </w:r>
      <w:r>
        <w:rPr>
          <w:rFonts w:hint="eastAsia"/>
        </w:rPr>
        <w:t>。</w:t>
      </w:r>
    </w:p>
    <w:p w14:paraId="28B478AE" w14:textId="379215A4" w:rsidR="00962314" w:rsidRDefault="00CC7C87" w:rsidP="00962314">
      <w:pPr>
        <w:ind w:left="142"/>
      </w:pPr>
      <w:r w:rsidRPr="00CC7C87">
        <w:rPr>
          <w:rFonts w:hint="eastAsia"/>
          <w:color w:val="404040" w:themeColor="text1" w:themeTint="BF"/>
          <w:sz w:val="18"/>
        </w:rPr>
        <w:t>﹝</w:t>
      </w:r>
      <w:r w:rsidRPr="00CC7C87">
        <w:rPr>
          <w:rFonts w:hint="eastAsia"/>
          <w:color w:val="404040" w:themeColor="text1" w:themeTint="BF"/>
          <w:sz w:val="18"/>
        </w:rPr>
        <w:t>2</w:t>
      </w:r>
      <w:r w:rsidRPr="00CC7C87">
        <w:rPr>
          <w:rFonts w:hint="eastAsia"/>
          <w:color w:val="404040" w:themeColor="text1" w:themeTint="BF"/>
          <w:sz w:val="18"/>
        </w:rPr>
        <w:t>﹞</w:t>
      </w:r>
      <w:r w:rsidR="00962314">
        <w:rPr>
          <w:rFonts w:hint="eastAsia"/>
        </w:rPr>
        <w:t>車輛點火自動鎖定裝置供應商應保存前項所下載之事件紀錄資料至少一年，並每個月依規定格式提供公路監理機關作為資料查核之用。</w:t>
      </w:r>
    </w:p>
    <w:p w14:paraId="12CCDB72" w14:textId="47EF63B7" w:rsidR="00CC7C87" w:rsidRDefault="00CC7C87" w:rsidP="00640C51">
      <w:pPr>
        <w:pStyle w:val="3"/>
      </w:pPr>
      <w:r>
        <w:rPr>
          <w:rFonts w:hint="eastAsia"/>
        </w:rPr>
        <w:t>--</w:t>
      </w:r>
      <w:r w:rsidRPr="00A22F73">
        <w:rPr>
          <w:rFonts w:hint="eastAsia"/>
        </w:rPr>
        <w:t>1</w:t>
      </w:r>
      <w:r>
        <w:t>11</w:t>
      </w:r>
      <w:r w:rsidRPr="00A22F73">
        <w:rPr>
          <w:rFonts w:hint="eastAsia"/>
        </w:rPr>
        <w:t>年</w:t>
      </w:r>
      <w:r>
        <w:t>3</w:t>
      </w:r>
      <w:r w:rsidRPr="00A22F73">
        <w:rPr>
          <w:rFonts w:hint="eastAsia"/>
        </w:rPr>
        <w:t>月</w:t>
      </w:r>
      <w:r>
        <w:t>29</w:t>
      </w:r>
      <w:r w:rsidRPr="00A22F73">
        <w:rPr>
          <w:rFonts w:hint="eastAsia"/>
        </w:rPr>
        <w:t>日修正前條文</w:t>
      </w:r>
      <w:r w:rsidRPr="00A22F73">
        <w:rPr>
          <w:rFonts w:hint="eastAsia"/>
        </w:rPr>
        <w:t>--</w:t>
      </w:r>
      <w:hyperlink r:id="rId24" w:history="1">
        <w:r w:rsidRPr="00A22F73">
          <w:rPr>
            <w:rStyle w:val="a3"/>
          </w:rPr>
          <w:t>比對程式</w:t>
        </w:r>
      </w:hyperlink>
    </w:p>
    <w:p w14:paraId="69DF44CF" w14:textId="2D58E20F" w:rsidR="00CC7C87" w:rsidRDefault="00CC7C87" w:rsidP="008D03A1">
      <w:pPr>
        <w:ind w:left="142"/>
        <w:jc w:val="both"/>
        <w:rPr>
          <w:color w:val="5F5F5F"/>
        </w:rPr>
      </w:pPr>
      <w:r w:rsidRPr="00CC7C87">
        <w:rPr>
          <w:rFonts w:hint="eastAsia"/>
          <w:color w:val="404040" w:themeColor="text1" w:themeTint="BF"/>
          <w:sz w:val="18"/>
        </w:rPr>
        <w:t>﹝</w:t>
      </w:r>
      <w:r w:rsidRPr="00CC7C87">
        <w:rPr>
          <w:rFonts w:hint="eastAsia"/>
          <w:color w:val="404040" w:themeColor="text1" w:themeTint="BF"/>
          <w:sz w:val="18"/>
        </w:rPr>
        <w:t>1</w:t>
      </w:r>
      <w:r w:rsidRPr="00CC7C87">
        <w:rPr>
          <w:rFonts w:hint="eastAsia"/>
          <w:color w:val="404040" w:themeColor="text1" w:themeTint="BF"/>
          <w:sz w:val="18"/>
        </w:rPr>
        <w:t>﹞</w:t>
      </w:r>
      <w:r w:rsidR="008D03A1" w:rsidRPr="00962314">
        <w:rPr>
          <w:color w:val="5F5F5F"/>
        </w:rPr>
        <w:t>受限駕駛人應向公路監理機關申請管制車輛登記。但有正當理由者，不在此限</w:t>
      </w:r>
      <w:r>
        <w:rPr>
          <w:color w:val="5F5F5F"/>
        </w:rPr>
        <w:t>。</w:t>
      </w:r>
    </w:p>
    <w:p w14:paraId="0FE5F90B" w14:textId="04B3F225" w:rsidR="00CC7C87" w:rsidRDefault="00CC7C87" w:rsidP="008D03A1">
      <w:pPr>
        <w:ind w:left="142"/>
        <w:jc w:val="both"/>
        <w:rPr>
          <w:color w:val="5F5F5F"/>
        </w:rPr>
      </w:pPr>
      <w:r w:rsidRPr="00CC7C87">
        <w:rPr>
          <w:color w:val="404040" w:themeColor="text1" w:themeTint="BF"/>
          <w:sz w:val="18"/>
        </w:rPr>
        <w:t>﹝</w:t>
      </w:r>
      <w:r w:rsidRPr="00CC7C87">
        <w:rPr>
          <w:color w:val="404040" w:themeColor="text1" w:themeTint="BF"/>
          <w:sz w:val="18"/>
        </w:rPr>
        <w:t>2</w:t>
      </w:r>
      <w:r w:rsidRPr="00CC7C87">
        <w:rPr>
          <w:color w:val="404040" w:themeColor="text1" w:themeTint="BF"/>
          <w:sz w:val="18"/>
        </w:rPr>
        <w:t>﹞</w:t>
      </w:r>
      <w:r w:rsidRPr="00962314">
        <w:rPr>
          <w:color w:val="5F5F5F"/>
        </w:rPr>
        <w:t>受限駕駛人依持照條件規定僅能使用管制車輛之期間內，其管制車輛應自車輛點火自動鎖定裝置安裝完成後，由管制車輛所有人或其授權之人員、或受限駕駛人每個月駕駛前往該車輛點火自動鎖定裝置供應商之服務中心進行設備檢查與下載事件紀錄資料。定期檢查及維修應符合附件四規定</w:t>
      </w:r>
      <w:r>
        <w:rPr>
          <w:color w:val="5F5F5F"/>
        </w:rPr>
        <w:t>。</w:t>
      </w:r>
    </w:p>
    <w:p w14:paraId="557B10D0" w14:textId="0E692CC4" w:rsidR="008D03A1" w:rsidRPr="00952AEB" w:rsidRDefault="00CC7C87" w:rsidP="008D03A1">
      <w:pPr>
        <w:ind w:left="142"/>
        <w:jc w:val="both"/>
        <w:rPr>
          <w:color w:val="5F5F5F"/>
        </w:rPr>
      </w:pPr>
      <w:r w:rsidRPr="00CC7C87">
        <w:rPr>
          <w:color w:val="404040" w:themeColor="text1" w:themeTint="BF"/>
          <w:sz w:val="18"/>
        </w:rPr>
        <w:t>﹝</w:t>
      </w:r>
      <w:r w:rsidRPr="00CC7C87">
        <w:rPr>
          <w:color w:val="404040" w:themeColor="text1" w:themeTint="BF"/>
          <w:sz w:val="18"/>
        </w:rPr>
        <w:t>3</w:t>
      </w:r>
      <w:r w:rsidRPr="00CC7C87">
        <w:rPr>
          <w:color w:val="404040" w:themeColor="text1" w:themeTint="BF"/>
          <w:sz w:val="18"/>
        </w:rPr>
        <w:t>﹞</w:t>
      </w:r>
      <w:r w:rsidR="008D03A1" w:rsidRPr="00962314">
        <w:rPr>
          <w:color w:val="5F5F5F"/>
        </w:rPr>
        <w:t>車輛點火自動鎖定裝置供應商應保存前項所下載之事件紀錄資料至少一年，並每個月依規定格式提供公路監理機關作為資料查核之用。</w:t>
      </w:r>
      <w:r w:rsidR="00952AEB" w:rsidRPr="00952AEB">
        <w:rPr>
          <w:rFonts w:ascii="新細明體" w:hAnsi="新細明體" w:hint="eastAsia"/>
          <w:color w:val="FFFFFF" w:themeColor="background1"/>
        </w:rPr>
        <w:t>∴</w:t>
      </w:r>
    </w:p>
    <w:p w14:paraId="7405190F" w14:textId="65CAC947" w:rsidR="00CC7C87" w:rsidRDefault="008D03A1" w:rsidP="008D03A1">
      <w:pPr>
        <w:pStyle w:val="2"/>
      </w:pPr>
      <w:bookmarkStart w:id="8" w:name="a8"/>
      <w:bookmarkEnd w:id="8"/>
      <w:r>
        <w:t>第</w:t>
      </w:r>
      <w:r>
        <w:t>8</w:t>
      </w:r>
      <w:r w:rsidR="00CC7C87">
        <w:t>條</w:t>
      </w:r>
    </w:p>
    <w:p w14:paraId="6ADD5256" w14:textId="62858E62" w:rsidR="008D03A1" w:rsidRDefault="00CC7C87" w:rsidP="008D03A1">
      <w:pPr>
        <w:ind w:left="142"/>
        <w:jc w:val="both"/>
      </w:pPr>
      <w:r w:rsidRPr="00CC7C87">
        <w:rPr>
          <w:color w:val="404040" w:themeColor="text1" w:themeTint="BF"/>
          <w:sz w:val="18"/>
        </w:rPr>
        <w:t>﹝</w:t>
      </w:r>
      <w:r w:rsidRPr="00CC7C87">
        <w:rPr>
          <w:color w:val="404040" w:themeColor="text1" w:themeTint="BF"/>
          <w:sz w:val="18"/>
        </w:rPr>
        <w:t>1</w:t>
      </w:r>
      <w:r w:rsidRPr="00CC7C87">
        <w:rPr>
          <w:color w:val="404040" w:themeColor="text1" w:themeTint="BF"/>
          <w:sz w:val="18"/>
        </w:rPr>
        <w:t>﹞</w:t>
      </w:r>
      <w:r w:rsidR="008D03A1">
        <w:t>車輛點火自動鎖定裝置安裝、拆卸、維修、功能確認或檢查所需費用，由管制車輛所有人或其授權之人員、或受限駕駛人負擔。</w:t>
      </w:r>
    </w:p>
    <w:p w14:paraId="22E8C6BF" w14:textId="407487C4" w:rsidR="008D03A1" w:rsidRDefault="008D03A1" w:rsidP="008D03A1">
      <w:pPr>
        <w:pStyle w:val="2"/>
      </w:pPr>
      <w:bookmarkStart w:id="9" w:name="a9"/>
      <w:bookmarkEnd w:id="9"/>
      <w:r>
        <w:t>第</w:t>
      </w:r>
      <w:r>
        <w:t>9</w:t>
      </w:r>
      <w:r>
        <w:t>條</w:t>
      </w:r>
      <w:r w:rsidR="00962314">
        <w:rPr>
          <w:rFonts w:hint="eastAsia"/>
        </w:rPr>
        <w:t>（刪除）</w:t>
      </w:r>
      <w:r w:rsidR="001D22C3">
        <w:rPr>
          <w:rFonts w:hint="eastAsia"/>
          <w:b w:val="0"/>
          <w:color w:val="FFFFFF"/>
        </w:rPr>
        <w:t>∵</w:t>
      </w:r>
    </w:p>
    <w:p w14:paraId="3DEA7F4D" w14:textId="520A92E4" w:rsidR="00962314" w:rsidRDefault="00B82229" w:rsidP="00B82229">
      <w:pPr>
        <w:pStyle w:val="3"/>
      </w:pPr>
      <w:r>
        <w:rPr>
          <w:rFonts w:hint="eastAsia"/>
        </w:rPr>
        <w:t>--</w:t>
      </w:r>
      <w:r w:rsidRPr="00A22F73">
        <w:rPr>
          <w:rFonts w:hint="eastAsia"/>
        </w:rPr>
        <w:t>1</w:t>
      </w:r>
      <w:r>
        <w:t>11</w:t>
      </w:r>
      <w:r w:rsidRPr="00A22F73">
        <w:rPr>
          <w:rFonts w:hint="eastAsia"/>
        </w:rPr>
        <w:t>年</w:t>
      </w:r>
      <w:r>
        <w:t>3</w:t>
      </w:r>
      <w:r w:rsidRPr="00A22F73">
        <w:rPr>
          <w:rFonts w:hint="eastAsia"/>
        </w:rPr>
        <w:t>月</w:t>
      </w:r>
      <w:r>
        <w:t>29</w:t>
      </w:r>
      <w:r w:rsidRPr="00A22F73">
        <w:rPr>
          <w:rFonts w:hint="eastAsia"/>
        </w:rPr>
        <w:t>日修正前條文</w:t>
      </w:r>
      <w:r w:rsidRPr="00A22F73">
        <w:rPr>
          <w:rFonts w:hint="eastAsia"/>
        </w:rPr>
        <w:t>--</w:t>
      </w:r>
    </w:p>
    <w:p w14:paraId="45225032" w14:textId="5B1C507A" w:rsidR="008D03A1" w:rsidRPr="00962314" w:rsidRDefault="008D03A1" w:rsidP="008D03A1">
      <w:pPr>
        <w:ind w:left="142"/>
        <w:jc w:val="both"/>
        <w:rPr>
          <w:color w:val="5F5F5F"/>
        </w:rPr>
      </w:pPr>
      <w:r w:rsidRPr="00962314">
        <w:rPr>
          <w:color w:val="5F5F5F"/>
        </w:rPr>
        <w:t xml:space="preserve">　　受限駕駛人依本條例第</w:t>
      </w:r>
      <w:hyperlink r:id="rId25" w:anchor="a67" w:history="1">
        <w:r w:rsidRPr="00CD620C">
          <w:rPr>
            <w:rStyle w:val="a3"/>
            <w:rFonts w:ascii="Times New Roman" w:hAnsi="Times New Roman"/>
          </w:rPr>
          <w:t>六十七</w:t>
        </w:r>
      </w:hyperlink>
      <w:r w:rsidRPr="00962314">
        <w:rPr>
          <w:color w:val="5F5F5F"/>
        </w:rPr>
        <w:t>條第五項規定所取得之駕駛執照，公路監理機關除於該駕駛執照註記一年內僅能使用管制車輛外，並應註記於公路監理系統駕駛人檔案資料內。</w:t>
      </w:r>
      <w:r w:rsidR="001D22C3" w:rsidRPr="001D22C3">
        <w:rPr>
          <w:rFonts w:ascii="新細明體" w:hAnsi="新細明體" w:hint="eastAsia"/>
          <w:color w:val="FFFFFF" w:themeColor="background1"/>
        </w:rPr>
        <w:t>∴</w:t>
      </w:r>
    </w:p>
    <w:p w14:paraId="19B69CE7" w14:textId="77777777" w:rsidR="00CC7C87" w:rsidRDefault="008D03A1" w:rsidP="008D03A1">
      <w:pPr>
        <w:pStyle w:val="2"/>
      </w:pPr>
      <w:bookmarkStart w:id="10" w:name="a10"/>
      <w:bookmarkEnd w:id="10"/>
      <w:r w:rsidRPr="008D03A1">
        <w:t>第</w:t>
      </w:r>
      <w:r w:rsidRPr="008D03A1">
        <w:t>10</w:t>
      </w:r>
      <w:r w:rsidR="00CC7C87">
        <w:t>條</w:t>
      </w:r>
    </w:p>
    <w:p w14:paraId="5CDC877E" w14:textId="7257B603" w:rsidR="008D03A1" w:rsidRDefault="00CC7C87" w:rsidP="008D03A1">
      <w:pPr>
        <w:ind w:leftChars="75" w:left="150"/>
        <w:jc w:val="both"/>
      </w:pPr>
      <w:r w:rsidRPr="00CC7C87">
        <w:rPr>
          <w:color w:val="404040" w:themeColor="text1" w:themeTint="BF"/>
          <w:sz w:val="18"/>
        </w:rPr>
        <w:t>﹝</w:t>
      </w:r>
      <w:r w:rsidRPr="00CC7C87">
        <w:rPr>
          <w:color w:val="404040" w:themeColor="text1" w:themeTint="BF"/>
          <w:sz w:val="18"/>
        </w:rPr>
        <w:t>1</w:t>
      </w:r>
      <w:r w:rsidRPr="00CC7C87">
        <w:rPr>
          <w:color w:val="404040" w:themeColor="text1" w:themeTint="BF"/>
          <w:sz w:val="18"/>
        </w:rPr>
        <w:t>﹞</w:t>
      </w:r>
      <w:r w:rsidR="008D03A1">
        <w:t>本辦法施行日期，由交通部會同內政部定之。</w:t>
      </w:r>
    </w:p>
    <w:p w14:paraId="018C64D8" w14:textId="77777777" w:rsidR="006E49D6" w:rsidRDefault="006E49D6" w:rsidP="006E49D6">
      <w:pPr>
        <w:ind w:leftChars="75" w:left="150" w:firstLineChars="200" w:firstLine="400"/>
        <w:jc w:val="both"/>
        <w:rPr>
          <w:rFonts w:ascii="Arial Unicode MS" w:hAnsi="Arial Unicode MS"/>
        </w:rPr>
      </w:pPr>
    </w:p>
    <w:p w14:paraId="02055BAF" w14:textId="77777777" w:rsidR="006E49D6" w:rsidRPr="00765234" w:rsidRDefault="006E49D6" w:rsidP="006E49D6">
      <w:pPr>
        <w:ind w:leftChars="75" w:left="150" w:firstLineChars="200" w:firstLine="400"/>
        <w:jc w:val="both"/>
        <w:rPr>
          <w:rFonts w:ascii="Arial Unicode MS" w:hAnsi="Arial Unicode MS"/>
        </w:rPr>
      </w:pPr>
    </w:p>
    <w:p w14:paraId="229AF84F" w14:textId="77777777" w:rsidR="006E49D6" w:rsidRPr="00C1655B" w:rsidRDefault="006E49D6" w:rsidP="006E49D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E34A25D" w14:textId="133F649B" w:rsidR="006E49D6" w:rsidRPr="00A51BA6" w:rsidRDefault="006E49D6" w:rsidP="006E49D6">
      <w:pPr>
        <w:ind w:leftChars="71" w:left="142"/>
        <w:jc w:val="both"/>
        <w:rPr>
          <w:rFonts w:ascii="Arial Unicode MS" w:hAnsi="Arial Unicode MS"/>
          <w:color w:val="808080"/>
          <w:sz w:val="18"/>
          <w:szCs w:val="20"/>
        </w:rPr>
      </w:pPr>
      <w:r w:rsidRPr="003D460F">
        <w:rPr>
          <w:rFonts w:hint="eastAsia"/>
          <w:color w:val="5F5F5F"/>
          <w:sz w:val="18"/>
          <w:szCs w:val="18"/>
        </w:rPr>
        <w:t>【編註】</w:t>
      </w:r>
      <w:r w:rsidR="00D03876">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6"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6E49D6" w:rsidRPr="00A51BA6">
      <w:footerReference w:type="even" r:id="rId27"/>
      <w:footerReference w:type="default" r:id="rId2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AE2EF" w14:textId="77777777" w:rsidR="000F750D" w:rsidRDefault="000F750D">
      <w:r>
        <w:separator/>
      </w:r>
    </w:p>
  </w:endnote>
  <w:endnote w:type="continuationSeparator" w:id="0">
    <w:p w14:paraId="0173266B" w14:textId="77777777" w:rsidR="000F750D" w:rsidRDefault="000F7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4F4BF"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12E2639"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F4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3D7CC188" w14:textId="438D28A8"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944E3A" w:rsidRPr="00944E3A">
      <w:rPr>
        <w:rFonts w:ascii="Arial Unicode MS" w:hAnsi="Arial Unicode MS" w:hint="eastAsia"/>
        <w:sz w:val="18"/>
      </w:rPr>
      <w:t>車輛點火自動鎖定裝置安裝及管理辦法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D5016" w14:textId="77777777" w:rsidR="000F750D" w:rsidRDefault="000F750D">
      <w:r>
        <w:separator/>
      </w:r>
    </w:p>
  </w:footnote>
  <w:footnote w:type="continuationSeparator" w:id="0">
    <w:p w14:paraId="23125B48" w14:textId="77777777" w:rsidR="000F750D" w:rsidRDefault="000F75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01880"/>
    <w:rsid w:val="00005D9A"/>
    <w:rsid w:val="000142DD"/>
    <w:rsid w:val="00041D68"/>
    <w:rsid w:val="000509F5"/>
    <w:rsid w:val="00051AF1"/>
    <w:rsid w:val="00053EB3"/>
    <w:rsid w:val="00075E1C"/>
    <w:rsid w:val="0009406C"/>
    <w:rsid w:val="000A5999"/>
    <w:rsid w:val="000E00FA"/>
    <w:rsid w:val="000F750D"/>
    <w:rsid w:val="00104FBB"/>
    <w:rsid w:val="001344CA"/>
    <w:rsid w:val="001605C6"/>
    <w:rsid w:val="00187602"/>
    <w:rsid w:val="001A426A"/>
    <w:rsid w:val="001C7001"/>
    <w:rsid w:val="001D22C3"/>
    <w:rsid w:val="001D50AD"/>
    <w:rsid w:val="001E23A9"/>
    <w:rsid w:val="00206429"/>
    <w:rsid w:val="00254FCB"/>
    <w:rsid w:val="00277BB9"/>
    <w:rsid w:val="002844B5"/>
    <w:rsid w:val="0028452A"/>
    <w:rsid w:val="002A5208"/>
    <w:rsid w:val="002A6178"/>
    <w:rsid w:val="002A79E3"/>
    <w:rsid w:val="00301DD2"/>
    <w:rsid w:val="00306BFD"/>
    <w:rsid w:val="0034729B"/>
    <w:rsid w:val="00372655"/>
    <w:rsid w:val="00376F50"/>
    <w:rsid w:val="00377189"/>
    <w:rsid w:val="003A1CEA"/>
    <w:rsid w:val="003A7CC8"/>
    <w:rsid w:val="003C12DA"/>
    <w:rsid w:val="00451727"/>
    <w:rsid w:val="0045425A"/>
    <w:rsid w:val="00456769"/>
    <w:rsid w:val="0045691F"/>
    <w:rsid w:val="00464EE7"/>
    <w:rsid w:val="004A6E50"/>
    <w:rsid w:val="004B0859"/>
    <w:rsid w:val="004D0FA1"/>
    <w:rsid w:val="004E2FEA"/>
    <w:rsid w:val="004E6452"/>
    <w:rsid w:val="004F1825"/>
    <w:rsid w:val="004F7BAA"/>
    <w:rsid w:val="00520F8A"/>
    <w:rsid w:val="00551AEB"/>
    <w:rsid w:val="0056107E"/>
    <w:rsid w:val="005C2D7D"/>
    <w:rsid w:val="005C483E"/>
    <w:rsid w:val="005C5C0F"/>
    <w:rsid w:val="005D2C95"/>
    <w:rsid w:val="005D6F38"/>
    <w:rsid w:val="005E0DDB"/>
    <w:rsid w:val="005E12A5"/>
    <w:rsid w:val="006005C0"/>
    <w:rsid w:val="00613FB8"/>
    <w:rsid w:val="00616222"/>
    <w:rsid w:val="006312B1"/>
    <w:rsid w:val="00640C51"/>
    <w:rsid w:val="00654586"/>
    <w:rsid w:val="0067282D"/>
    <w:rsid w:val="00673844"/>
    <w:rsid w:val="006A5AD5"/>
    <w:rsid w:val="006C53DB"/>
    <w:rsid w:val="006E4464"/>
    <w:rsid w:val="006E49D6"/>
    <w:rsid w:val="006E6E00"/>
    <w:rsid w:val="006E7FE9"/>
    <w:rsid w:val="00712B5C"/>
    <w:rsid w:val="0072241A"/>
    <w:rsid w:val="00732E57"/>
    <w:rsid w:val="0074183A"/>
    <w:rsid w:val="0076069F"/>
    <w:rsid w:val="00765234"/>
    <w:rsid w:val="007662DD"/>
    <w:rsid w:val="007669DC"/>
    <w:rsid w:val="007A2583"/>
    <w:rsid w:val="007B59EF"/>
    <w:rsid w:val="007D1CB6"/>
    <w:rsid w:val="007D5904"/>
    <w:rsid w:val="007F4C46"/>
    <w:rsid w:val="008013F3"/>
    <w:rsid w:val="008117F1"/>
    <w:rsid w:val="00816028"/>
    <w:rsid w:val="00816704"/>
    <w:rsid w:val="00831AE4"/>
    <w:rsid w:val="00857E9D"/>
    <w:rsid w:val="0088014C"/>
    <w:rsid w:val="00894B45"/>
    <w:rsid w:val="008B621F"/>
    <w:rsid w:val="008D03A1"/>
    <w:rsid w:val="00900A10"/>
    <w:rsid w:val="00907274"/>
    <w:rsid w:val="00921698"/>
    <w:rsid w:val="00944E3A"/>
    <w:rsid w:val="00952AEB"/>
    <w:rsid w:val="00962314"/>
    <w:rsid w:val="00967AED"/>
    <w:rsid w:val="00997067"/>
    <w:rsid w:val="009C76D2"/>
    <w:rsid w:val="00A05A00"/>
    <w:rsid w:val="00A373B8"/>
    <w:rsid w:val="00A6506B"/>
    <w:rsid w:val="00AB3EB7"/>
    <w:rsid w:val="00AB72F0"/>
    <w:rsid w:val="00AC37D9"/>
    <w:rsid w:val="00AE1199"/>
    <w:rsid w:val="00B045DE"/>
    <w:rsid w:val="00B14DE7"/>
    <w:rsid w:val="00B82229"/>
    <w:rsid w:val="00BB5F81"/>
    <w:rsid w:val="00BD34CC"/>
    <w:rsid w:val="00BE25FF"/>
    <w:rsid w:val="00BF4907"/>
    <w:rsid w:val="00BF5191"/>
    <w:rsid w:val="00C10BFF"/>
    <w:rsid w:val="00C330EA"/>
    <w:rsid w:val="00C348DE"/>
    <w:rsid w:val="00C822AE"/>
    <w:rsid w:val="00C913B1"/>
    <w:rsid w:val="00CC7C87"/>
    <w:rsid w:val="00CD620C"/>
    <w:rsid w:val="00CE3B5C"/>
    <w:rsid w:val="00D03876"/>
    <w:rsid w:val="00D26DE0"/>
    <w:rsid w:val="00D72F61"/>
    <w:rsid w:val="00D73296"/>
    <w:rsid w:val="00DE5DA3"/>
    <w:rsid w:val="00DE6B3B"/>
    <w:rsid w:val="00E205E8"/>
    <w:rsid w:val="00E21071"/>
    <w:rsid w:val="00E24D45"/>
    <w:rsid w:val="00E31C73"/>
    <w:rsid w:val="00E357B2"/>
    <w:rsid w:val="00E7256D"/>
    <w:rsid w:val="00EB27D6"/>
    <w:rsid w:val="00EB61D2"/>
    <w:rsid w:val="00EC6E54"/>
    <w:rsid w:val="00EC7AEC"/>
    <w:rsid w:val="00EE484E"/>
    <w:rsid w:val="00EF3193"/>
    <w:rsid w:val="00F203C4"/>
    <w:rsid w:val="00F37AD7"/>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838F98"/>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8D03A1"/>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8D03A1"/>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134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00972">
      <w:bodyDiv w:val="1"/>
      <w:marLeft w:val="0"/>
      <w:marRight w:val="0"/>
      <w:marTop w:val="0"/>
      <w:marBottom w:val="0"/>
      <w:divBdr>
        <w:top w:val="none" w:sz="0" w:space="0" w:color="auto"/>
        <w:left w:val="none" w:sz="0" w:space="0" w:color="auto"/>
        <w:bottom w:val="none" w:sz="0" w:space="0" w:color="auto"/>
        <w:right w:val="none" w:sz="0" w:space="0" w:color="auto"/>
      </w:divBdr>
    </w:div>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17410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6laws.net/update.htm" TargetMode="External"/><Relationship Id="rId13" Type="http://schemas.openxmlformats.org/officeDocument/2006/relationships/hyperlink" Target="https://www.6laws.net/6law/law3/&#36554;&#36635;&#40670;&#28779;&#33258;&#21205;&#37782;&#23450;&#35037;&#32622;&#23433;&#35037;&#21450;&#31649;&#29702;&#36774;&#27861;.htm" TargetMode="External"/><Relationship Id="rId18" Type="http://schemas.openxmlformats.org/officeDocument/2006/relationships/hyperlink" Target="..\diff\index.html" TargetMode="External"/><Relationship Id="rId26" Type="http://schemas.openxmlformats.org/officeDocument/2006/relationships/hyperlink" Target="https://www.6laws.net/comment.htm" TargetMode="External"/><Relationship Id="rId3" Type="http://schemas.openxmlformats.org/officeDocument/2006/relationships/webSettings" Target="webSettings.xml"/><Relationship Id="rId21" Type="http://schemas.openxmlformats.org/officeDocument/2006/relationships/hyperlink" Target="../law2/&#36554;&#36635;&#40670;&#28779;&#33258;&#21205;&#37782;&#23450;&#35037;&#32622;&#23433;&#35037;&#21450;&#31649;&#29702;&#36774;&#27861;&#38468;&#20214;&#20108;.pdf" TargetMode="Externa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law/&#36947;&#36335;&#20132;&#36890;&#31649;&#29702;&#34389;&#32624;&#26781;&#20363;.docx" TargetMode="External"/><Relationship Id="rId25" Type="http://schemas.openxmlformats.org/officeDocument/2006/relationships/hyperlink" Target="../law/&#36947;&#36335;&#20132;&#36890;&#31649;&#29702;&#34389;&#32624;&#26781;&#20363;.docx" TargetMode="External"/><Relationship Id="rId2" Type="http://schemas.openxmlformats.org/officeDocument/2006/relationships/settings" Target="settings.xml"/><Relationship Id="rId16" Type="http://schemas.openxmlformats.org/officeDocument/2006/relationships/hyperlink" Target="../law/&#36947;&#36335;&#20132;&#36890;&#31649;&#29702;&#34389;&#32624;&#26781;&#20363;.docx" TargetMode="External"/><Relationship Id="rId20" Type="http://schemas.openxmlformats.org/officeDocument/2006/relationships/hyperlink" Target="../law2/&#36554;&#36635;&#40670;&#28779;&#33258;&#21205;&#37782;&#23450;&#35037;&#32622;&#23433;&#35037;&#21450;&#31649;&#29702;&#36774;&#27861;&#38468;&#20214;&#19968;.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https://www.motc.gov.tw/" TargetMode="External"/><Relationship Id="rId24" Type="http://schemas.openxmlformats.org/officeDocument/2006/relationships/hyperlink" Target="..\diff\index.html" TargetMode="External"/><Relationship Id="rId5" Type="http://schemas.openxmlformats.org/officeDocument/2006/relationships/endnotes" Target="endnotes.xml"/><Relationship Id="rId15" Type="http://schemas.openxmlformats.org/officeDocument/2006/relationships/hyperlink" Target="..\diff\index.html" TargetMode="External"/><Relationship Id="rId23" Type="http://schemas.openxmlformats.org/officeDocument/2006/relationships/hyperlink" Target="../law3/&#36947;&#36335;&#20132;&#36890;&#23433;&#20840;&#35215;&#21063;.docx" TargetMode="External"/><Relationship Id="rId28" Type="http://schemas.openxmlformats.org/officeDocument/2006/relationships/footer" Target="footer2.xml"/><Relationship Id="rId10" Type="http://schemas.openxmlformats.org/officeDocument/2006/relationships/hyperlink" Target="https://www.facebook.com/anita6law" TargetMode="External"/><Relationship Id="rId19" Type="http://schemas.openxmlformats.org/officeDocument/2006/relationships/hyperlink" Target="../law3/&#36947;&#36335;&#20132;&#36890;&#23433;&#20840;&#35215;&#21063;.docx" TargetMode="External"/><Relationship Id="rId4" Type="http://schemas.openxmlformats.org/officeDocument/2006/relationships/footnotes" Target="footnotes.xml"/><Relationship Id="rId9" Type="http://schemas.openxmlformats.org/officeDocument/2006/relationships/hyperlink" Target="https://law.moj.gov.tw/LawClass/LawHistory.aspx?pcode=K0040076" TargetMode="External"/><Relationship Id="rId14" Type="http://schemas.openxmlformats.org/officeDocument/2006/relationships/hyperlink" Target="../law/&#36947;&#36335;&#20132;&#36890;&#31649;&#29702;&#34389;&#32624;&#26781;&#20363;.docx" TargetMode="External"/><Relationship Id="rId22" Type="http://schemas.openxmlformats.org/officeDocument/2006/relationships/hyperlink" Target="../law2/&#36554;&#36635;&#40670;&#28779;&#33258;&#21205;&#37782;&#23450;&#35037;&#32622;&#23433;&#35037;&#21450;&#31649;&#29702;&#36774;&#27861;&#38468;&#20214;&#19977;.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494</TotalTime>
  <Pages>2</Pages>
  <Words>465</Words>
  <Characters>2655</Characters>
  <Application>Microsoft Office Word</Application>
  <DocSecurity>0</DocSecurity>
  <Lines>22</Lines>
  <Paragraphs>6</Paragraphs>
  <ScaleCrop>false</ScaleCrop>
  <Company/>
  <LinksUpToDate>false</LinksUpToDate>
  <CharactersWithSpaces>3114</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車輛點火自動鎖定裝置安裝及管理辦法</dc:title>
  <dc:creator>S-link 電子六法-黃婉玲</dc:creator>
  <cp:lastModifiedBy>黃婉玲 S-link電子六法</cp:lastModifiedBy>
  <cp:revision>29</cp:revision>
  <dcterms:created xsi:type="dcterms:W3CDTF">2022-04-04T19:23:00Z</dcterms:created>
  <dcterms:modified xsi:type="dcterms:W3CDTF">2022-04-06T04:41:00Z</dcterms:modified>
</cp:coreProperties>
</file>