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1E7F2160"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B93802">
        <w:rPr>
          <w:sz w:val="18"/>
        </w:rPr>
        <w:t>2023/11/29</w:t>
      </w:r>
      <w:r>
        <w:rPr>
          <w:rFonts w:hint="eastAsia"/>
          <w:color w:val="7F7F7F"/>
          <w:sz w:val="18"/>
          <w:szCs w:val="20"/>
          <w:lang w:val="zh-TW"/>
        </w:rPr>
        <w:t>【</w:t>
      </w:r>
      <w:hyperlink r:id="rId9" w:history="1">
        <w:r w:rsidRPr="00E27A2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6C1287" w:rsidRDefault="00EB27D6" w:rsidP="005D6F38">
      <w:pPr>
        <w:ind w:rightChars="-110" w:right="-220" w:firstLineChars="2880" w:firstLine="5184"/>
        <w:jc w:val="right"/>
        <w:rPr>
          <w:rFonts w:ascii="標楷體" w:eastAsia="標楷體" w:hAnsi="標楷體"/>
          <w:color w:val="000080"/>
          <w:u w:val="single"/>
        </w:rPr>
      </w:pPr>
      <w:r w:rsidRPr="006C1287">
        <w:rPr>
          <w:rFonts w:ascii="標楷體" w:eastAsia="標楷體" w:hAnsi="標楷體" w:hint="eastAsia"/>
          <w:color w:val="808000"/>
          <w:sz w:val="18"/>
          <w:szCs w:val="20"/>
        </w:rPr>
        <w:t>（建議使用工具列--</w:t>
      </w:r>
      <w:r w:rsidR="00EC6E54" w:rsidRPr="006C1287">
        <w:rPr>
          <w:rFonts w:ascii="標楷體" w:eastAsia="標楷體" w:hAnsi="標楷體" w:hint="eastAsia"/>
          <w:color w:val="808000"/>
          <w:sz w:val="18"/>
          <w:szCs w:val="20"/>
        </w:rPr>
        <w:t>〉</w:t>
      </w:r>
      <w:r w:rsidRPr="006C1287">
        <w:rPr>
          <w:rFonts w:ascii="標楷體" w:eastAsia="標楷體" w:hAnsi="標楷體" w:hint="eastAsia"/>
          <w:color w:val="808000"/>
          <w:sz w:val="18"/>
          <w:szCs w:val="20"/>
        </w:rPr>
        <w:t>檢視--</w:t>
      </w:r>
      <w:r w:rsidR="00EC6E54" w:rsidRPr="006C1287">
        <w:rPr>
          <w:rFonts w:ascii="標楷體" w:eastAsia="標楷體" w:hAnsi="標楷體" w:hint="eastAsia"/>
          <w:color w:val="808000"/>
          <w:sz w:val="18"/>
          <w:szCs w:val="20"/>
        </w:rPr>
        <w:t>〉</w:t>
      </w:r>
      <w:r w:rsidRPr="006C1287">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72E1B886" w14:textId="77777777" w:rsidTr="007916DE">
        <w:trPr>
          <w:cantSplit/>
          <w:tblCellSpacing w:w="0" w:type="dxa"/>
        </w:trPr>
        <w:tc>
          <w:tcPr>
            <w:tcW w:w="55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009" w:type="pct"/>
            <w:tcBorders>
              <w:top w:val="nil"/>
              <w:left w:val="nil"/>
              <w:bottom w:val="nil"/>
              <w:right w:val="nil"/>
            </w:tcBorders>
            <w:shd w:val="clear" w:color="auto" w:fill="F6FCF9"/>
            <w:vAlign w:val="center"/>
          </w:tcPr>
          <w:p w14:paraId="344C0931" w14:textId="62B34957" w:rsidR="0045425A" w:rsidRPr="000A5999" w:rsidRDefault="005B2E53"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7916DE">
              <w:rPr>
                <w:rFonts w:eastAsia="標楷體" w:hint="eastAsia"/>
                <w:sz w:val="30"/>
                <w:szCs w:val="30"/>
                <w14:shadow w14:blurRad="50800" w14:dist="38100" w14:dir="2700000" w14:sx="100000" w14:sy="100000" w14:kx="0" w14:ky="0" w14:algn="tl">
                  <w14:srgbClr w14:val="000000">
                    <w14:alpha w14:val="60000"/>
                  </w14:srgbClr>
                </w14:shadow>
              </w:rPr>
              <w:t>地熱能發電示範獎勵辦法</w:t>
            </w:r>
          </w:p>
        </w:tc>
        <w:tc>
          <w:tcPr>
            <w:tcW w:w="1435" w:type="pct"/>
            <w:tcBorders>
              <w:top w:val="nil"/>
              <w:left w:val="nil"/>
              <w:bottom w:val="nil"/>
              <w:right w:val="nil"/>
            </w:tcBorders>
            <w:shd w:val="clear" w:color="auto" w:fill="F6FCF9"/>
            <w:vAlign w:val="center"/>
          </w:tcPr>
          <w:p w14:paraId="640971EB" w14:textId="5BD0AF68"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1D7E78">
              <w:rPr>
                <w:rFonts w:ascii="Arial Unicode MS" w:hAnsi="Arial Unicode MS" w:hint="eastAsia"/>
              </w:rPr>
              <w:t>1</w:t>
            </w:r>
            <w:r w:rsidR="001D7E78">
              <w:rPr>
                <w:rFonts w:ascii="Arial Unicode MS" w:hAnsi="Arial Unicode MS"/>
              </w:rPr>
              <w:t>12.11.</w:t>
            </w:r>
            <w:r w:rsidR="001D7E78">
              <w:rPr>
                <w:rFonts w:ascii="Arial Unicode MS" w:hAnsi="Arial Unicode MS"/>
              </w:rPr>
              <w:t>08</w:t>
            </w:r>
          </w:p>
          <w:p w14:paraId="59642B65" w14:textId="777125B2"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tgtFrame="_blank" w:history="1">
              <w:r w:rsidR="00F4327D" w:rsidRPr="000A151C">
                <w:rPr>
                  <w:rStyle w:val="a3"/>
                  <w:sz w:val="18"/>
                </w:rPr>
                <w:t>經濟部</w:t>
              </w:r>
            </w:hyperlink>
          </w:p>
        </w:tc>
      </w:tr>
    </w:tbl>
    <w:p w14:paraId="5870F007" w14:textId="7C7870FF"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地熱能發電示範獎勵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3D1D010B" w14:textId="29C344AA" w:rsidR="003B7EC4" w:rsidRPr="003B7EC4" w:rsidRDefault="00162AF7" w:rsidP="003B7EC4">
      <w:pPr>
        <w:rPr>
          <w:rFonts w:ascii="Arial Unicode MS" w:hAnsi="Arial Unicode MS"/>
          <w:sz w:val="18"/>
          <w:szCs w:val="18"/>
        </w:rPr>
      </w:pPr>
      <w:r w:rsidRPr="003B7EC4">
        <w:rPr>
          <w:rFonts w:ascii="Arial Unicode MS" w:hAnsi="Arial Unicode MS" w:hint="eastAsia"/>
          <w:b/>
          <w:sz w:val="18"/>
          <w:szCs w:val="18"/>
        </w:rPr>
        <w:t>1</w:t>
      </w:r>
      <w:r w:rsidRPr="003B7EC4">
        <w:rPr>
          <w:rFonts w:ascii="Arial Unicode MS" w:hAnsi="Arial Unicode MS" w:hint="eastAsia"/>
          <w:b/>
          <w:sz w:val="18"/>
          <w:szCs w:val="18"/>
        </w:rPr>
        <w:t>‧</w:t>
      </w:r>
      <w:r w:rsidRPr="003B7EC4">
        <w:rPr>
          <w:rFonts w:ascii="Arial Unicode MS" w:hAnsi="Arial Unicode MS" w:hint="eastAsia"/>
          <w:sz w:val="18"/>
          <w:szCs w:val="18"/>
        </w:rPr>
        <w:t>中華民國一百十一年五月二十日經濟部經能字第</w:t>
      </w:r>
      <w:r w:rsidRPr="003B7EC4">
        <w:rPr>
          <w:rFonts w:ascii="Arial Unicode MS" w:hAnsi="Arial Unicode MS" w:hint="eastAsia"/>
          <w:sz w:val="18"/>
          <w:szCs w:val="18"/>
        </w:rPr>
        <w:t>11104601530</w:t>
      </w:r>
      <w:r w:rsidRPr="003B7EC4">
        <w:rPr>
          <w:rFonts w:ascii="Arial Unicode MS" w:hAnsi="Arial Unicode MS" w:hint="eastAsia"/>
          <w:sz w:val="18"/>
          <w:szCs w:val="18"/>
        </w:rPr>
        <w:t>號令訂定發布全文</w:t>
      </w:r>
      <w:r w:rsidRPr="003B7EC4">
        <w:rPr>
          <w:rFonts w:ascii="Arial Unicode MS" w:hAnsi="Arial Unicode MS" w:hint="eastAsia"/>
          <w:sz w:val="18"/>
          <w:szCs w:val="18"/>
        </w:rPr>
        <w:t>15</w:t>
      </w:r>
      <w:r w:rsidRPr="003B7EC4">
        <w:rPr>
          <w:rFonts w:ascii="Arial Unicode MS" w:hAnsi="Arial Unicode MS" w:hint="eastAsia"/>
          <w:sz w:val="18"/>
          <w:szCs w:val="18"/>
        </w:rPr>
        <w:t>條；並自發布日施行</w:t>
      </w:r>
      <w:r w:rsidR="003B7EC4" w:rsidRPr="003B7EC4">
        <w:rPr>
          <w:rFonts w:ascii="Arial Unicode MS" w:hAnsi="Arial Unicode MS"/>
          <w:sz w:val="18"/>
          <w:szCs w:val="18"/>
        </w:rPr>
        <w:t xml:space="preserve">　中華民國一百十二年九月十三日行政院院臺規字第</w:t>
      </w:r>
      <w:r w:rsidR="003B7EC4" w:rsidRPr="003B7EC4">
        <w:rPr>
          <w:rFonts w:ascii="Arial Unicode MS" w:hAnsi="Arial Unicode MS"/>
          <w:sz w:val="18"/>
          <w:szCs w:val="18"/>
        </w:rPr>
        <w:t>1121031987</w:t>
      </w:r>
      <w:r w:rsidR="003B7EC4" w:rsidRPr="003B7EC4">
        <w:rPr>
          <w:rFonts w:ascii="Arial Unicode MS" w:hAnsi="Arial Unicode MS"/>
          <w:sz w:val="18"/>
          <w:szCs w:val="18"/>
        </w:rPr>
        <w:t>號公告</w:t>
      </w:r>
      <w:r w:rsidR="003B7EC4" w:rsidRPr="003B7EC4">
        <w:rPr>
          <w:rFonts w:ascii="Arial Unicode MS" w:hAnsi="Arial Unicode MS"/>
          <w:sz w:val="18"/>
          <w:szCs w:val="18"/>
        </w:rPr>
        <w:t xml:space="preserve"> </w:t>
      </w:r>
      <w:hyperlink w:anchor="a2" w:history="1">
        <w:r w:rsidR="003B7EC4" w:rsidRPr="003B7EC4">
          <w:rPr>
            <w:rStyle w:val="a3"/>
            <w:rFonts w:ascii="Arial Unicode MS" w:hAnsi="Arial Unicode MS"/>
            <w:sz w:val="18"/>
            <w:szCs w:val="18"/>
          </w:rPr>
          <w:t>第</w:t>
        </w:r>
        <w:r w:rsidR="003B7EC4" w:rsidRPr="003B7EC4">
          <w:rPr>
            <w:rStyle w:val="a3"/>
            <w:rFonts w:ascii="Arial Unicode MS" w:hAnsi="Arial Unicode MS"/>
            <w:sz w:val="18"/>
            <w:szCs w:val="18"/>
          </w:rPr>
          <w:t>2</w:t>
        </w:r>
        <w:r w:rsidR="003B7EC4" w:rsidRPr="003B7EC4">
          <w:rPr>
            <w:rStyle w:val="a3"/>
            <w:rFonts w:ascii="Arial Unicode MS" w:hAnsi="Arial Unicode MS"/>
            <w:sz w:val="18"/>
            <w:szCs w:val="18"/>
          </w:rPr>
          <w:t>條</w:t>
        </w:r>
      </w:hyperlink>
      <w:r w:rsidR="003B7EC4" w:rsidRPr="003B7EC4">
        <w:rPr>
          <w:rFonts w:ascii="Arial Unicode MS" w:hAnsi="Arial Unicode MS"/>
          <w:sz w:val="18"/>
          <w:szCs w:val="18"/>
        </w:rPr>
        <w:t>第</w:t>
      </w:r>
      <w:r w:rsidR="003B7EC4" w:rsidRPr="003B7EC4">
        <w:rPr>
          <w:rFonts w:ascii="Arial Unicode MS" w:hAnsi="Arial Unicode MS"/>
          <w:sz w:val="18"/>
          <w:szCs w:val="18"/>
        </w:rPr>
        <w:t>2</w:t>
      </w:r>
      <w:r w:rsidR="003B7EC4" w:rsidRPr="003B7EC4">
        <w:rPr>
          <w:rFonts w:ascii="Arial Unicode MS" w:hAnsi="Arial Unicode MS"/>
          <w:sz w:val="18"/>
          <w:szCs w:val="18"/>
        </w:rPr>
        <w:t>項、</w:t>
      </w:r>
      <w:hyperlink w:anchor="a8" w:history="1">
        <w:r w:rsidR="003B7EC4" w:rsidRPr="003B7EC4">
          <w:rPr>
            <w:rStyle w:val="a3"/>
            <w:rFonts w:ascii="Arial Unicode MS" w:hAnsi="Arial Unicode MS"/>
            <w:sz w:val="18"/>
            <w:szCs w:val="18"/>
          </w:rPr>
          <w:t>第</w:t>
        </w:r>
        <w:r w:rsidR="003B7EC4" w:rsidRPr="003B7EC4">
          <w:rPr>
            <w:rStyle w:val="a3"/>
            <w:rFonts w:ascii="Arial Unicode MS" w:hAnsi="Arial Unicode MS"/>
            <w:sz w:val="18"/>
            <w:szCs w:val="18"/>
          </w:rPr>
          <w:t>8</w:t>
        </w:r>
        <w:r w:rsidR="003B7EC4" w:rsidRPr="003B7EC4">
          <w:rPr>
            <w:rStyle w:val="a3"/>
            <w:rFonts w:ascii="Arial Unicode MS" w:hAnsi="Arial Unicode MS"/>
            <w:sz w:val="18"/>
            <w:szCs w:val="18"/>
          </w:rPr>
          <w:t>條</w:t>
        </w:r>
      </w:hyperlink>
      <w:r w:rsidR="003B7EC4" w:rsidRPr="003B7EC4">
        <w:rPr>
          <w:rFonts w:ascii="Arial Unicode MS" w:hAnsi="Arial Unicode MS"/>
          <w:sz w:val="18"/>
          <w:szCs w:val="18"/>
        </w:rPr>
        <w:t>附件</w:t>
      </w:r>
      <w:r w:rsidR="003B7EC4" w:rsidRPr="003B7EC4">
        <w:rPr>
          <w:rFonts w:ascii="Arial Unicode MS" w:hAnsi="Arial Unicode MS"/>
          <w:sz w:val="18"/>
          <w:szCs w:val="18"/>
        </w:rPr>
        <w:t>5</w:t>
      </w:r>
      <w:r w:rsidR="003B7EC4" w:rsidRPr="003B7EC4">
        <w:rPr>
          <w:rFonts w:ascii="Arial Unicode MS" w:hAnsi="Arial Unicode MS"/>
          <w:sz w:val="18"/>
          <w:szCs w:val="18"/>
        </w:rPr>
        <w:t>、</w:t>
      </w:r>
      <w:hyperlink w:anchor="a9" w:history="1">
        <w:r w:rsidR="003B7EC4" w:rsidRPr="003B7EC4">
          <w:rPr>
            <w:rStyle w:val="a3"/>
            <w:rFonts w:ascii="Arial Unicode MS" w:hAnsi="Arial Unicode MS"/>
            <w:sz w:val="18"/>
            <w:szCs w:val="18"/>
          </w:rPr>
          <w:t>第</w:t>
        </w:r>
        <w:r w:rsidR="003B7EC4" w:rsidRPr="003B7EC4">
          <w:rPr>
            <w:rStyle w:val="a3"/>
            <w:rFonts w:ascii="Arial Unicode MS" w:hAnsi="Arial Unicode MS"/>
            <w:sz w:val="18"/>
            <w:szCs w:val="18"/>
          </w:rPr>
          <w:t>9</w:t>
        </w:r>
        <w:r w:rsidR="003B7EC4" w:rsidRPr="003B7EC4">
          <w:rPr>
            <w:rStyle w:val="a3"/>
            <w:rFonts w:ascii="Arial Unicode MS" w:hAnsi="Arial Unicode MS"/>
            <w:sz w:val="18"/>
            <w:szCs w:val="18"/>
          </w:rPr>
          <w:t>條</w:t>
        </w:r>
      </w:hyperlink>
      <w:r w:rsidR="003B7EC4" w:rsidRPr="003B7EC4">
        <w:rPr>
          <w:rFonts w:ascii="Arial Unicode MS" w:hAnsi="Arial Unicode MS"/>
          <w:sz w:val="18"/>
          <w:szCs w:val="18"/>
        </w:rPr>
        <w:t>附件</w:t>
      </w:r>
      <w:r w:rsidR="003B7EC4" w:rsidRPr="003B7EC4">
        <w:rPr>
          <w:rFonts w:ascii="Arial Unicode MS" w:hAnsi="Arial Unicode MS"/>
          <w:sz w:val="18"/>
          <w:szCs w:val="18"/>
        </w:rPr>
        <w:t>6</w:t>
      </w:r>
      <w:r w:rsidR="003B7EC4" w:rsidRPr="003B7EC4">
        <w:rPr>
          <w:rFonts w:ascii="Arial Unicode MS" w:hAnsi="Arial Unicode MS"/>
          <w:sz w:val="18"/>
          <w:szCs w:val="18"/>
        </w:rPr>
        <w:t>所列屬「</w:t>
      </w:r>
      <w:hyperlink r:id="rId14" w:tgtFrame="_blank" w:history="1">
        <w:r w:rsidR="003B7EC4" w:rsidRPr="003B7EC4">
          <w:rPr>
            <w:rStyle w:val="a3"/>
            <w:sz w:val="18"/>
            <w:szCs w:val="18"/>
          </w:rPr>
          <w:t>經濟部</w:t>
        </w:r>
      </w:hyperlink>
      <w:r w:rsidR="003B7EC4" w:rsidRPr="003B7EC4">
        <w:rPr>
          <w:rFonts w:ascii="Arial Unicode MS" w:hAnsi="Arial Unicode MS"/>
          <w:sz w:val="18"/>
          <w:szCs w:val="18"/>
        </w:rPr>
        <w:t>能源局」之權責事項，自一百十二年九月二十六日起改由「</w:t>
      </w:r>
      <w:hyperlink r:id="rId15" w:tgtFrame="_blank" w:history="1">
        <w:r w:rsidR="003B7EC4" w:rsidRPr="003B7EC4">
          <w:rPr>
            <w:rStyle w:val="a3"/>
            <w:sz w:val="18"/>
            <w:szCs w:val="18"/>
          </w:rPr>
          <w:t>經濟部能源署</w:t>
        </w:r>
      </w:hyperlink>
      <w:r w:rsidR="003B7EC4" w:rsidRPr="003B7EC4">
        <w:rPr>
          <w:rFonts w:ascii="Arial Unicode MS" w:hAnsi="Arial Unicode MS"/>
          <w:sz w:val="18"/>
          <w:szCs w:val="18"/>
        </w:rPr>
        <w:t>」管轄</w:t>
      </w:r>
    </w:p>
    <w:p w14:paraId="1F96A75A" w14:textId="682EF52A" w:rsidR="003B7EC4" w:rsidRPr="003B7EC4" w:rsidRDefault="003B7EC4" w:rsidP="00B93802">
      <w:pPr>
        <w:rPr>
          <w:rFonts w:ascii="Arial Unicode MS" w:hAnsi="Arial Unicode MS"/>
          <w:b/>
          <w:bCs/>
          <w:color w:val="800000"/>
        </w:rPr>
      </w:pPr>
      <w:r w:rsidRPr="003B7EC4">
        <w:rPr>
          <w:rFonts w:ascii="Arial Unicode MS" w:hAnsi="Arial Unicode MS"/>
          <w:b/>
          <w:sz w:val="18"/>
          <w:szCs w:val="18"/>
        </w:rPr>
        <w:t>2</w:t>
      </w:r>
      <w:r w:rsidRPr="003B7EC4">
        <w:rPr>
          <w:rFonts w:ascii="Arial Unicode MS" w:hAnsi="Arial Unicode MS" w:hint="eastAsia"/>
          <w:b/>
          <w:sz w:val="18"/>
          <w:szCs w:val="18"/>
        </w:rPr>
        <w:t>‧</w:t>
      </w:r>
      <w:r w:rsidRPr="003B7EC4">
        <w:rPr>
          <w:rFonts w:ascii="Arial Unicode MS" w:hAnsi="Arial Unicode MS"/>
          <w:sz w:val="18"/>
          <w:szCs w:val="18"/>
        </w:rPr>
        <w:t>中華民國一百十二年十一月八日經濟部經能字第</w:t>
      </w:r>
      <w:r w:rsidRPr="003B7EC4">
        <w:rPr>
          <w:rFonts w:ascii="Arial Unicode MS" w:hAnsi="Arial Unicode MS"/>
          <w:sz w:val="18"/>
          <w:szCs w:val="18"/>
        </w:rPr>
        <w:t>11258024540</w:t>
      </w:r>
      <w:r w:rsidRPr="003B7EC4">
        <w:rPr>
          <w:rFonts w:ascii="Arial Unicode MS" w:hAnsi="Arial Unicode MS"/>
          <w:sz w:val="18"/>
          <w:szCs w:val="18"/>
        </w:rPr>
        <w:t>號令修正發布</w:t>
      </w:r>
      <w:hyperlink w:anchor="a2" w:history="1">
        <w:r w:rsidRPr="003B7EC4">
          <w:rPr>
            <w:rStyle w:val="a3"/>
            <w:rFonts w:ascii="Arial Unicode MS" w:hAnsi="Arial Unicode MS"/>
            <w:sz w:val="18"/>
            <w:szCs w:val="18"/>
          </w:rPr>
          <w:t>第</w:t>
        </w:r>
        <w:r w:rsidRPr="003B7EC4">
          <w:rPr>
            <w:rStyle w:val="a3"/>
            <w:rFonts w:ascii="Arial Unicode MS" w:hAnsi="Arial Unicode MS"/>
            <w:sz w:val="18"/>
            <w:szCs w:val="18"/>
          </w:rPr>
          <w:t>2</w:t>
        </w:r>
        <w:r w:rsidRPr="003B7EC4">
          <w:rPr>
            <w:rStyle w:val="a3"/>
            <w:rFonts w:ascii="Arial Unicode MS" w:hAnsi="Arial Unicode MS"/>
            <w:sz w:val="18"/>
            <w:szCs w:val="18"/>
          </w:rPr>
          <w:t>條</w:t>
        </w:r>
      </w:hyperlink>
      <w:r w:rsidRPr="003B7EC4">
        <w:rPr>
          <w:rFonts w:ascii="Arial Unicode MS" w:hAnsi="Arial Unicode MS"/>
          <w:sz w:val="18"/>
          <w:szCs w:val="18"/>
        </w:rPr>
        <w:t>條文及</w:t>
      </w:r>
      <w:hyperlink w:anchor="a8" w:history="1">
        <w:r w:rsidRPr="003B7EC4">
          <w:rPr>
            <w:rStyle w:val="a3"/>
            <w:rFonts w:ascii="Arial Unicode MS" w:hAnsi="Arial Unicode MS"/>
            <w:sz w:val="18"/>
            <w:szCs w:val="18"/>
          </w:rPr>
          <w:t>第</w:t>
        </w:r>
        <w:r w:rsidRPr="003B7EC4">
          <w:rPr>
            <w:rStyle w:val="a3"/>
            <w:rFonts w:ascii="Arial Unicode MS" w:hAnsi="Arial Unicode MS"/>
            <w:sz w:val="18"/>
            <w:szCs w:val="18"/>
          </w:rPr>
          <w:t>8</w:t>
        </w:r>
        <w:r w:rsidRPr="003B7EC4">
          <w:rPr>
            <w:rStyle w:val="a3"/>
            <w:rFonts w:ascii="Arial Unicode MS" w:hAnsi="Arial Unicode MS"/>
            <w:sz w:val="18"/>
            <w:szCs w:val="18"/>
          </w:rPr>
          <w:t>條</w:t>
        </w:r>
      </w:hyperlink>
      <w:r w:rsidRPr="003B7EC4">
        <w:rPr>
          <w:rFonts w:ascii="Arial Unicode MS" w:hAnsi="Arial Unicode MS"/>
          <w:sz w:val="18"/>
          <w:szCs w:val="18"/>
        </w:rPr>
        <w:t>條文之附件五、</w:t>
      </w:r>
      <w:hyperlink w:anchor="a9" w:history="1">
        <w:r w:rsidRPr="003B7EC4">
          <w:rPr>
            <w:rStyle w:val="a3"/>
            <w:rFonts w:ascii="Arial Unicode MS" w:hAnsi="Arial Unicode MS"/>
            <w:sz w:val="18"/>
            <w:szCs w:val="18"/>
          </w:rPr>
          <w:t>第</w:t>
        </w:r>
        <w:r w:rsidRPr="003B7EC4">
          <w:rPr>
            <w:rStyle w:val="a3"/>
            <w:rFonts w:ascii="Arial Unicode MS" w:hAnsi="Arial Unicode MS"/>
            <w:sz w:val="18"/>
            <w:szCs w:val="18"/>
          </w:rPr>
          <w:t>9</w:t>
        </w:r>
        <w:r w:rsidRPr="003B7EC4">
          <w:rPr>
            <w:rStyle w:val="a3"/>
            <w:rFonts w:ascii="Arial Unicode MS" w:hAnsi="Arial Unicode MS"/>
            <w:sz w:val="18"/>
            <w:szCs w:val="18"/>
          </w:rPr>
          <w:t>條</w:t>
        </w:r>
      </w:hyperlink>
      <w:r w:rsidRPr="003B7EC4">
        <w:rPr>
          <w:rFonts w:ascii="Arial Unicode MS" w:hAnsi="Arial Unicode MS"/>
          <w:sz w:val="18"/>
          <w:szCs w:val="18"/>
        </w:rPr>
        <w:t>條文之附件六</w:t>
      </w:r>
    </w:p>
    <w:p w14:paraId="76DAB230" w14:textId="77777777" w:rsidR="003B7EC4" w:rsidRPr="003B7EC4" w:rsidRDefault="003B7EC4" w:rsidP="006E49D6">
      <w:pPr>
        <w:ind w:firstLineChars="100" w:firstLine="200"/>
        <w:rPr>
          <w:rFonts w:ascii="Arial Unicode MS" w:hAnsi="Arial Unicode MS" w:hint="eastAsia"/>
          <w:b/>
          <w:bCs/>
          <w:color w:val="800000"/>
        </w:rPr>
      </w:pPr>
    </w:p>
    <w:p w14:paraId="0FBE26E6" w14:textId="5A4DA7E8" w:rsidR="006E49D6" w:rsidRPr="005D6F38" w:rsidRDefault="006C1287" w:rsidP="006E49D6">
      <w:pPr>
        <w:pStyle w:val="1"/>
        <w:rPr>
          <w:color w:val="990000"/>
        </w:rPr>
      </w:pPr>
      <w:r>
        <w:rPr>
          <w:color w:val="990000"/>
        </w:rPr>
        <w:t>【法規內容】</w:t>
      </w:r>
    </w:p>
    <w:p w14:paraId="7CACCEE2" w14:textId="77777777" w:rsidR="006C1287" w:rsidRDefault="00E27A2A" w:rsidP="001E30B4">
      <w:pPr>
        <w:pStyle w:val="2"/>
        <w:jc w:val="both"/>
      </w:pPr>
      <w:bookmarkStart w:id="1" w:name="a1"/>
      <w:bookmarkEnd w:id="1"/>
      <w:r>
        <w:t>第</w:t>
      </w:r>
      <w:r>
        <w:t>1</w:t>
      </w:r>
      <w:r w:rsidR="006C1287">
        <w:t>條</w:t>
      </w:r>
    </w:p>
    <w:p w14:paraId="09883BFC" w14:textId="57ECEC57"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本辦法依再生能源發展條例第</w:t>
      </w:r>
      <w:hyperlink r:id="rId16" w:anchor="b11" w:history="1">
        <w:r w:rsidR="00E27A2A" w:rsidRPr="006F55D8">
          <w:rPr>
            <w:rStyle w:val="a3"/>
            <w:rFonts w:ascii="Times New Roman" w:hAnsi="Times New Roman"/>
          </w:rPr>
          <w:t>十一</w:t>
        </w:r>
      </w:hyperlink>
      <w:r w:rsidR="00E27A2A">
        <w:t>條第三項規定訂定之。</w:t>
      </w:r>
    </w:p>
    <w:p w14:paraId="7E364BE2" w14:textId="4F53A7D5" w:rsidR="006C1287" w:rsidRDefault="00E27A2A" w:rsidP="001E30B4">
      <w:pPr>
        <w:pStyle w:val="2"/>
        <w:jc w:val="both"/>
      </w:pPr>
      <w:bookmarkStart w:id="2" w:name="a2"/>
      <w:bookmarkEnd w:id="2"/>
      <w:r>
        <w:t>第</w:t>
      </w:r>
      <w:r>
        <w:t>2</w:t>
      </w:r>
      <w:r w:rsidR="006C1287">
        <w:t>條</w:t>
      </w:r>
      <w:r w:rsidR="002F348E">
        <w:rPr>
          <w:rFonts w:hint="eastAsia"/>
          <w:color w:val="FFFFFF"/>
        </w:rPr>
        <w:t>∵</w:t>
      </w:r>
    </w:p>
    <w:p w14:paraId="7FCFF984" w14:textId="278C8408" w:rsidR="00E516B1" w:rsidRDefault="00E516B1" w:rsidP="00E516B1">
      <w:pPr>
        <w:ind w:left="142"/>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Pr>
          <w:rFonts w:hint="eastAsia"/>
        </w:rPr>
        <w:t>本辦法主管機關為經濟部。</w:t>
      </w:r>
    </w:p>
    <w:p w14:paraId="68A43F07" w14:textId="0195C7F7" w:rsidR="00E516B1" w:rsidRDefault="00E516B1" w:rsidP="00E516B1">
      <w:pPr>
        <w:ind w:left="142"/>
      </w:pPr>
      <w:r w:rsidRPr="006C1287">
        <w:rPr>
          <w:color w:val="404040" w:themeColor="text1" w:themeTint="BF"/>
          <w:sz w:val="18"/>
        </w:rPr>
        <w:t>﹝</w:t>
      </w:r>
      <w:r>
        <w:rPr>
          <w:color w:val="404040" w:themeColor="text1" w:themeTint="BF"/>
          <w:sz w:val="18"/>
        </w:rPr>
        <w:t>2</w:t>
      </w:r>
      <w:r w:rsidRPr="006C1287">
        <w:rPr>
          <w:color w:val="404040" w:themeColor="text1" w:themeTint="BF"/>
          <w:sz w:val="18"/>
        </w:rPr>
        <w:t>﹞</w:t>
      </w:r>
      <w:r>
        <w:rPr>
          <w:rFonts w:hint="eastAsia"/>
        </w:rPr>
        <w:t>主管機關就本辦法規定事項委任經濟部能源署辦理。</w:t>
      </w:r>
    </w:p>
    <w:p w14:paraId="3B98807F" w14:textId="0099FBA9" w:rsidR="00E516B1" w:rsidRDefault="007E03BA" w:rsidP="007E03BA">
      <w:pPr>
        <w:pStyle w:val="3"/>
        <w:rPr>
          <w:color w:val="404040" w:themeColor="text1" w:themeTint="BF"/>
          <w:sz w:val="18"/>
        </w:rPr>
      </w:pPr>
      <w:r>
        <w:t>--</w:t>
      </w:r>
      <w:r w:rsidRPr="004679A5">
        <w:t>112</w:t>
      </w:r>
      <w:r w:rsidRPr="004679A5">
        <w:rPr>
          <w:rFonts w:hint="eastAsia"/>
        </w:rPr>
        <w:t>年</w:t>
      </w:r>
      <w:r w:rsidRPr="004679A5">
        <w:t>1</w:t>
      </w:r>
      <w:r>
        <w:t>1</w:t>
      </w:r>
      <w:r w:rsidRPr="004679A5">
        <w:rPr>
          <w:rFonts w:hint="eastAsia"/>
        </w:rPr>
        <w:t>月</w:t>
      </w:r>
      <w:r>
        <w:t>8</w:t>
      </w:r>
      <w:r w:rsidRPr="004679A5">
        <w:rPr>
          <w:rFonts w:hint="eastAsia"/>
        </w:rPr>
        <w:t>日修正前條文</w:t>
      </w:r>
      <w:r w:rsidRPr="004679A5">
        <w:rPr>
          <w:rFonts w:hint="eastAsia"/>
        </w:rPr>
        <w:t>--</w:t>
      </w:r>
      <w:hyperlink r:id="rId17" w:history="1">
        <w:r w:rsidRPr="00BA5EE5">
          <w:rPr>
            <w:rStyle w:val="a3"/>
          </w:rPr>
          <w:t>比對程式</w:t>
        </w:r>
      </w:hyperlink>
    </w:p>
    <w:p w14:paraId="1809CA37" w14:textId="64865D8E" w:rsidR="006C1287" w:rsidRPr="00E516B1" w:rsidRDefault="006C1287" w:rsidP="001E30B4">
      <w:pPr>
        <w:ind w:left="142"/>
        <w:jc w:val="both"/>
        <w:rPr>
          <w:color w:val="5F5F5F"/>
        </w:rPr>
      </w:pPr>
      <w:r w:rsidRPr="00E516B1">
        <w:rPr>
          <w:color w:val="5F5F5F"/>
          <w:sz w:val="18"/>
        </w:rPr>
        <w:t>﹝</w:t>
      </w:r>
      <w:r w:rsidRPr="00E516B1">
        <w:rPr>
          <w:color w:val="5F5F5F"/>
          <w:sz w:val="18"/>
        </w:rPr>
        <w:t>1</w:t>
      </w:r>
      <w:r w:rsidRPr="00E516B1">
        <w:rPr>
          <w:color w:val="5F5F5F"/>
          <w:sz w:val="18"/>
        </w:rPr>
        <w:t>﹞</w:t>
      </w:r>
      <w:r w:rsidR="00E27A2A" w:rsidRPr="00E516B1">
        <w:rPr>
          <w:color w:val="5F5F5F"/>
        </w:rPr>
        <w:t>本辦法所稱主管機關為經濟部</w:t>
      </w:r>
      <w:r w:rsidRPr="00E516B1">
        <w:rPr>
          <w:color w:val="5F5F5F"/>
        </w:rPr>
        <w:t>。</w:t>
      </w:r>
    </w:p>
    <w:p w14:paraId="0E86C65F" w14:textId="0AAEFD4D" w:rsidR="00E27A2A" w:rsidRPr="00E516B1" w:rsidRDefault="006C1287" w:rsidP="001E30B4">
      <w:pPr>
        <w:ind w:left="142"/>
        <w:jc w:val="both"/>
        <w:rPr>
          <w:color w:val="5F5F5F"/>
        </w:rPr>
      </w:pPr>
      <w:r w:rsidRPr="00E516B1">
        <w:rPr>
          <w:color w:val="5F5F5F"/>
          <w:sz w:val="18"/>
        </w:rPr>
        <w:t>﹝</w:t>
      </w:r>
      <w:r w:rsidRPr="00E516B1">
        <w:rPr>
          <w:color w:val="5F5F5F"/>
          <w:sz w:val="18"/>
        </w:rPr>
        <w:t>2</w:t>
      </w:r>
      <w:r w:rsidRPr="00E516B1">
        <w:rPr>
          <w:color w:val="5F5F5F"/>
          <w:sz w:val="18"/>
        </w:rPr>
        <w:t>﹞</w:t>
      </w:r>
      <w:r w:rsidR="00E27A2A" w:rsidRPr="00E516B1">
        <w:rPr>
          <w:color w:val="5F5F5F"/>
        </w:rPr>
        <w:t>主管機關就本辦法規定事項委任經濟部能源局辦理。</w:t>
      </w:r>
      <w:r w:rsidR="00DC3384" w:rsidRPr="00895630">
        <w:rPr>
          <w:rFonts w:ascii="新細明體" w:hAnsi="新細明體" w:hint="eastAsia"/>
          <w:color w:val="FFFFFF" w:themeColor="background1"/>
        </w:rPr>
        <w:t>∴</w:t>
      </w:r>
    </w:p>
    <w:p w14:paraId="02354F7D" w14:textId="77777777" w:rsidR="006C1287" w:rsidRDefault="00E27A2A" w:rsidP="001E30B4">
      <w:pPr>
        <w:pStyle w:val="2"/>
        <w:jc w:val="both"/>
      </w:pPr>
      <w:bookmarkStart w:id="3" w:name="a3"/>
      <w:bookmarkEnd w:id="3"/>
      <w:r>
        <w:t>第</w:t>
      </w:r>
      <w:r>
        <w:t>3</w:t>
      </w:r>
      <w:r w:rsidR="006C1287">
        <w:t>條</w:t>
      </w:r>
    </w:p>
    <w:p w14:paraId="2EA4910A" w14:textId="21E08A36"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本辦法用詞定義如下：</w:t>
      </w:r>
    </w:p>
    <w:p w14:paraId="2A4ACF77" w14:textId="5627A800" w:rsidR="006C1287" w:rsidRDefault="00E27A2A" w:rsidP="001E30B4">
      <w:pPr>
        <w:ind w:left="142"/>
        <w:jc w:val="both"/>
      </w:pPr>
      <w:r>
        <w:t xml:space="preserve">　　一、申請人：依</w:t>
      </w:r>
      <w:hyperlink w:anchor="a5" w:history="1">
        <w:r w:rsidRPr="00F412E1">
          <w:rPr>
            <w:rStyle w:val="a3"/>
            <w:rFonts w:ascii="Times New Roman" w:hAnsi="Times New Roman"/>
          </w:rPr>
          <w:t>第五條</w:t>
        </w:r>
      </w:hyperlink>
      <w:r>
        <w:t>第一項或</w:t>
      </w:r>
      <w:hyperlink w:anchor="a8" w:history="1">
        <w:r w:rsidRPr="00F412E1">
          <w:rPr>
            <w:rStyle w:val="a3"/>
            <w:rFonts w:ascii="Times New Roman" w:hAnsi="Times New Roman"/>
          </w:rPr>
          <w:t>第八條</w:t>
        </w:r>
      </w:hyperlink>
      <w:r>
        <w:t>第一項規定，向主管機關申請招商獎勵金或探勘獎勵金者</w:t>
      </w:r>
      <w:r w:rsidR="006C1287">
        <w:t>。</w:t>
      </w:r>
    </w:p>
    <w:p w14:paraId="11C96F8B" w14:textId="5964CC0C" w:rsidR="006C1287" w:rsidRDefault="006C1287" w:rsidP="001E30B4">
      <w:pPr>
        <w:ind w:left="142"/>
        <w:jc w:val="both"/>
      </w:pPr>
      <w:r>
        <w:t xml:space="preserve">　　二、</w:t>
      </w:r>
      <w:r w:rsidR="00E27A2A">
        <w:t>招商獎勵人：指經主管機關依</w:t>
      </w:r>
      <w:hyperlink w:anchor="a6" w:history="1">
        <w:r w:rsidR="00E27A2A" w:rsidRPr="00F412E1">
          <w:rPr>
            <w:rStyle w:val="a3"/>
            <w:rFonts w:ascii="Times New Roman" w:hAnsi="Times New Roman"/>
          </w:rPr>
          <w:t>第六條</w:t>
        </w:r>
      </w:hyperlink>
      <w:r w:rsidR="00E27A2A">
        <w:t>第二項規定通知之申請人</w:t>
      </w:r>
      <w:r>
        <w:t>。</w:t>
      </w:r>
    </w:p>
    <w:p w14:paraId="02ABCD38" w14:textId="5F43DC62" w:rsidR="006C1287" w:rsidRDefault="006C1287" w:rsidP="001E30B4">
      <w:pPr>
        <w:ind w:left="142"/>
        <w:jc w:val="both"/>
      </w:pPr>
      <w:r>
        <w:t xml:space="preserve">　　三、</w:t>
      </w:r>
      <w:r w:rsidR="00E27A2A">
        <w:t>探勘獎勵人：指經主管機關依</w:t>
      </w:r>
      <w:hyperlink w:anchor="a9" w:history="1">
        <w:r w:rsidR="00E27A2A" w:rsidRPr="00F412E1">
          <w:rPr>
            <w:rStyle w:val="a3"/>
            <w:rFonts w:ascii="Times New Roman" w:hAnsi="Times New Roman"/>
          </w:rPr>
          <w:t>第九條</w:t>
        </w:r>
      </w:hyperlink>
      <w:r w:rsidR="00E27A2A">
        <w:t>第二項規定通知之申請人</w:t>
      </w:r>
      <w:r>
        <w:t>。</w:t>
      </w:r>
    </w:p>
    <w:p w14:paraId="117513B1" w14:textId="149908EA" w:rsidR="006C1287" w:rsidRDefault="006C1287" w:rsidP="001E30B4">
      <w:pPr>
        <w:ind w:left="142"/>
        <w:jc w:val="both"/>
      </w:pPr>
      <w:r>
        <w:t xml:space="preserve">　　四、</w:t>
      </w:r>
      <w:r w:rsidR="00E27A2A">
        <w:t>招商獎勵金：主管機關為鼓勵申請人辦理設置地熱能發電設備之招商作業及與招商有關之推動或輔導措施所核准之獎勵金</w:t>
      </w:r>
      <w:r>
        <w:t>。</w:t>
      </w:r>
    </w:p>
    <w:p w14:paraId="17DC28E9" w14:textId="070641BF" w:rsidR="00E27A2A" w:rsidRDefault="006C1287" w:rsidP="001E30B4">
      <w:pPr>
        <w:ind w:left="142"/>
        <w:jc w:val="both"/>
      </w:pPr>
      <w:r>
        <w:t xml:space="preserve">　　五、</w:t>
      </w:r>
      <w:r w:rsidR="00E27A2A">
        <w:t>探勘獎勵金：主管機關為鼓勵申請人進行地表調查或地熱井鑽探作業以設置地熱能發電設備所核准之獎勵金。</w:t>
      </w:r>
    </w:p>
    <w:p w14:paraId="218A3592" w14:textId="77777777" w:rsidR="006C1287" w:rsidRDefault="00E27A2A" w:rsidP="001E30B4">
      <w:pPr>
        <w:pStyle w:val="2"/>
        <w:jc w:val="both"/>
      </w:pPr>
      <w:bookmarkStart w:id="4" w:name="a4"/>
      <w:bookmarkEnd w:id="4"/>
      <w:r>
        <w:t>第</w:t>
      </w:r>
      <w:r>
        <w:t>4</w:t>
      </w:r>
      <w:r w:rsidR="006C1287">
        <w:t>條</w:t>
      </w:r>
    </w:p>
    <w:p w14:paraId="43E4D700" w14:textId="616C4FA9" w:rsidR="006C1287"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主管機關為審查申請人、招商或探勘獎勵人依本辦法提出之申請，得邀請相關機關（構）代表、專家及學者五人至七人擔任審查委員，召開審查會議</w:t>
      </w:r>
      <w:r>
        <w:t>。</w:t>
      </w:r>
    </w:p>
    <w:p w14:paraId="6F655076" w14:textId="081BEE2E" w:rsidR="006C1287"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t>審查委員應親自出席審查會議。</w:t>
      </w:r>
    </w:p>
    <w:p w14:paraId="13105824" w14:textId="67E79ECC" w:rsidR="006C1287" w:rsidRDefault="006C1287" w:rsidP="001E30B4">
      <w:pPr>
        <w:ind w:left="142"/>
        <w:jc w:val="both"/>
      </w:pPr>
      <w:r w:rsidRPr="006C1287">
        <w:rPr>
          <w:color w:val="404040" w:themeColor="text1" w:themeTint="BF"/>
          <w:sz w:val="18"/>
        </w:rPr>
        <w:t>﹝</w:t>
      </w:r>
      <w:r w:rsidRPr="006C1287">
        <w:rPr>
          <w:color w:val="404040" w:themeColor="text1" w:themeTint="BF"/>
          <w:sz w:val="18"/>
        </w:rPr>
        <w:t>3</w:t>
      </w:r>
      <w:r w:rsidRPr="006C1287">
        <w:rPr>
          <w:color w:val="404040" w:themeColor="text1" w:themeTint="BF"/>
          <w:sz w:val="18"/>
        </w:rPr>
        <w:t>﹞</w:t>
      </w:r>
      <w:r>
        <w:t>審查會議應有全體委員二分之一以上出席。出席之專家及學者人數，不得少於出席人數之三分之一。</w:t>
      </w:r>
    </w:p>
    <w:p w14:paraId="7442AB5D" w14:textId="6676399D" w:rsidR="00E27A2A" w:rsidRDefault="006C1287" w:rsidP="001E30B4">
      <w:pPr>
        <w:ind w:left="142"/>
        <w:jc w:val="both"/>
      </w:pPr>
      <w:r w:rsidRPr="006C1287">
        <w:rPr>
          <w:color w:val="404040" w:themeColor="text1" w:themeTint="BF"/>
          <w:sz w:val="18"/>
        </w:rPr>
        <w:t>﹝</w:t>
      </w:r>
      <w:r w:rsidRPr="006C1287">
        <w:rPr>
          <w:color w:val="404040" w:themeColor="text1" w:themeTint="BF"/>
          <w:sz w:val="18"/>
        </w:rPr>
        <w:t>4</w:t>
      </w:r>
      <w:r w:rsidRPr="006C1287">
        <w:rPr>
          <w:color w:val="404040" w:themeColor="text1" w:themeTint="BF"/>
          <w:sz w:val="18"/>
        </w:rPr>
        <w:t>﹞</w:t>
      </w:r>
      <w:r w:rsidR="00E27A2A">
        <w:t>審查委員有下列情形者，應予迴避：</w:t>
      </w:r>
    </w:p>
    <w:p w14:paraId="26E1BAA5" w14:textId="77777777" w:rsidR="006C1287" w:rsidRDefault="00E27A2A" w:rsidP="001E30B4">
      <w:pPr>
        <w:ind w:left="142"/>
        <w:jc w:val="both"/>
      </w:pPr>
      <w:r>
        <w:lastRenderedPageBreak/>
        <w:t xml:space="preserve">　　一、申請內容涉及本人、配偶、三親等以內之血親或姻親，或同財共居親屬之利益</w:t>
      </w:r>
      <w:r w:rsidR="006C1287">
        <w:t>。</w:t>
      </w:r>
    </w:p>
    <w:p w14:paraId="14D40C68" w14:textId="5DD3197C" w:rsidR="006C1287" w:rsidRDefault="006C1287" w:rsidP="001E30B4">
      <w:pPr>
        <w:ind w:left="142"/>
        <w:jc w:val="both"/>
      </w:pPr>
      <w:r>
        <w:t xml:space="preserve">　　二、</w:t>
      </w:r>
      <w:r w:rsidR="00E27A2A">
        <w:t>本人或其配偶與申請人、招商或探勘獎勵人或其負責人於三年內有僱傭、顧問、委任或代理之關係</w:t>
      </w:r>
      <w:r>
        <w:t>。</w:t>
      </w:r>
    </w:p>
    <w:p w14:paraId="2A3544EF" w14:textId="35F4FC41" w:rsidR="00E27A2A" w:rsidRDefault="006C1287" w:rsidP="001E30B4">
      <w:pPr>
        <w:ind w:left="142"/>
        <w:jc w:val="both"/>
      </w:pPr>
      <w:r>
        <w:t xml:space="preserve">　　三、</w:t>
      </w:r>
      <w:r w:rsidR="00E27A2A">
        <w:t>經主管機關認定有不能公正執行職務之虞。</w:t>
      </w:r>
    </w:p>
    <w:p w14:paraId="3FFCB10F" w14:textId="77777777" w:rsidR="006C1287" w:rsidRDefault="00E27A2A" w:rsidP="001E30B4">
      <w:pPr>
        <w:pStyle w:val="2"/>
        <w:jc w:val="both"/>
      </w:pPr>
      <w:bookmarkStart w:id="5" w:name="a5"/>
      <w:bookmarkEnd w:id="5"/>
      <w:r>
        <w:t>第</w:t>
      </w:r>
      <w:r>
        <w:t>5</w:t>
      </w:r>
      <w:r w:rsidR="006C1287">
        <w:t>條</w:t>
      </w:r>
    </w:p>
    <w:p w14:paraId="44298569" w14:textId="2369D790"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招商獎勵金之申請人、申請方式、申請限制、獎勵項目、獎勵限制及獎勵額度如下：</w:t>
      </w:r>
    </w:p>
    <w:p w14:paraId="4F2F8A02" w14:textId="77777777" w:rsidR="006C1287" w:rsidRDefault="00E27A2A" w:rsidP="001E30B4">
      <w:pPr>
        <w:ind w:left="142"/>
        <w:jc w:val="both"/>
      </w:pPr>
      <w:r>
        <w:t xml:space="preserve">　　一、申請人：直轄市或縣（市）政府</w:t>
      </w:r>
      <w:r w:rsidR="006C1287">
        <w:t>。</w:t>
      </w:r>
    </w:p>
    <w:p w14:paraId="7A957D3F" w14:textId="27333435" w:rsidR="00E27A2A" w:rsidRDefault="006C1287" w:rsidP="001E30B4">
      <w:pPr>
        <w:ind w:left="142"/>
        <w:jc w:val="both"/>
      </w:pPr>
      <w:r>
        <w:t xml:space="preserve">　　二、</w:t>
      </w:r>
      <w:r w:rsidR="00E27A2A">
        <w:t>申請方式：自本辦法生效日起至中華民國一百十四年十二月三十一日下午五時止，檢附下列文件向主管機關申請：</w:t>
      </w:r>
    </w:p>
    <w:p w14:paraId="0FE17AB1" w14:textId="070173D8" w:rsidR="006C1287" w:rsidRDefault="00E27A2A" w:rsidP="001E30B4">
      <w:pPr>
        <w:ind w:left="142"/>
        <w:jc w:val="both"/>
      </w:pPr>
      <w:r>
        <w:t xml:space="preserve">　　（一）地熱能發電招商獎勵申請表（</w:t>
      </w:r>
      <w:hyperlink r:id="rId18" w:history="1">
        <w:r w:rsidRPr="00C87E3A">
          <w:rPr>
            <w:rStyle w:val="a3"/>
            <w:rFonts w:ascii="Times New Roman" w:hAnsi="Times New Roman"/>
          </w:rPr>
          <w:t>附件一</w:t>
        </w:r>
      </w:hyperlink>
      <w:r>
        <w:t>）</w:t>
      </w:r>
      <w:r w:rsidR="006C1287">
        <w:t>。</w:t>
      </w:r>
    </w:p>
    <w:p w14:paraId="5199F71B" w14:textId="5CC5797D" w:rsidR="006C1287" w:rsidRDefault="006C1287" w:rsidP="001E30B4">
      <w:pPr>
        <w:ind w:left="142"/>
        <w:jc w:val="both"/>
      </w:pPr>
      <w:r>
        <w:t xml:space="preserve">　　（</w:t>
      </w:r>
      <w:r w:rsidR="00E27A2A">
        <w:t>二）地熱能發電招商計畫書（以下簡稱招商計畫，</w:t>
      </w:r>
      <w:hyperlink r:id="rId19" w:history="1">
        <w:r w:rsidR="00E27A2A" w:rsidRPr="00091D20">
          <w:rPr>
            <w:rStyle w:val="a3"/>
            <w:rFonts w:ascii="Times New Roman" w:hAnsi="Times New Roman"/>
          </w:rPr>
          <w:t>附件二</w:t>
        </w:r>
      </w:hyperlink>
      <w:r w:rsidR="00E27A2A">
        <w:t>），應包括書面一式十份，電子檔案（含文字檔及掃描檔）一份</w:t>
      </w:r>
      <w:r>
        <w:t>。</w:t>
      </w:r>
    </w:p>
    <w:p w14:paraId="4B79E017" w14:textId="2ABC3119" w:rsidR="006C1287" w:rsidRDefault="006C1287" w:rsidP="001E30B4">
      <w:pPr>
        <w:ind w:left="142"/>
        <w:jc w:val="both"/>
      </w:pPr>
      <w:r>
        <w:t xml:space="preserve">　　三、</w:t>
      </w:r>
      <w:r w:rsidR="00E27A2A">
        <w:t>申請限制：申請人每一年度以申請一案為限。但申請案具國家能源及區域發展效益，並經主管機關同意者，不在此限</w:t>
      </w:r>
      <w:r>
        <w:t>。</w:t>
      </w:r>
    </w:p>
    <w:p w14:paraId="51C339AD" w14:textId="4AA2A88C" w:rsidR="00E27A2A" w:rsidRDefault="006C1287" w:rsidP="001E30B4">
      <w:pPr>
        <w:ind w:left="142"/>
        <w:jc w:val="both"/>
      </w:pPr>
      <w:r>
        <w:t xml:space="preserve">　　四、</w:t>
      </w:r>
      <w:r w:rsidR="00E27A2A">
        <w:t>獎勵項目：直轄市或縣（市）政府為招募地熱能發電設備設置者（以下簡稱廠商）所為下列措施所支出之費用：</w:t>
      </w:r>
    </w:p>
    <w:p w14:paraId="53695D59" w14:textId="77777777" w:rsidR="006C1287" w:rsidRDefault="00E27A2A" w:rsidP="001E30B4">
      <w:pPr>
        <w:ind w:left="142"/>
        <w:jc w:val="both"/>
      </w:pPr>
      <w:r>
        <w:t xml:space="preserve">　　（一）招商作業</w:t>
      </w:r>
      <w:r w:rsidR="006C1287">
        <w:t>。</w:t>
      </w:r>
    </w:p>
    <w:p w14:paraId="79ECD777" w14:textId="5766DA46" w:rsidR="006C1287" w:rsidRDefault="006C1287" w:rsidP="001E30B4">
      <w:pPr>
        <w:ind w:left="142"/>
        <w:jc w:val="both"/>
      </w:pPr>
      <w:r>
        <w:t xml:space="preserve">　　（</w:t>
      </w:r>
      <w:r w:rsidR="00E27A2A">
        <w:t>二）與招商作業有關之推動或輔導措施</w:t>
      </w:r>
      <w:r>
        <w:t>。</w:t>
      </w:r>
    </w:p>
    <w:p w14:paraId="50438D2B" w14:textId="3B86CDA8" w:rsidR="006C1287" w:rsidRDefault="006C1287" w:rsidP="001E30B4">
      <w:pPr>
        <w:ind w:left="142"/>
        <w:jc w:val="both"/>
      </w:pPr>
      <w:r>
        <w:t xml:space="preserve">　　五、</w:t>
      </w:r>
      <w:r w:rsidR="00E27A2A">
        <w:t>獎勵限制：申請獎勵項目不得與其他已獲政府機關核定之獎勵或補助項目重複</w:t>
      </w:r>
      <w:r>
        <w:t>。</w:t>
      </w:r>
    </w:p>
    <w:p w14:paraId="434D3BD5" w14:textId="03E4297F" w:rsidR="006C1287" w:rsidRDefault="006C1287" w:rsidP="001E30B4">
      <w:pPr>
        <w:ind w:left="142"/>
        <w:jc w:val="both"/>
      </w:pPr>
      <w:r>
        <w:t xml:space="preserve">　　六、</w:t>
      </w:r>
      <w:r w:rsidR="00E27A2A">
        <w:t>獎勵額度：每案以新臺幣三百萬元為上限</w:t>
      </w:r>
      <w:r>
        <w:t>。</w:t>
      </w:r>
    </w:p>
    <w:p w14:paraId="570A9E7C" w14:textId="68316EBA" w:rsidR="006C1287"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t>申請人提出之申請文件如有未完備、格式不符或內容缺漏，經主管機關通知限期補正，屆期未補正或補正未完全者，不予受理。</w:t>
      </w:r>
    </w:p>
    <w:p w14:paraId="680AF1F2" w14:textId="63B39D32" w:rsidR="00E27A2A" w:rsidRDefault="006C1287" w:rsidP="001E30B4">
      <w:pPr>
        <w:ind w:left="142"/>
        <w:jc w:val="both"/>
      </w:pPr>
      <w:r w:rsidRPr="006C1287">
        <w:rPr>
          <w:color w:val="404040" w:themeColor="text1" w:themeTint="BF"/>
          <w:sz w:val="18"/>
        </w:rPr>
        <w:t>﹝</w:t>
      </w:r>
      <w:r w:rsidRPr="006C1287">
        <w:rPr>
          <w:color w:val="404040" w:themeColor="text1" w:themeTint="BF"/>
          <w:sz w:val="18"/>
        </w:rPr>
        <w:t>3</w:t>
      </w:r>
      <w:r w:rsidRPr="006C1287">
        <w:rPr>
          <w:color w:val="404040" w:themeColor="text1" w:themeTint="BF"/>
          <w:sz w:val="18"/>
        </w:rPr>
        <w:t>﹞</w:t>
      </w:r>
      <w:r w:rsidR="00E27A2A">
        <w:t>主管機關必要時得通知申請人限期提出書面說明、到場說明或進行其他必要程序。</w:t>
      </w:r>
    </w:p>
    <w:p w14:paraId="15844398" w14:textId="77777777" w:rsidR="006C1287" w:rsidRDefault="00E27A2A" w:rsidP="001E30B4">
      <w:pPr>
        <w:pStyle w:val="2"/>
        <w:jc w:val="both"/>
      </w:pPr>
      <w:bookmarkStart w:id="6" w:name="a6"/>
      <w:bookmarkEnd w:id="6"/>
      <w:r>
        <w:t>第</w:t>
      </w:r>
      <w:r>
        <w:t>6</w:t>
      </w:r>
      <w:r w:rsidR="006C1287">
        <w:t>條</w:t>
      </w:r>
    </w:p>
    <w:p w14:paraId="6E19FAEA" w14:textId="7C537653"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主管機關審查依前條第一項規定提出之申請，應包括下列審查項目：</w:t>
      </w:r>
    </w:p>
    <w:p w14:paraId="24B63637" w14:textId="77777777" w:rsidR="006C1287" w:rsidRDefault="00E27A2A" w:rsidP="001E30B4">
      <w:pPr>
        <w:ind w:left="142"/>
        <w:jc w:val="both"/>
      </w:pPr>
      <w:r>
        <w:t xml:space="preserve">　　一、招商計畫可行性</w:t>
      </w:r>
      <w:r w:rsidR="006C1287">
        <w:t>。</w:t>
      </w:r>
    </w:p>
    <w:p w14:paraId="6A97EDE6" w14:textId="156044A0" w:rsidR="006C1287" w:rsidRDefault="006C1287" w:rsidP="001E30B4">
      <w:pPr>
        <w:ind w:left="142"/>
        <w:jc w:val="both"/>
      </w:pPr>
      <w:r>
        <w:t xml:space="preserve">　　二、</w:t>
      </w:r>
      <w:r w:rsidR="00E27A2A">
        <w:t>經費編列合理性</w:t>
      </w:r>
      <w:r>
        <w:t>。</w:t>
      </w:r>
    </w:p>
    <w:p w14:paraId="59AEF2C9" w14:textId="7308D652" w:rsidR="006C1287" w:rsidRDefault="006C1287" w:rsidP="001E30B4">
      <w:pPr>
        <w:ind w:left="142"/>
        <w:jc w:val="both"/>
      </w:pPr>
      <w:r>
        <w:t xml:space="preserve">　　三、</w:t>
      </w:r>
      <w:r w:rsidR="00E27A2A">
        <w:t>執行時程及進度</w:t>
      </w:r>
      <w:r>
        <w:t>。</w:t>
      </w:r>
    </w:p>
    <w:p w14:paraId="17EF74A0" w14:textId="4A29F0D4" w:rsidR="006C1287" w:rsidRDefault="006C1287" w:rsidP="001E30B4">
      <w:pPr>
        <w:ind w:left="142"/>
        <w:jc w:val="both"/>
      </w:pPr>
      <w:r>
        <w:t xml:space="preserve">　　四、</w:t>
      </w:r>
      <w:r w:rsidR="00E27A2A">
        <w:t>招商計畫預期效益</w:t>
      </w:r>
      <w:r>
        <w:t>。</w:t>
      </w:r>
    </w:p>
    <w:p w14:paraId="2E9A1B5C" w14:textId="7FF9C6AA" w:rsidR="006C1287"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t>經主管機關核准招商計畫及招商獎勵金者，主管機關應以書面通知申請人，申請人於通知送達後取得招商獎勵人之資格。</w:t>
      </w:r>
    </w:p>
    <w:p w14:paraId="5CAFCECC" w14:textId="48E24BE8" w:rsidR="006C1287" w:rsidRDefault="006C1287" w:rsidP="001E30B4">
      <w:pPr>
        <w:ind w:left="142"/>
        <w:jc w:val="both"/>
      </w:pPr>
      <w:r w:rsidRPr="006C1287">
        <w:rPr>
          <w:color w:val="404040" w:themeColor="text1" w:themeTint="BF"/>
          <w:sz w:val="18"/>
        </w:rPr>
        <w:t>﹝</w:t>
      </w:r>
      <w:r w:rsidRPr="006C1287">
        <w:rPr>
          <w:color w:val="404040" w:themeColor="text1" w:themeTint="BF"/>
          <w:sz w:val="18"/>
        </w:rPr>
        <w:t>3</w:t>
      </w:r>
      <w:r w:rsidRPr="006C1287">
        <w:rPr>
          <w:color w:val="404040" w:themeColor="text1" w:themeTint="BF"/>
          <w:sz w:val="18"/>
        </w:rPr>
        <w:t>﹞</w:t>
      </w:r>
      <w:r>
        <w:t>招商計畫經主管機關核准後，不得變更。但招商獎勵人有正當理由，經敘明理由並檢附證明文件向主管機關申准變更者，不在此限。</w:t>
      </w:r>
    </w:p>
    <w:p w14:paraId="6329D226" w14:textId="4D425B68" w:rsidR="006C1287" w:rsidRDefault="006C1287" w:rsidP="001E30B4">
      <w:pPr>
        <w:ind w:left="142"/>
        <w:jc w:val="both"/>
      </w:pPr>
      <w:r w:rsidRPr="006C1287">
        <w:rPr>
          <w:color w:val="404040" w:themeColor="text1" w:themeTint="BF"/>
          <w:sz w:val="18"/>
        </w:rPr>
        <w:t>﹝</w:t>
      </w:r>
      <w:r w:rsidRPr="006C1287">
        <w:rPr>
          <w:color w:val="404040" w:themeColor="text1" w:themeTint="BF"/>
          <w:sz w:val="18"/>
        </w:rPr>
        <w:t>4</w:t>
      </w:r>
      <w:r w:rsidRPr="006C1287">
        <w:rPr>
          <w:color w:val="404040" w:themeColor="text1" w:themeTint="BF"/>
          <w:sz w:val="18"/>
        </w:rPr>
        <w:t>﹞</w:t>
      </w:r>
      <w:r>
        <w:t>招商獎勵人應於第二項通知送達後起四年內，完成招商計畫之執行。</w:t>
      </w:r>
    </w:p>
    <w:p w14:paraId="246BA37E" w14:textId="398BBC4E" w:rsidR="006C1287" w:rsidRDefault="006C1287" w:rsidP="001E30B4">
      <w:pPr>
        <w:ind w:left="142"/>
        <w:jc w:val="both"/>
      </w:pPr>
      <w:r w:rsidRPr="006C1287">
        <w:rPr>
          <w:color w:val="404040" w:themeColor="text1" w:themeTint="BF"/>
          <w:sz w:val="18"/>
        </w:rPr>
        <w:t>﹝</w:t>
      </w:r>
      <w:r w:rsidRPr="006C1287">
        <w:rPr>
          <w:color w:val="404040" w:themeColor="text1" w:themeTint="BF"/>
          <w:sz w:val="18"/>
        </w:rPr>
        <w:t>5</w:t>
      </w:r>
      <w:r w:rsidRPr="006C1287">
        <w:rPr>
          <w:color w:val="404040" w:themeColor="text1" w:themeTint="BF"/>
          <w:sz w:val="18"/>
        </w:rPr>
        <w:t>﹞</w:t>
      </w:r>
      <w:r>
        <w:t>招商獎勵人有正當理由而未能於前項期限內完成者，得於期限屆至前三十日內敘明理由並檢附證明文件，向主管機關申請展延。展延次數以一次為限，展延期限不得逾一年，但有特殊情形且經主管機關同意者，不在此限。</w:t>
      </w:r>
    </w:p>
    <w:p w14:paraId="5C3AA41C" w14:textId="30A6946E" w:rsidR="00E27A2A" w:rsidRDefault="006C1287" w:rsidP="001E30B4">
      <w:pPr>
        <w:ind w:left="142"/>
        <w:jc w:val="both"/>
      </w:pPr>
      <w:r w:rsidRPr="006C1287">
        <w:rPr>
          <w:color w:val="404040" w:themeColor="text1" w:themeTint="BF"/>
          <w:sz w:val="18"/>
        </w:rPr>
        <w:t>﹝</w:t>
      </w:r>
      <w:r w:rsidRPr="006C1287">
        <w:rPr>
          <w:color w:val="404040" w:themeColor="text1" w:themeTint="BF"/>
          <w:sz w:val="18"/>
        </w:rPr>
        <w:t>6</w:t>
      </w:r>
      <w:r w:rsidRPr="006C1287">
        <w:rPr>
          <w:color w:val="404040" w:themeColor="text1" w:themeTint="BF"/>
          <w:sz w:val="18"/>
        </w:rPr>
        <w:t>﹞</w:t>
      </w:r>
      <w:r w:rsidR="00E27A2A">
        <w:t>招商獎勵人有正當理由未能繼續執行招商計畫時，應敘明理由並檢附證明文件向主管機關申請終止執行。主管機關同意終止執行時，應廢止其招商獎勵人資格。</w:t>
      </w:r>
    </w:p>
    <w:p w14:paraId="77358DA2" w14:textId="77777777" w:rsidR="006C1287" w:rsidRDefault="00E27A2A" w:rsidP="001E30B4">
      <w:pPr>
        <w:pStyle w:val="2"/>
        <w:jc w:val="both"/>
      </w:pPr>
      <w:bookmarkStart w:id="7" w:name="a7"/>
      <w:bookmarkEnd w:id="7"/>
      <w:r>
        <w:t>第</w:t>
      </w:r>
      <w:r>
        <w:t>7</w:t>
      </w:r>
      <w:r w:rsidR="006C1287">
        <w:t>條</w:t>
      </w:r>
    </w:p>
    <w:p w14:paraId="5C5B2AE2" w14:textId="68E18641"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招商獎勵人應依下列規定向主管機關申請撥付各期招商獎勵金，除有正當理由外，逾期未申請者，視為放棄請領：</w:t>
      </w:r>
    </w:p>
    <w:p w14:paraId="7425C238" w14:textId="55DA8A66" w:rsidR="006C1287" w:rsidRDefault="00E27A2A" w:rsidP="001E30B4">
      <w:pPr>
        <w:ind w:left="142"/>
        <w:jc w:val="both"/>
      </w:pPr>
      <w:r>
        <w:t xml:space="preserve">　　一、第一期：前條第二項通知送達後三十日內，檢具應備文件</w:t>
      </w:r>
      <w:r w:rsidR="00233C88">
        <w:t>（</w:t>
      </w:r>
      <w:hyperlink r:id="rId20" w:history="1">
        <w:r w:rsidR="00233C88" w:rsidRPr="00C87E3A">
          <w:rPr>
            <w:rStyle w:val="a3"/>
            <w:rFonts w:ascii="Times New Roman" w:hAnsi="Times New Roman"/>
          </w:rPr>
          <w:t>附件三</w:t>
        </w:r>
      </w:hyperlink>
      <w:r>
        <w:t>）向主管機關請領招商獎勵金金額之百分之五十</w:t>
      </w:r>
      <w:r w:rsidR="006C1287">
        <w:t>。</w:t>
      </w:r>
    </w:p>
    <w:p w14:paraId="0567D888" w14:textId="58C2D1DB" w:rsidR="006C1287" w:rsidRDefault="006C1287" w:rsidP="001E30B4">
      <w:pPr>
        <w:ind w:left="142"/>
        <w:jc w:val="both"/>
      </w:pPr>
      <w:r>
        <w:t xml:space="preserve">　　二、</w:t>
      </w:r>
      <w:r w:rsidR="00E27A2A">
        <w:t>第二期：招商獎勵人與廠商完成簽約，於其發函通知廠商簽約完成之日起三十日內，檢具應備文件（附件三）向主管機關請領招商獎勵金金額之百分之三十</w:t>
      </w:r>
      <w:r>
        <w:t>。</w:t>
      </w:r>
    </w:p>
    <w:p w14:paraId="78A0BE99" w14:textId="431E52BC" w:rsidR="006C1287" w:rsidRDefault="006C1287" w:rsidP="001E30B4">
      <w:pPr>
        <w:ind w:left="142"/>
        <w:jc w:val="both"/>
      </w:pPr>
      <w:r>
        <w:t xml:space="preserve">　　三、</w:t>
      </w:r>
      <w:r w:rsidR="00E27A2A">
        <w:t>第三期：廠商取得地熱能發電設備電業執照或再生能源發電設備登記文件之日起三十日內，檢具應備文件（</w:t>
      </w:r>
      <w:hyperlink r:id="rId21" w:history="1">
        <w:r w:rsidR="00E27A2A" w:rsidRPr="00C87E3A">
          <w:rPr>
            <w:rStyle w:val="a3"/>
            <w:rFonts w:ascii="Times New Roman" w:hAnsi="Times New Roman"/>
          </w:rPr>
          <w:t>附件三</w:t>
        </w:r>
      </w:hyperlink>
      <w:r w:rsidR="00E27A2A">
        <w:t>）向主管機關請領招商獎勵金之餘額，經主管機關核實後撥付</w:t>
      </w:r>
      <w:r>
        <w:t>。</w:t>
      </w:r>
    </w:p>
    <w:p w14:paraId="100620D2" w14:textId="24E4B4EB" w:rsidR="006C1287"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t>前項各款應備文件內容如有疑義，主管機關得通知招商獎勵人限期提出書面說明、到場說明或進行其他必要程序。</w:t>
      </w:r>
    </w:p>
    <w:p w14:paraId="5FB8A5BD" w14:textId="377E4D35" w:rsidR="006C1287" w:rsidRDefault="006C1287" w:rsidP="001E30B4">
      <w:pPr>
        <w:ind w:left="142"/>
        <w:jc w:val="both"/>
      </w:pPr>
      <w:r w:rsidRPr="006C1287">
        <w:rPr>
          <w:color w:val="404040" w:themeColor="text1" w:themeTint="BF"/>
          <w:sz w:val="18"/>
        </w:rPr>
        <w:t>﹝</w:t>
      </w:r>
      <w:r w:rsidRPr="006C1287">
        <w:rPr>
          <w:color w:val="404040" w:themeColor="text1" w:themeTint="BF"/>
          <w:sz w:val="18"/>
        </w:rPr>
        <w:t>3</w:t>
      </w:r>
      <w:r w:rsidRPr="006C1287">
        <w:rPr>
          <w:color w:val="404040" w:themeColor="text1" w:themeTint="BF"/>
          <w:sz w:val="18"/>
        </w:rPr>
        <w:t>﹞</w:t>
      </w:r>
      <w:r>
        <w:t>招商獎勵金為實支實付，招商計畫執行結束時，如有剩餘，應全數返還主管機關。</w:t>
      </w:r>
    </w:p>
    <w:p w14:paraId="092564C4" w14:textId="4BB81EE8" w:rsidR="00E27A2A" w:rsidRDefault="006C1287" w:rsidP="001E30B4">
      <w:pPr>
        <w:ind w:left="142"/>
        <w:jc w:val="both"/>
      </w:pPr>
      <w:r w:rsidRPr="006C1287">
        <w:rPr>
          <w:color w:val="404040" w:themeColor="text1" w:themeTint="BF"/>
          <w:sz w:val="18"/>
        </w:rPr>
        <w:t>﹝</w:t>
      </w:r>
      <w:r w:rsidRPr="006C1287">
        <w:rPr>
          <w:color w:val="404040" w:themeColor="text1" w:themeTint="BF"/>
          <w:sz w:val="18"/>
        </w:rPr>
        <w:t>4</w:t>
      </w:r>
      <w:r w:rsidRPr="006C1287">
        <w:rPr>
          <w:color w:val="404040" w:themeColor="text1" w:themeTint="BF"/>
          <w:sz w:val="18"/>
        </w:rPr>
        <w:t>﹞</w:t>
      </w:r>
      <w:r w:rsidR="00E27A2A">
        <w:t>招商獎勵人請領之招商獎勵金，應納入其年度預算。</w:t>
      </w:r>
    </w:p>
    <w:p w14:paraId="34C742D2" w14:textId="77777777" w:rsidR="006C1287" w:rsidRDefault="00E27A2A" w:rsidP="001E30B4">
      <w:pPr>
        <w:pStyle w:val="2"/>
        <w:jc w:val="both"/>
      </w:pPr>
      <w:bookmarkStart w:id="8" w:name="a8"/>
      <w:bookmarkEnd w:id="8"/>
      <w:r>
        <w:t>第</w:t>
      </w:r>
      <w:r>
        <w:t>8</w:t>
      </w:r>
      <w:r w:rsidR="006C1287">
        <w:t>條</w:t>
      </w:r>
    </w:p>
    <w:p w14:paraId="1137B65D" w14:textId="52EE8F42"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探勘獎勵金之申請人、申請方式、申請限制、獎勵項目、獎勵限制及獎勵額度如下：</w:t>
      </w:r>
    </w:p>
    <w:p w14:paraId="78D6E652" w14:textId="77777777" w:rsidR="006C1287" w:rsidRDefault="00E27A2A" w:rsidP="001E30B4">
      <w:pPr>
        <w:ind w:left="142"/>
        <w:jc w:val="both"/>
      </w:pPr>
      <w:r>
        <w:t xml:space="preserve">　　一、申請人：自然人、法人（含籌備處）、依法登記之商業，或依法組織且設有代表人或管理人之非法人團體</w:t>
      </w:r>
      <w:r w:rsidR="006C1287">
        <w:t>。</w:t>
      </w:r>
    </w:p>
    <w:p w14:paraId="67E9364B" w14:textId="0E0C5AA6" w:rsidR="00E27A2A" w:rsidRDefault="006C1287" w:rsidP="001E30B4">
      <w:pPr>
        <w:ind w:left="142"/>
        <w:jc w:val="both"/>
      </w:pPr>
      <w:r>
        <w:t xml:space="preserve">　　二、</w:t>
      </w:r>
      <w:r w:rsidR="00E27A2A">
        <w:t>申請方式：自本辦法生效日起至中華民國一百十四年十二月三十一日下午五時止，檢附下列文件向主管機關申請：</w:t>
      </w:r>
    </w:p>
    <w:p w14:paraId="00568636" w14:textId="25CB4675" w:rsidR="006C1287" w:rsidRDefault="00E27A2A" w:rsidP="001E30B4">
      <w:pPr>
        <w:ind w:left="142"/>
        <w:jc w:val="both"/>
      </w:pPr>
      <w:r>
        <w:t xml:space="preserve">　　（一）地熱能發電探勘獎勵申請表（</w:t>
      </w:r>
      <w:hyperlink r:id="rId22" w:history="1">
        <w:r w:rsidRPr="00091D20">
          <w:rPr>
            <w:rStyle w:val="a3"/>
            <w:rFonts w:ascii="Times New Roman" w:hAnsi="Times New Roman"/>
          </w:rPr>
          <w:t>附件四</w:t>
        </w:r>
      </w:hyperlink>
      <w:r>
        <w:t>）</w:t>
      </w:r>
      <w:r w:rsidR="006C1287">
        <w:t>。</w:t>
      </w:r>
    </w:p>
    <w:p w14:paraId="2805B3ED" w14:textId="3E94F2FC" w:rsidR="006C1287" w:rsidRDefault="006C1287" w:rsidP="001E30B4">
      <w:pPr>
        <w:ind w:left="142"/>
        <w:jc w:val="both"/>
      </w:pPr>
      <w:r>
        <w:t xml:space="preserve">　　（</w:t>
      </w:r>
      <w:r w:rsidR="00E27A2A">
        <w:t>二）地熱能探勘及發電開發計畫書（以下簡稱開發計畫，</w:t>
      </w:r>
      <w:hyperlink r:id="rId23" w:history="1">
        <w:r w:rsidR="00E27A2A" w:rsidRPr="00091D20">
          <w:rPr>
            <w:rStyle w:val="a3"/>
            <w:rFonts w:ascii="Times New Roman" w:hAnsi="Times New Roman"/>
          </w:rPr>
          <w:t>附件五</w:t>
        </w:r>
      </w:hyperlink>
      <w:r w:rsidR="00E27A2A">
        <w:t>），應包括書面一式十份，電子檔案（含文字檔及掃描檔）一份</w:t>
      </w:r>
      <w:r>
        <w:t>。</w:t>
      </w:r>
    </w:p>
    <w:p w14:paraId="30DB1E23" w14:textId="53FB7A80" w:rsidR="006C1287" w:rsidRDefault="006C1287" w:rsidP="001E30B4">
      <w:pPr>
        <w:ind w:left="142"/>
        <w:jc w:val="both"/>
      </w:pPr>
      <w:r>
        <w:t xml:space="preserve">　　（</w:t>
      </w:r>
      <w:r w:rsidR="00E27A2A">
        <w:t>三）申請人身分證明文件影本；非自然人者，應檢附依法設立或登記之證明文件影本，及代表人或負責人之身分證明文件影本</w:t>
      </w:r>
      <w:r>
        <w:t>。</w:t>
      </w:r>
    </w:p>
    <w:p w14:paraId="323D0E67" w14:textId="5803FB2C" w:rsidR="006C1287" w:rsidRDefault="006C1287" w:rsidP="001E30B4">
      <w:pPr>
        <w:ind w:left="142"/>
        <w:jc w:val="both"/>
      </w:pPr>
      <w:r>
        <w:t xml:space="preserve">　　（</w:t>
      </w:r>
      <w:r w:rsidR="00E27A2A">
        <w:t>四）探勘場址土地使用同意證明文件</w:t>
      </w:r>
      <w:r>
        <w:t>。</w:t>
      </w:r>
    </w:p>
    <w:p w14:paraId="7C645306" w14:textId="7A0579EE" w:rsidR="006C1287" w:rsidRDefault="006C1287" w:rsidP="001E30B4">
      <w:pPr>
        <w:ind w:left="142"/>
        <w:jc w:val="both"/>
      </w:pPr>
      <w:r>
        <w:t xml:space="preserve">　　三、</w:t>
      </w:r>
      <w:r w:rsidR="00E27A2A">
        <w:t>申請限制：同一申請人以申請一案為原則。申請人之統一編號相同者，視為同一申請人</w:t>
      </w:r>
      <w:r>
        <w:t>。</w:t>
      </w:r>
    </w:p>
    <w:p w14:paraId="038EE964" w14:textId="08C42B9F" w:rsidR="00E27A2A" w:rsidRDefault="006C1287" w:rsidP="001E30B4">
      <w:pPr>
        <w:ind w:left="142"/>
        <w:jc w:val="both"/>
      </w:pPr>
      <w:r>
        <w:t xml:space="preserve">　　四、</w:t>
      </w:r>
      <w:r w:rsidR="00E27A2A">
        <w:t>獎勵項目：</w:t>
      </w:r>
    </w:p>
    <w:p w14:paraId="579B091C" w14:textId="77777777" w:rsidR="006C1287" w:rsidRDefault="00E27A2A" w:rsidP="001E30B4">
      <w:pPr>
        <w:ind w:left="142"/>
        <w:jc w:val="both"/>
      </w:pPr>
      <w:r>
        <w:t xml:space="preserve">　　（一）地表調查費用：申請人依主管機關核准之開發計畫進行之地質、地球物理及地球化學之調查分析等作業所支出之費用</w:t>
      </w:r>
      <w:r w:rsidR="006C1287">
        <w:t>。</w:t>
      </w:r>
    </w:p>
    <w:p w14:paraId="35A624F6" w14:textId="242C936E" w:rsidR="006C1287" w:rsidRDefault="006C1287" w:rsidP="001E30B4">
      <w:pPr>
        <w:ind w:left="142"/>
        <w:jc w:val="both"/>
      </w:pPr>
      <w:r>
        <w:t xml:space="preserve">　　（</w:t>
      </w:r>
      <w:r w:rsidR="00E27A2A">
        <w:t>二）地熱井鑽探費用：申請人依主管機關核准之開發計畫進行之探勘井、生產井或回注井之鑽探作業、套管設置、產能試驗及井頭閥門施作等作業所支出之費用</w:t>
      </w:r>
      <w:r>
        <w:t>。</w:t>
      </w:r>
    </w:p>
    <w:p w14:paraId="6973F372" w14:textId="6A86F457" w:rsidR="00E27A2A" w:rsidRDefault="006C1287" w:rsidP="001E30B4">
      <w:pPr>
        <w:ind w:left="142"/>
        <w:jc w:val="both"/>
      </w:pPr>
      <w:r>
        <w:t xml:space="preserve">　　五、</w:t>
      </w:r>
      <w:r w:rsidR="00E27A2A">
        <w:t>獎勵限制：</w:t>
      </w:r>
    </w:p>
    <w:p w14:paraId="7A8A0BEC" w14:textId="77777777" w:rsidR="006C1287" w:rsidRDefault="00E27A2A" w:rsidP="001E30B4">
      <w:pPr>
        <w:ind w:left="142"/>
        <w:jc w:val="both"/>
      </w:pPr>
      <w:r>
        <w:t xml:space="preserve">　　（一）申請獎勵項目不得與其他已獲政府機關核定之獎勵或補助項目重複</w:t>
      </w:r>
      <w:r w:rsidR="006C1287">
        <w:t>。</w:t>
      </w:r>
    </w:p>
    <w:p w14:paraId="71DA079F" w14:textId="4979B2DB" w:rsidR="006C1287" w:rsidRDefault="006C1287" w:rsidP="001E30B4">
      <w:pPr>
        <w:ind w:left="142"/>
        <w:jc w:val="both"/>
      </w:pPr>
      <w:r>
        <w:t xml:space="preserve">　　（</w:t>
      </w:r>
      <w:r w:rsidR="00E27A2A">
        <w:t>二）設置之地熱能發電設備，其發電後之尾水應回注地層</w:t>
      </w:r>
      <w:r>
        <w:t>。</w:t>
      </w:r>
    </w:p>
    <w:p w14:paraId="584A98B5" w14:textId="48A2D9F0" w:rsidR="00E27A2A" w:rsidRDefault="006C1287" w:rsidP="001E30B4">
      <w:pPr>
        <w:ind w:left="142"/>
        <w:jc w:val="both"/>
      </w:pPr>
      <w:r>
        <w:t xml:space="preserve">　　六、</w:t>
      </w:r>
      <w:r w:rsidR="00E27A2A">
        <w:t>獎勵額度：每案總額以新臺幣一億元為上限，且實際請領之獎勵金應符合下列額度限制：</w:t>
      </w:r>
    </w:p>
    <w:p w14:paraId="2BD6CE3C" w14:textId="77777777" w:rsidR="006C1287" w:rsidRDefault="00E27A2A" w:rsidP="001E30B4">
      <w:pPr>
        <w:ind w:left="142"/>
        <w:jc w:val="both"/>
      </w:pPr>
      <w:r>
        <w:t xml:space="preserve">　　（一）不得超過申請人實際支出之地表調查費用及地熱井鑽探費用總和（以下合稱總探勘費用）之百分之五十</w:t>
      </w:r>
      <w:r w:rsidR="006C1287">
        <w:t>。</w:t>
      </w:r>
    </w:p>
    <w:p w14:paraId="32F4528F" w14:textId="181A8698" w:rsidR="006C1287" w:rsidRDefault="006C1287" w:rsidP="001E30B4">
      <w:pPr>
        <w:ind w:left="142"/>
        <w:jc w:val="both"/>
      </w:pPr>
      <w:r>
        <w:t xml:space="preserve">　　（</w:t>
      </w:r>
      <w:r w:rsidR="00E27A2A">
        <w:t>二）探勘後完成設置地熱能發電設備者，每瓩獎勵額度不得超過實際支出之每瓩總探勘費用扣除申請年度公告地熱能發電設備電能躉購費率採用之每瓩產能探勘及鑽井成本參數總和之差額</w:t>
      </w:r>
      <w:r>
        <w:t>。</w:t>
      </w:r>
    </w:p>
    <w:p w14:paraId="581E366B" w14:textId="405E1399" w:rsidR="006C1287"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t>申請人提出之申請文件如有未完備、格式不符或內容缺漏，經主管機關通知限期補正，屆期未補正或補正未完全者，不予受理。</w:t>
      </w:r>
    </w:p>
    <w:p w14:paraId="1D39B3A9" w14:textId="7178F7AE" w:rsidR="00E27A2A" w:rsidRDefault="006C1287" w:rsidP="001E30B4">
      <w:pPr>
        <w:ind w:left="142"/>
        <w:jc w:val="both"/>
      </w:pPr>
      <w:r w:rsidRPr="006C1287">
        <w:rPr>
          <w:color w:val="404040" w:themeColor="text1" w:themeTint="BF"/>
          <w:sz w:val="18"/>
        </w:rPr>
        <w:t>﹝</w:t>
      </w:r>
      <w:r w:rsidRPr="006C1287">
        <w:rPr>
          <w:color w:val="404040" w:themeColor="text1" w:themeTint="BF"/>
          <w:sz w:val="18"/>
        </w:rPr>
        <w:t>3</w:t>
      </w:r>
      <w:r w:rsidRPr="006C1287">
        <w:rPr>
          <w:color w:val="404040" w:themeColor="text1" w:themeTint="BF"/>
          <w:sz w:val="18"/>
        </w:rPr>
        <w:t>﹞</w:t>
      </w:r>
      <w:r w:rsidR="00E27A2A">
        <w:t>主管機關必要時得通知申請人限期提出書面說明、到場說明或進行其他必要程序。</w:t>
      </w:r>
    </w:p>
    <w:p w14:paraId="7D92BB7D" w14:textId="77777777" w:rsidR="006C1287" w:rsidRDefault="00E27A2A" w:rsidP="001E30B4">
      <w:pPr>
        <w:pStyle w:val="2"/>
        <w:jc w:val="both"/>
      </w:pPr>
      <w:bookmarkStart w:id="9" w:name="a9"/>
      <w:bookmarkEnd w:id="9"/>
      <w:r>
        <w:t>第</w:t>
      </w:r>
      <w:r>
        <w:t>9</w:t>
      </w:r>
      <w:r w:rsidR="006C1287">
        <w:t>條</w:t>
      </w:r>
    </w:p>
    <w:p w14:paraId="4E501552" w14:textId="72592291"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主管機關審查依前條第一項規定提出之申請，應包括下列審查項目：</w:t>
      </w:r>
    </w:p>
    <w:p w14:paraId="1DE74872" w14:textId="77777777" w:rsidR="006C1287" w:rsidRDefault="00E27A2A" w:rsidP="001E30B4">
      <w:pPr>
        <w:ind w:left="142"/>
        <w:jc w:val="both"/>
      </w:pPr>
      <w:r>
        <w:t xml:space="preserve">　　一、開發計畫可行性</w:t>
      </w:r>
      <w:r w:rsidR="006C1287">
        <w:t>。</w:t>
      </w:r>
    </w:p>
    <w:p w14:paraId="0EE58E4B" w14:textId="58BDB2E5" w:rsidR="006C1287" w:rsidRDefault="006C1287" w:rsidP="001E30B4">
      <w:pPr>
        <w:ind w:left="142"/>
        <w:jc w:val="both"/>
      </w:pPr>
      <w:r>
        <w:t xml:space="preserve">　　二、</w:t>
      </w:r>
      <w:r w:rsidR="00E27A2A">
        <w:t>發電設備規劃可行性</w:t>
      </w:r>
      <w:r>
        <w:t>。</w:t>
      </w:r>
    </w:p>
    <w:p w14:paraId="3FF5F00B" w14:textId="06EEA3A6" w:rsidR="006C1287" w:rsidRDefault="006C1287" w:rsidP="001E30B4">
      <w:pPr>
        <w:ind w:left="142"/>
        <w:jc w:val="both"/>
      </w:pPr>
      <w:r>
        <w:t xml:space="preserve">　　三、</w:t>
      </w:r>
      <w:r w:rsidR="00E27A2A">
        <w:t>經費配置合理性</w:t>
      </w:r>
      <w:r>
        <w:t>。</w:t>
      </w:r>
    </w:p>
    <w:p w14:paraId="16180F64" w14:textId="6E75DDE7" w:rsidR="006C1287" w:rsidRDefault="006C1287" w:rsidP="001E30B4">
      <w:pPr>
        <w:ind w:left="142"/>
        <w:jc w:val="both"/>
      </w:pPr>
      <w:r>
        <w:t xml:space="preserve">　　四、</w:t>
      </w:r>
      <w:r w:rsidR="00E27A2A">
        <w:t>工作時程合理性</w:t>
      </w:r>
      <w:r>
        <w:t>。</w:t>
      </w:r>
    </w:p>
    <w:p w14:paraId="3F735CFF" w14:textId="5CE76940" w:rsidR="006C1287" w:rsidRDefault="006C1287" w:rsidP="001E30B4">
      <w:pPr>
        <w:ind w:left="142"/>
        <w:jc w:val="both"/>
      </w:pPr>
      <w:r>
        <w:t xml:space="preserve">　　五、</w:t>
      </w:r>
      <w:r w:rsidR="00E27A2A">
        <w:t>履約能力（含財務狀況、財務計畫可行性及技術能力）</w:t>
      </w:r>
      <w:r>
        <w:t>。</w:t>
      </w:r>
    </w:p>
    <w:p w14:paraId="364D398E" w14:textId="0ED79798" w:rsidR="006C1287"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t>經主管機關核准開發計畫及探勘獎勵金者，主管機關應以書面通知申請人，申請人於通知送達後取得探勘獎勵人資格。</w:t>
      </w:r>
    </w:p>
    <w:p w14:paraId="2F5F4FB9" w14:textId="376B6DE1" w:rsidR="006C1287" w:rsidRDefault="006C1287" w:rsidP="001E30B4">
      <w:pPr>
        <w:ind w:left="142"/>
        <w:jc w:val="both"/>
      </w:pPr>
      <w:r w:rsidRPr="006C1287">
        <w:rPr>
          <w:color w:val="404040" w:themeColor="text1" w:themeTint="BF"/>
          <w:sz w:val="18"/>
        </w:rPr>
        <w:t>﹝</w:t>
      </w:r>
      <w:r w:rsidRPr="006C1287">
        <w:rPr>
          <w:color w:val="404040" w:themeColor="text1" w:themeTint="BF"/>
          <w:sz w:val="18"/>
        </w:rPr>
        <w:t>3</w:t>
      </w:r>
      <w:r w:rsidRPr="006C1287">
        <w:rPr>
          <w:color w:val="404040" w:themeColor="text1" w:themeTint="BF"/>
          <w:sz w:val="18"/>
        </w:rPr>
        <w:t>﹞</w:t>
      </w:r>
      <w:r>
        <w:t>開發計畫經主管機關核准後，不得變更。但探勘獎勵人有正當理由，經敘明理由並檢附證明文件向主管機關申准變更者，不在此限。</w:t>
      </w:r>
    </w:p>
    <w:p w14:paraId="623FF5F9" w14:textId="5D2FC83B" w:rsidR="006C1287" w:rsidRDefault="006C1287" w:rsidP="001E30B4">
      <w:pPr>
        <w:ind w:left="142"/>
        <w:jc w:val="both"/>
      </w:pPr>
      <w:r w:rsidRPr="006C1287">
        <w:rPr>
          <w:color w:val="404040" w:themeColor="text1" w:themeTint="BF"/>
          <w:sz w:val="18"/>
        </w:rPr>
        <w:t>﹝</w:t>
      </w:r>
      <w:r w:rsidRPr="006C1287">
        <w:rPr>
          <w:color w:val="404040" w:themeColor="text1" w:themeTint="BF"/>
          <w:sz w:val="18"/>
        </w:rPr>
        <w:t>4</w:t>
      </w:r>
      <w:r w:rsidRPr="006C1287">
        <w:rPr>
          <w:color w:val="404040" w:themeColor="text1" w:themeTint="BF"/>
          <w:sz w:val="18"/>
        </w:rPr>
        <w:t>﹞</w:t>
      </w:r>
      <w:r>
        <w:t>探勘獎勵人應於第二項通知送達後三十日內，與主管機關簽訂地熱能發電示範獎勵契約（</w:t>
      </w:r>
      <w:hyperlink r:id="rId24" w:history="1">
        <w:r w:rsidRPr="00091D20">
          <w:rPr>
            <w:rStyle w:val="a3"/>
            <w:rFonts w:ascii="Times New Roman" w:hAnsi="Times New Roman"/>
          </w:rPr>
          <w:t>附件六</w:t>
        </w:r>
      </w:hyperlink>
      <w:r>
        <w:t>）。探勘獎勵人以籌備處名義簽約者，應於公司設立登記後三十日內，向主管機關申請並完成換約。逾期未完成者，主管機關應廢止探勘獎勵人資格。</w:t>
      </w:r>
    </w:p>
    <w:p w14:paraId="57ED99B2" w14:textId="3000A530" w:rsidR="006C1287" w:rsidRDefault="006C1287" w:rsidP="001E30B4">
      <w:pPr>
        <w:ind w:left="142"/>
        <w:jc w:val="both"/>
      </w:pPr>
      <w:r w:rsidRPr="006C1287">
        <w:rPr>
          <w:color w:val="404040" w:themeColor="text1" w:themeTint="BF"/>
          <w:sz w:val="18"/>
        </w:rPr>
        <w:t>﹝</w:t>
      </w:r>
      <w:r w:rsidRPr="006C1287">
        <w:rPr>
          <w:color w:val="404040" w:themeColor="text1" w:themeTint="BF"/>
          <w:sz w:val="18"/>
        </w:rPr>
        <w:t>5</w:t>
      </w:r>
      <w:r w:rsidRPr="006C1287">
        <w:rPr>
          <w:color w:val="404040" w:themeColor="text1" w:themeTint="BF"/>
          <w:sz w:val="18"/>
        </w:rPr>
        <w:t>﹞</w:t>
      </w:r>
      <w:r>
        <w:t>探勘獎勵人應於地熱能發電示範獎勵契約簽訂之日起二年內，完成一口以上之探勘井鑽探作業，且符合開發計畫所載之預定深度，並檢具經應用地質技師簽證之鑽探資料（</w:t>
      </w:r>
      <w:hyperlink r:id="rId25" w:history="1">
        <w:r w:rsidRPr="00091D20">
          <w:rPr>
            <w:rStyle w:val="a3"/>
            <w:rFonts w:ascii="Times New Roman" w:hAnsi="Times New Roman"/>
          </w:rPr>
          <w:t>附件七</w:t>
        </w:r>
      </w:hyperlink>
      <w:r>
        <w:t>）函報主管機關。</w:t>
      </w:r>
    </w:p>
    <w:p w14:paraId="040C853B" w14:textId="7B5E9688" w:rsidR="006C1287" w:rsidRDefault="006C1287" w:rsidP="001E30B4">
      <w:pPr>
        <w:ind w:left="142"/>
        <w:jc w:val="both"/>
      </w:pPr>
      <w:r w:rsidRPr="006C1287">
        <w:rPr>
          <w:color w:val="404040" w:themeColor="text1" w:themeTint="BF"/>
          <w:sz w:val="18"/>
        </w:rPr>
        <w:t>﹝</w:t>
      </w:r>
      <w:r w:rsidRPr="006C1287">
        <w:rPr>
          <w:color w:val="404040" w:themeColor="text1" w:themeTint="BF"/>
          <w:sz w:val="18"/>
        </w:rPr>
        <w:t>6</w:t>
      </w:r>
      <w:r w:rsidRPr="006C1287">
        <w:rPr>
          <w:color w:val="404040" w:themeColor="text1" w:themeTint="BF"/>
          <w:sz w:val="18"/>
        </w:rPr>
        <w:t>﹞</w:t>
      </w:r>
      <w:r>
        <w:t>探勘獎勵人應於地熱能發電示範獎勵契約簽訂之日起五年內，完成設置地熱能發電設備，並取得電業執照或再生能源發電設備登記文件。但探勘獎勵人於完成探勘作業後，評估無開發實益而未繼續設置地熱能發電設備者，不在此限。</w:t>
      </w:r>
    </w:p>
    <w:p w14:paraId="38FA4BC8" w14:textId="032B5DC6" w:rsidR="00E27A2A" w:rsidRDefault="006C1287" w:rsidP="001E30B4">
      <w:pPr>
        <w:ind w:left="142"/>
        <w:jc w:val="both"/>
      </w:pPr>
      <w:r w:rsidRPr="006C1287">
        <w:rPr>
          <w:color w:val="404040" w:themeColor="text1" w:themeTint="BF"/>
          <w:sz w:val="18"/>
        </w:rPr>
        <w:t>﹝</w:t>
      </w:r>
      <w:r w:rsidRPr="006C1287">
        <w:rPr>
          <w:color w:val="404040" w:themeColor="text1" w:themeTint="BF"/>
          <w:sz w:val="18"/>
        </w:rPr>
        <w:t>7</w:t>
      </w:r>
      <w:r w:rsidRPr="006C1287">
        <w:rPr>
          <w:color w:val="404040" w:themeColor="text1" w:themeTint="BF"/>
          <w:sz w:val="18"/>
        </w:rPr>
        <w:t>﹞</w:t>
      </w:r>
      <w:r w:rsidR="00E27A2A">
        <w:t>探勘獎勵人未能依限完成前項規定事項，如具正當事由，得於期限屆至前三十日內敘明理由並檢附證明文件，向主管機關申請展延。展延次數以一次為限，展延期限不得逾一年，但有不可抗力或不可歸責於探勘獎勵人之事由，且經主管機關同意者，不在此限。</w:t>
      </w:r>
    </w:p>
    <w:p w14:paraId="1865A06F" w14:textId="77777777" w:rsidR="006C1287" w:rsidRDefault="00E27A2A" w:rsidP="001E30B4">
      <w:pPr>
        <w:pStyle w:val="2"/>
        <w:jc w:val="both"/>
      </w:pPr>
      <w:bookmarkStart w:id="10" w:name="a10"/>
      <w:bookmarkEnd w:id="10"/>
      <w:r>
        <w:t>第</w:t>
      </w:r>
      <w:r>
        <w:t>10</w:t>
      </w:r>
      <w:r w:rsidR="006C1287">
        <w:t>條</w:t>
      </w:r>
    </w:p>
    <w:p w14:paraId="20DBB565" w14:textId="25840426"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探勘獎勵人應依下列規定向主管機關申請撥付各期探勘獎勵金，除有正當理由外，逾期未申請者，視為放棄請領：</w:t>
      </w:r>
    </w:p>
    <w:p w14:paraId="47F609DA" w14:textId="355DF56C" w:rsidR="006C1287" w:rsidRDefault="00E27A2A" w:rsidP="001E30B4">
      <w:pPr>
        <w:ind w:left="142"/>
        <w:jc w:val="both"/>
      </w:pPr>
      <w:r>
        <w:t xml:space="preserve">　　一、第一期：地熱能發電示範獎勵契約簽訂之日起三十日內，檢具應備文件（</w:t>
      </w:r>
      <w:hyperlink r:id="rId26" w:history="1">
        <w:r w:rsidRPr="00BA25A4">
          <w:rPr>
            <w:rStyle w:val="a3"/>
            <w:rFonts w:ascii="Times New Roman" w:hAnsi="Times New Roman"/>
          </w:rPr>
          <w:t>附件八</w:t>
        </w:r>
      </w:hyperlink>
      <w:r>
        <w:t>）及與請領獎勵金同額之銀行履約保證函（</w:t>
      </w:r>
      <w:hyperlink r:id="rId27" w:history="1">
        <w:r w:rsidRPr="00BA25A4">
          <w:rPr>
            <w:rStyle w:val="a3"/>
            <w:rFonts w:ascii="Times New Roman" w:hAnsi="Times New Roman"/>
          </w:rPr>
          <w:t>附件九</w:t>
        </w:r>
      </w:hyperlink>
      <w:r>
        <w:t>），向主管機關請領探勘獎勵金金額之百分之十</w:t>
      </w:r>
      <w:r w:rsidR="006C1287">
        <w:t>。</w:t>
      </w:r>
    </w:p>
    <w:p w14:paraId="33F69931" w14:textId="69661206" w:rsidR="006C1287" w:rsidRDefault="006C1287" w:rsidP="001E30B4">
      <w:pPr>
        <w:ind w:left="142"/>
        <w:jc w:val="both"/>
      </w:pPr>
      <w:r>
        <w:t xml:space="preserve">　　二、</w:t>
      </w:r>
      <w:r w:rsidR="00E27A2A">
        <w:t>第二期：完成地表調查資料並取得與鑽探有關之許可或備查文件後三十日內，檢具應備文件</w:t>
      </w:r>
      <w:r w:rsidR="00091950">
        <w:t>（</w:t>
      </w:r>
      <w:hyperlink r:id="rId28" w:history="1">
        <w:r w:rsidR="00091950" w:rsidRPr="00BA25A4">
          <w:rPr>
            <w:rStyle w:val="a3"/>
            <w:rFonts w:ascii="Times New Roman" w:hAnsi="Times New Roman"/>
          </w:rPr>
          <w:t>附件八</w:t>
        </w:r>
      </w:hyperlink>
      <w:r w:rsidR="00E27A2A">
        <w:t>）及與請領獎勵費用同額之銀行履約保證函（附件九），向主管機關請領探勘獎勵金金額之百分之十</w:t>
      </w:r>
      <w:r>
        <w:t>。</w:t>
      </w:r>
    </w:p>
    <w:p w14:paraId="01BDEF24" w14:textId="59E2D74F" w:rsidR="00E27A2A" w:rsidRDefault="006C1287" w:rsidP="001E30B4">
      <w:pPr>
        <w:ind w:left="142"/>
        <w:jc w:val="both"/>
      </w:pPr>
      <w:r>
        <w:t xml:space="preserve">　　三、</w:t>
      </w:r>
      <w:r w:rsidR="00E27A2A">
        <w:t>第三期：完成探勘作業後，依下列規定請領：</w:t>
      </w:r>
    </w:p>
    <w:p w14:paraId="2E518D28" w14:textId="77777777" w:rsidR="006C1287" w:rsidRDefault="00E27A2A" w:rsidP="001E30B4">
      <w:pPr>
        <w:ind w:left="142"/>
        <w:jc w:val="both"/>
      </w:pPr>
      <w:r>
        <w:t xml:space="preserve">　　（一）探勘獎勵人評估無開發實益而未繼續設置地熱能發電設備者，應敘明理由並以水泥固封探勘井、生產井及回注井，並於應用地質技師查驗簽證後三十日內，檢具應備文件（附件八）向主管機關請領探勘獎勵金，經主管機關核實後撥付</w:t>
      </w:r>
      <w:r w:rsidR="006C1287">
        <w:t>。</w:t>
      </w:r>
    </w:p>
    <w:p w14:paraId="064CD5C8" w14:textId="36F94590" w:rsidR="006C1287" w:rsidRDefault="006C1287" w:rsidP="001E30B4">
      <w:pPr>
        <w:ind w:left="142"/>
        <w:jc w:val="both"/>
      </w:pPr>
      <w:r>
        <w:t xml:space="preserve">　　（</w:t>
      </w:r>
      <w:r w:rsidR="00E27A2A">
        <w:t>二）探勘獎勵人評估繼續設置地熱能發電設備者，應於應用地質技師查驗簽證後三十日內，檢具應備文件（附件八）及與請領獎勵金同額之銀行履約保證函（附件九），向主管機關請領探勘獎勵金金額之百分之三十</w:t>
      </w:r>
      <w:r>
        <w:t>。</w:t>
      </w:r>
    </w:p>
    <w:p w14:paraId="32926517" w14:textId="3BCAF84B" w:rsidR="006C1287" w:rsidRDefault="006C1287" w:rsidP="001E30B4">
      <w:pPr>
        <w:ind w:left="142"/>
        <w:jc w:val="both"/>
      </w:pPr>
      <w:r>
        <w:t xml:space="preserve">　　（</w:t>
      </w:r>
      <w:r w:rsidR="00E27A2A">
        <w:t>三）探勘獎勵人已領取前目探勘獎勵金，惟嗣未能完成設置地熱能發電設備時，應將探勘井、生產井及回注井以水泥固封，並於應用地質技師查驗簽證後三十日內，準用第一目規定辦理</w:t>
      </w:r>
      <w:r>
        <w:t>。</w:t>
      </w:r>
    </w:p>
    <w:p w14:paraId="60E486A8" w14:textId="5D5E5957" w:rsidR="006C1287" w:rsidRDefault="006C1287" w:rsidP="001E30B4">
      <w:pPr>
        <w:ind w:left="142"/>
        <w:jc w:val="both"/>
      </w:pPr>
      <w:r>
        <w:t xml:space="preserve">　　四、</w:t>
      </w:r>
      <w:r w:rsidR="00E27A2A">
        <w:t>第四期：前款第二目之探勘獎勵人，應於取得地熱能發電設備之電業執照或再生能源發電設備登記文件日起三十日內，檢具應備文件（附件八）向主管機關請領探勘獎勵金之餘額，經主管機關核實後撥付</w:t>
      </w:r>
      <w:r>
        <w:t>。</w:t>
      </w:r>
    </w:p>
    <w:p w14:paraId="2456F047" w14:textId="17D49D7D" w:rsidR="006C1287"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t>前項各款應備文件內容如有疑義，主管機關得通知探勘獎勵人限期提出書面說明、到場說明或進行其他必要程序。</w:t>
      </w:r>
    </w:p>
    <w:p w14:paraId="75C3E96D" w14:textId="0A70B2A8" w:rsidR="006C1287" w:rsidRDefault="006C1287" w:rsidP="001E30B4">
      <w:pPr>
        <w:ind w:left="142"/>
        <w:jc w:val="both"/>
      </w:pPr>
      <w:r w:rsidRPr="006C1287">
        <w:rPr>
          <w:color w:val="404040" w:themeColor="text1" w:themeTint="BF"/>
          <w:sz w:val="18"/>
        </w:rPr>
        <w:t>﹝</w:t>
      </w:r>
      <w:r w:rsidRPr="006C1287">
        <w:rPr>
          <w:color w:val="404040" w:themeColor="text1" w:themeTint="BF"/>
          <w:sz w:val="18"/>
        </w:rPr>
        <w:t>3</w:t>
      </w:r>
      <w:r w:rsidRPr="006C1287">
        <w:rPr>
          <w:color w:val="404040" w:themeColor="text1" w:themeTint="BF"/>
          <w:sz w:val="18"/>
        </w:rPr>
        <w:t>﹞</w:t>
      </w:r>
      <w:r>
        <w:t>探勘獎勵金為實支實付，開發計畫執行結束時，探勘獎勵金如有剩餘或超過</w:t>
      </w:r>
      <w:hyperlink w:anchor="a8" w:history="1">
        <w:r w:rsidRPr="00EE3AD9">
          <w:rPr>
            <w:rStyle w:val="a3"/>
            <w:rFonts w:ascii="Times New Roman" w:hAnsi="Times New Roman"/>
          </w:rPr>
          <w:t>第八條</w:t>
        </w:r>
      </w:hyperlink>
      <w:r>
        <w:t>第一項第六款規定之獎勵額度，應全數返還主管機關。</w:t>
      </w:r>
    </w:p>
    <w:p w14:paraId="50CC3AA7" w14:textId="566EBE84" w:rsidR="00E27A2A" w:rsidRDefault="006C1287" w:rsidP="001E30B4">
      <w:pPr>
        <w:ind w:left="142"/>
        <w:jc w:val="both"/>
      </w:pPr>
      <w:r w:rsidRPr="006C1287">
        <w:rPr>
          <w:color w:val="404040" w:themeColor="text1" w:themeTint="BF"/>
          <w:sz w:val="18"/>
        </w:rPr>
        <w:t>﹝</w:t>
      </w:r>
      <w:r w:rsidRPr="006C1287">
        <w:rPr>
          <w:color w:val="404040" w:themeColor="text1" w:themeTint="BF"/>
          <w:sz w:val="18"/>
        </w:rPr>
        <w:t>4</w:t>
      </w:r>
      <w:r w:rsidRPr="006C1287">
        <w:rPr>
          <w:color w:val="404040" w:themeColor="text1" w:themeTint="BF"/>
          <w:sz w:val="18"/>
        </w:rPr>
        <w:t>﹞</w:t>
      </w:r>
      <w:r w:rsidR="00E27A2A">
        <w:t>主管機關應於探勘獎勵人領取第一項第三款第一目或第三目之探勘獎勵金後，終止地熱能發電示範獎勵契約。</w:t>
      </w:r>
    </w:p>
    <w:p w14:paraId="746858C3" w14:textId="77777777" w:rsidR="006C1287" w:rsidRDefault="00E27A2A" w:rsidP="001E30B4">
      <w:pPr>
        <w:pStyle w:val="2"/>
        <w:jc w:val="both"/>
      </w:pPr>
      <w:bookmarkStart w:id="11" w:name="a11"/>
      <w:bookmarkEnd w:id="11"/>
      <w:r>
        <w:t>第</w:t>
      </w:r>
      <w:r>
        <w:t>11</w:t>
      </w:r>
      <w:r w:rsidR="006C1287">
        <w:t>條</w:t>
      </w:r>
    </w:p>
    <w:p w14:paraId="603E72DA" w14:textId="326962C9"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探勘獎勵人於地熱能發電示範獎勵契約履行期間，應依下列規定辦理：</w:t>
      </w:r>
    </w:p>
    <w:p w14:paraId="1F504537" w14:textId="77777777" w:rsidR="006C1287" w:rsidRDefault="00E27A2A" w:rsidP="001E30B4">
      <w:pPr>
        <w:ind w:left="142"/>
        <w:jc w:val="both"/>
      </w:pPr>
      <w:r>
        <w:t xml:space="preserve">　　一、按季於每年一、四、七、十月之二十五日前，提報前一季執行進度及相關成果</w:t>
      </w:r>
      <w:r w:rsidR="006C1287">
        <w:t>。</w:t>
      </w:r>
    </w:p>
    <w:p w14:paraId="13AD3E25" w14:textId="1165104E" w:rsidR="00E27A2A" w:rsidRDefault="006C1287" w:rsidP="001E30B4">
      <w:pPr>
        <w:ind w:left="142"/>
        <w:jc w:val="both"/>
      </w:pPr>
      <w:r>
        <w:t xml:space="preserve">　　二、</w:t>
      </w:r>
      <w:r w:rsidR="00E27A2A">
        <w:t>依主管機關之要求，即時提供相關說明及資料，並配合辦理推廣活動。</w:t>
      </w:r>
    </w:p>
    <w:p w14:paraId="5E1E05C8" w14:textId="77777777" w:rsidR="006C1287" w:rsidRDefault="00E27A2A" w:rsidP="001E30B4">
      <w:pPr>
        <w:pStyle w:val="2"/>
        <w:jc w:val="both"/>
      </w:pPr>
      <w:bookmarkStart w:id="12" w:name="a12"/>
      <w:bookmarkEnd w:id="12"/>
      <w:r>
        <w:t>第</w:t>
      </w:r>
      <w:r>
        <w:t>12</w:t>
      </w:r>
      <w:r w:rsidR="006C1287">
        <w:t>條</w:t>
      </w:r>
    </w:p>
    <w:p w14:paraId="2AD09516" w14:textId="59252571"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招商或探勘獎勵人有下列情形之一者，主管機關得視違反情節，撤銷或廢止招商或探勘獎勵人資格、解除或終止地熱能發電示範獎勵契約、請求返還全部或一部已核撥之招商或探勘獎勵金，或請求探勘獎勵人給付違約金：</w:t>
      </w:r>
    </w:p>
    <w:p w14:paraId="184407E8" w14:textId="77777777" w:rsidR="006C1287" w:rsidRDefault="00E27A2A" w:rsidP="001E30B4">
      <w:pPr>
        <w:ind w:left="142"/>
        <w:jc w:val="both"/>
      </w:pPr>
      <w:r>
        <w:t xml:space="preserve">　　一、申請或請款文件有虛偽不實之情事</w:t>
      </w:r>
      <w:r w:rsidR="006C1287">
        <w:t>。</w:t>
      </w:r>
    </w:p>
    <w:p w14:paraId="6A9320EC" w14:textId="27A2691E" w:rsidR="006C1287" w:rsidRDefault="006C1287" w:rsidP="001E30B4">
      <w:pPr>
        <w:ind w:left="142"/>
        <w:jc w:val="both"/>
      </w:pPr>
      <w:r>
        <w:t xml:space="preserve">　　二、</w:t>
      </w:r>
      <w:r w:rsidR="00E27A2A">
        <w:t>申請獎勵項目已獲其他政府機關之獎勵或補助</w:t>
      </w:r>
      <w:r>
        <w:t>。</w:t>
      </w:r>
    </w:p>
    <w:p w14:paraId="27E3B7EF" w14:textId="20B281E3" w:rsidR="006C1287" w:rsidRDefault="006C1287" w:rsidP="001E30B4">
      <w:pPr>
        <w:ind w:left="142"/>
        <w:jc w:val="both"/>
      </w:pPr>
      <w:r>
        <w:t xml:space="preserve">　　三、</w:t>
      </w:r>
      <w:r w:rsidR="00E27A2A">
        <w:t>就本辦法相關事項，有違反法令之情事，且情節重大</w:t>
      </w:r>
      <w:r>
        <w:t>。</w:t>
      </w:r>
    </w:p>
    <w:p w14:paraId="06764C6E" w14:textId="47AB6D56" w:rsidR="006C1287" w:rsidRDefault="006C1287" w:rsidP="001E30B4">
      <w:pPr>
        <w:ind w:left="142"/>
        <w:jc w:val="both"/>
      </w:pPr>
      <w:r>
        <w:t xml:space="preserve">　　四、</w:t>
      </w:r>
      <w:r w:rsidR="00E27A2A">
        <w:t>無正當理由拒絕配合主管機關之查核</w:t>
      </w:r>
      <w:r>
        <w:t>。</w:t>
      </w:r>
    </w:p>
    <w:p w14:paraId="740FFA26" w14:textId="6DB469D0" w:rsidR="006C1287" w:rsidRDefault="006C1287" w:rsidP="001E30B4">
      <w:pPr>
        <w:ind w:left="142"/>
        <w:jc w:val="both"/>
      </w:pPr>
      <w:r>
        <w:t xml:space="preserve">　　五、</w:t>
      </w:r>
      <w:r w:rsidR="00E27A2A">
        <w:t>未經主管機關同意，將獎勵金挪作招商或探勘獎勵項目以外之用途</w:t>
      </w:r>
      <w:r>
        <w:t>。</w:t>
      </w:r>
    </w:p>
    <w:p w14:paraId="687F22DC" w14:textId="679E8619" w:rsidR="006C1287" w:rsidRDefault="006C1287" w:rsidP="001E30B4">
      <w:pPr>
        <w:ind w:left="142"/>
        <w:jc w:val="both"/>
      </w:pPr>
      <w:r>
        <w:t xml:space="preserve">　　六、</w:t>
      </w:r>
      <w:r w:rsidR="00E27A2A">
        <w:t>未依主管機關核准之招商計畫或開發計畫內容執行而無法改善、或經主管機關通知限期改善而未改善</w:t>
      </w:r>
      <w:r>
        <w:t>。</w:t>
      </w:r>
    </w:p>
    <w:p w14:paraId="5A74D453" w14:textId="19A7D919" w:rsidR="006C1287" w:rsidRDefault="006C1287" w:rsidP="001E30B4">
      <w:pPr>
        <w:ind w:left="142"/>
        <w:jc w:val="both"/>
      </w:pPr>
      <w:r>
        <w:t xml:space="preserve">　　七、</w:t>
      </w:r>
      <w:r w:rsidR="00E27A2A">
        <w:t>違反本辦法或地熱能發電示範獎勵契約之規定而無法改善、或經主管機關通知限期改善而未改善</w:t>
      </w:r>
      <w:r>
        <w:t>。</w:t>
      </w:r>
    </w:p>
    <w:p w14:paraId="385CF7FC" w14:textId="2C74F6BE" w:rsidR="006C1287" w:rsidRDefault="006C1287" w:rsidP="001E30B4">
      <w:pPr>
        <w:ind w:left="142"/>
        <w:jc w:val="both"/>
      </w:pPr>
      <w:r>
        <w:t xml:space="preserve">　　八、</w:t>
      </w:r>
      <w:r w:rsidR="00E27A2A">
        <w:t>探勘獎勵人於地熱能發電示範獎勵契約履行期間，未依主管機關核准之開發計畫利用依該計畫探勘發現之地熱能</w:t>
      </w:r>
      <w:r>
        <w:t>。</w:t>
      </w:r>
    </w:p>
    <w:p w14:paraId="41D5FCC9" w14:textId="6517BDEA" w:rsidR="00E27A2A" w:rsidRDefault="006C1287" w:rsidP="001E30B4">
      <w:pPr>
        <w:ind w:left="142"/>
        <w:jc w:val="both"/>
      </w:pPr>
      <w:r w:rsidRPr="006C1287">
        <w:rPr>
          <w:color w:val="404040" w:themeColor="text1" w:themeTint="BF"/>
          <w:sz w:val="18"/>
        </w:rPr>
        <w:t>﹝</w:t>
      </w:r>
      <w:r w:rsidRPr="006C1287">
        <w:rPr>
          <w:color w:val="404040" w:themeColor="text1" w:themeTint="BF"/>
          <w:sz w:val="18"/>
        </w:rPr>
        <w:t>2</w:t>
      </w:r>
      <w:r w:rsidRPr="006C1287">
        <w:rPr>
          <w:color w:val="404040" w:themeColor="text1" w:themeTint="BF"/>
          <w:sz w:val="18"/>
        </w:rPr>
        <w:t>﹞</w:t>
      </w:r>
      <w:r w:rsidR="00E27A2A">
        <w:t>招商或探勘獎勵人資格經主管機關依前項規定撤銷或廢止者，自撤銷或廢止時起三年內，不得依本辦法申請獎勵。</w:t>
      </w:r>
    </w:p>
    <w:p w14:paraId="7D5F7451" w14:textId="77777777" w:rsidR="006C1287" w:rsidRDefault="00E27A2A" w:rsidP="001E30B4">
      <w:pPr>
        <w:pStyle w:val="2"/>
        <w:jc w:val="both"/>
      </w:pPr>
      <w:bookmarkStart w:id="13" w:name="a13"/>
      <w:bookmarkEnd w:id="13"/>
      <w:r>
        <w:t>第</w:t>
      </w:r>
      <w:r>
        <w:t>13</w:t>
      </w:r>
      <w:r w:rsidR="006C1287">
        <w:t>條</w:t>
      </w:r>
    </w:p>
    <w:p w14:paraId="095B4C99" w14:textId="0338750E"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本辦法所需經費由再生能源發展基金支應。經費預算如經立法院刪（減）除或凍結，主管機關得視情形刪（減）工作項目、期間、獎勵金金額，並得不受理當年度獎勵申請。</w:t>
      </w:r>
    </w:p>
    <w:p w14:paraId="71BBCE92" w14:textId="77777777" w:rsidR="006C1287" w:rsidRDefault="00E27A2A" w:rsidP="001E30B4">
      <w:pPr>
        <w:pStyle w:val="2"/>
        <w:jc w:val="both"/>
      </w:pPr>
      <w:bookmarkStart w:id="14" w:name="a14"/>
      <w:bookmarkEnd w:id="14"/>
      <w:r>
        <w:t>第</w:t>
      </w:r>
      <w:r>
        <w:t>14</w:t>
      </w:r>
      <w:r w:rsidR="006C1287">
        <w:t>條</w:t>
      </w:r>
    </w:p>
    <w:p w14:paraId="37465C61" w14:textId="3FF56471" w:rsidR="00E27A2A" w:rsidRDefault="006C1287" w:rsidP="001E30B4">
      <w:pPr>
        <w:ind w:left="142"/>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經主管機關核准之招商或探勘獎勵人、獎勵金金額、核准日期及其他相關資訊，除依政府資訊公開法第</w:t>
      </w:r>
      <w:hyperlink r:id="rId29" w:anchor="a18" w:history="1">
        <w:r w:rsidR="00E27A2A" w:rsidRPr="00A3153B">
          <w:rPr>
            <w:rStyle w:val="a3"/>
            <w:rFonts w:ascii="Times New Roman" w:hAnsi="Times New Roman"/>
          </w:rPr>
          <w:t>十八</w:t>
        </w:r>
      </w:hyperlink>
      <w:r w:rsidR="00E27A2A">
        <w:t>條規定應限制公開或不予提供者外，主管機關應於網站公開之。</w:t>
      </w:r>
    </w:p>
    <w:p w14:paraId="4FA27B25" w14:textId="77777777" w:rsidR="006C1287" w:rsidRDefault="00E27A2A" w:rsidP="001E30B4">
      <w:pPr>
        <w:pStyle w:val="2"/>
        <w:jc w:val="both"/>
      </w:pPr>
      <w:bookmarkStart w:id="15" w:name="a15"/>
      <w:bookmarkEnd w:id="15"/>
      <w:r w:rsidRPr="00162AF7">
        <w:t>第</w:t>
      </w:r>
      <w:r w:rsidRPr="00162AF7">
        <w:t>15</w:t>
      </w:r>
      <w:r w:rsidR="006C1287">
        <w:t>條</w:t>
      </w:r>
    </w:p>
    <w:p w14:paraId="36009618" w14:textId="52A6A03E" w:rsidR="00E27A2A" w:rsidRDefault="006C1287" w:rsidP="001E30B4">
      <w:pPr>
        <w:ind w:leftChars="75" w:left="150"/>
        <w:jc w:val="both"/>
      </w:pPr>
      <w:r w:rsidRPr="006C1287">
        <w:rPr>
          <w:color w:val="404040" w:themeColor="text1" w:themeTint="BF"/>
          <w:sz w:val="18"/>
        </w:rPr>
        <w:t>﹝</w:t>
      </w:r>
      <w:r w:rsidRPr="006C1287">
        <w:rPr>
          <w:color w:val="404040" w:themeColor="text1" w:themeTint="BF"/>
          <w:sz w:val="18"/>
        </w:rPr>
        <w:t>1</w:t>
      </w:r>
      <w:r w:rsidRPr="006C1287">
        <w:rPr>
          <w:color w:val="404040" w:themeColor="text1" w:themeTint="BF"/>
          <w:sz w:val="18"/>
        </w:rPr>
        <w:t>﹞</w:t>
      </w:r>
      <w:r w:rsidR="00E27A2A">
        <w:t>本辦法自發布日施行。</w:t>
      </w:r>
    </w:p>
    <w:p w14:paraId="11B446F4" w14:textId="4F8ADFEC" w:rsidR="006E49D6" w:rsidRPr="001C7001" w:rsidRDefault="006E49D6" w:rsidP="006E49D6">
      <w:pPr>
        <w:ind w:leftChars="75" w:left="15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A24E" w14:textId="77777777" w:rsidR="00077DDD" w:rsidRDefault="00077DDD">
      <w:r>
        <w:separator/>
      </w:r>
    </w:p>
  </w:endnote>
  <w:endnote w:type="continuationSeparator" w:id="0">
    <w:p w14:paraId="0FD52974" w14:textId="77777777" w:rsidR="00077DDD" w:rsidRDefault="0007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2EDE101A"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62AF7">
      <w:rPr>
        <w:rStyle w:val="a7"/>
        <w:noProof/>
      </w:rPr>
      <w:t>1</w: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DA3D6ED"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162AF7" w:rsidRPr="00162AF7">
      <w:rPr>
        <w:rFonts w:ascii="Arial Unicode MS" w:hAnsi="Arial Unicode MS" w:hint="eastAsia"/>
        <w:sz w:val="18"/>
      </w:rPr>
      <w:t>地熱能發電示範獎勵辦法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78D8" w14:textId="77777777" w:rsidR="00077DDD" w:rsidRDefault="00077DDD">
      <w:r>
        <w:separator/>
      </w:r>
    </w:p>
  </w:footnote>
  <w:footnote w:type="continuationSeparator" w:id="0">
    <w:p w14:paraId="567FFA2E" w14:textId="77777777" w:rsidR="00077DDD" w:rsidRDefault="00077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3EB3"/>
    <w:rsid w:val="00075E1C"/>
    <w:rsid w:val="00077DDD"/>
    <w:rsid w:val="00091950"/>
    <w:rsid w:val="00091D20"/>
    <w:rsid w:val="0009406C"/>
    <w:rsid w:val="000A5999"/>
    <w:rsid w:val="000E00FA"/>
    <w:rsid w:val="000E7B8A"/>
    <w:rsid w:val="00104FBB"/>
    <w:rsid w:val="001605C6"/>
    <w:rsid w:val="00162AF7"/>
    <w:rsid w:val="00180D9B"/>
    <w:rsid w:val="00187602"/>
    <w:rsid w:val="001A426A"/>
    <w:rsid w:val="001C7001"/>
    <w:rsid w:val="001D50AD"/>
    <w:rsid w:val="001D7E78"/>
    <w:rsid w:val="001E23A9"/>
    <w:rsid w:val="001E30B4"/>
    <w:rsid w:val="00206429"/>
    <w:rsid w:val="00233C88"/>
    <w:rsid w:val="00254FCB"/>
    <w:rsid w:val="00277BB9"/>
    <w:rsid w:val="002844B5"/>
    <w:rsid w:val="0028452A"/>
    <w:rsid w:val="002A5208"/>
    <w:rsid w:val="002A6178"/>
    <w:rsid w:val="002F348E"/>
    <w:rsid w:val="00301DD2"/>
    <w:rsid w:val="00306BFD"/>
    <w:rsid w:val="0034729B"/>
    <w:rsid w:val="00372655"/>
    <w:rsid w:val="00376F50"/>
    <w:rsid w:val="00377189"/>
    <w:rsid w:val="003A1CEA"/>
    <w:rsid w:val="003A7CC8"/>
    <w:rsid w:val="003B7EC4"/>
    <w:rsid w:val="00400C49"/>
    <w:rsid w:val="00451727"/>
    <w:rsid w:val="0045425A"/>
    <w:rsid w:val="00464EE7"/>
    <w:rsid w:val="004A6E50"/>
    <w:rsid w:val="004B0859"/>
    <w:rsid w:val="004D0FA1"/>
    <w:rsid w:val="004D5C04"/>
    <w:rsid w:val="004E2FEA"/>
    <w:rsid w:val="004E6452"/>
    <w:rsid w:val="004F1825"/>
    <w:rsid w:val="004F7BAA"/>
    <w:rsid w:val="00515593"/>
    <w:rsid w:val="00520F8A"/>
    <w:rsid w:val="005371D6"/>
    <w:rsid w:val="0056107E"/>
    <w:rsid w:val="005B2E53"/>
    <w:rsid w:val="005C2D7D"/>
    <w:rsid w:val="005C483E"/>
    <w:rsid w:val="005C5506"/>
    <w:rsid w:val="005D2C95"/>
    <w:rsid w:val="005D6F38"/>
    <w:rsid w:val="005E0DDB"/>
    <w:rsid w:val="005E12A5"/>
    <w:rsid w:val="00613FB8"/>
    <w:rsid w:val="00616222"/>
    <w:rsid w:val="006312B1"/>
    <w:rsid w:val="00654586"/>
    <w:rsid w:val="0067282D"/>
    <w:rsid w:val="00673844"/>
    <w:rsid w:val="006A5AD5"/>
    <w:rsid w:val="006C1287"/>
    <w:rsid w:val="006C53DB"/>
    <w:rsid w:val="006E4464"/>
    <w:rsid w:val="006E49D6"/>
    <w:rsid w:val="006E6E00"/>
    <w:rsid w:val="006E7FE9"/>
    <w:rsid w:val="006F55D8"/>
    <w:rsid w:val="00712B5C"/>
    <w:rsid w:val="0072241A"/>
    <w:rsid w:val="00732E57"/>
    <w:rsid w:val="0074183A"/>
    <w:rsid w:val="007620FD"/>
    <w:rsid w:val="00765234"/>
    <w:rsid w:val="00782C39"/>
    <w:rsid w:val="007916DE"/>
    <w:rsid w:val="007A2583"/>
    <w:rsid w:val="007B59EF"/>
    <w:rsid w:val="007D1CB6"/>
    <w:rsid w:val="007D1E7D"/>
    <w:rsid w:val="007D5904"/>
    <w:rsid w:val="007E03BA"/>
    <w:rsid w:val="007F4C46"/>
    <w:rsid w:val="008013F3"/>
    <w:rsid w:val="008117F1"/>
    <w:rsid w:val="00816028"/>
    <w:rsid w:val="00816704"/>
    <w:rsid w:val="00831AE4"/>
    <w:rsid w:val="00857E9D"/>
    <w:rsid w:val="0088014C"/>
    <w:rsid w:val="00894B45"/>
    <w:rsid w:val="008B621F"/>
    <w:rsid w:val="00900A10"/>
    <w:rsid w:val="00907274"/>
    <w:rsid w:val="00921698"/>
    <w:rsid w:val="00967AED"/>
    <w:rsid w:val="00997067"/>
    <w:rsid w:val="009C76D2"/>
    <w:rsid w:val="00A05A00"/>
    <w:rsid w:val="00A3153B"/>
    <w:rsid w:val="00A6506B"/>
    <w:rsid w:val="00AB72F0"/>
    <w:rsid w:val="00AC37D9"/>
    <w:rsid w:val="00AD6A17"/>
    <w:rsid w:val="00AE1199"/>
    <w:rsid w:val="00B045DE"/>
    <w:rsid w:val="00B14DE7"/>
    <w:rsid w:val="00B93802"/>
    <w:rsid w:val="00BA25A4"/>
    <w:rsid w:val="00BB15B7"/>
    <w:rsid w:val="00BB5F81"/>
    <w:rsid w:val="00BD34CC"/>
    <w:rsid w:val="00BE25FF"/>
    <w:rsid w:val="00BF4907"/>
    <w:rsid w:val="00BF5191"/>
    <w:rsid w:val="00C10BFF"/>
    <w:rsid w:val="00C348DE"/>
    <w:rsid w:val="00C822AE"/>
    <w:rsid w:val="00C87E3A"/>
    <w:rsid w:val="00D03876"/>
    <w:rsid w:val="00D26DE0"/>
    <w:rsid w:val="00D32928"/>
    <w:rsid w:val="00D4394D"/>
    <w:rsid w:val="00D73296"/>
    <w:rsid w:val="00DC3384"/>
    <w:rsid w:val="00DE5DA3"/>
    <w:rsid w:val="00DE6B3B"/>
    <w:rsid w:val="00DF0A57"/>
    <w:rsid w:val="00E205E8"/>
    <w:rsid w:val="00E21071"/>
    <w:rsid w:val="00E24D45"/>
    <w:rsid w:val="00E27A2A"/>
    <w:rsid w:val="00E516B1"/>
    <w:rsid w:val="00E7256D"/>
    <w:rsid w:val="00EB27D6"/>
    <w:rsid w:val="00EB61D2"/>
    <w:rsid w:val="00EC6E54"/>
    <w:rsid w:val="00EC7AEC"/>
    <w:rsid w:val="00EE3AD9"/>
    <w:rsid w:val="00EE484E"/>
    <w:rsid w:val="00EF3193"/>
    <w:rsid w:val="00F203C4"/>
    <w:rsid w:val="00F26D52"/>
    <w:rsid w:val="00F412E1"/>
    <w:rsid w:val="00F4327D"/>
    <w:rsid w:val="00F94247"/>
    <w:rsid w:val="00FA697B"/>
    <w:rsid w:val="00FE42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162AF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162AF7"/>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customStyle="1" w:styleId="10">
    <w:name w:val="標題 1 字元"/>
    <w:basedOn w:val="a0"/>
    <w:link w:val="1"/>
    <w:uiPriority w:val="9"/>
    <w:rsid w:val="00E27A2A"/>
    <w:rPr>
      <w:rFonts w:ascii="Arial" w:hAnsi="Arial"/>
      <w:b/>
      <w:bCs/>
      <w:color w:val="000080"/>
      <w:kern w:val="52"/>
      <w:szCs w:val="52"/>
    </w:rPr>
  </w:style>
  <w:style w:type="character" w:styleId="ac">
    <w:name w:val="Unresolved Mention"/>
    <w:basedOn w:val="a0"/>
    <w:uiPriority w:val="99"/>
    <w:semiHidden/>
    <w:unhideWhenUsed/>
    <w:rsid w:val="00E2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 w:id="21370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22320;&#29105;&#33021;&#30332;&#38651;&#31034;&#31684;&#29518;&#21237;&#36774;&#27861;.htm" TargetMode="External"/><Relationship Id="rId18" Type="http://schemas.openxmlformats.org/officeDocument/2006/relationships/hyperlink" Target="../law2/&#22320;&#29105;&#33021;&#30332;&#38651;&#31034;&#31684;&#29518;&#21237;&#36774;&#27861;&#38468;&#20214;&#19968;.pdf" TargetMode="External"/><Relationship Id="rId26" Type="http://schemas.openxmlformats.org/officeDocument/2006/relationships/hyperlink" Target="../law2/&#22320;&#29105;&#33021;&#30332;&#38651;&#31034;&#31684;&#29518;&#21237;&#36774;&#27861;&#38468;&#20214;&#20843;.pdf" TargetMode="External"/><Relationship Id="rId3" Type="http://schemas.openxmlformats.org/officeDocument/2006/relationships/webSettings" Target="webSettings.xml"/><Relationship Id="rId21" Type="http://schemas.openxmlformats.org/officeDocument/2006/relationships/hyperlink" Target="../law2/&#22320;&#29105;&#33021;&#30332;&#38651;&#31034;&#31684;&#29518;&#21237;&#36774;&#27861;&#38468;&#20214;&#19977;.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diff/index.html" TargetMode="External"/><Relationship Id="rId25" Type="http://schemas.openxmlformats.org/officeDocument/2006/relationships/hyperlink" Target="../law2/&#22320;&#29105;&#33021;&#30332;&#38651;&#31034;&#31684;&#29518;&#21237;&#36774;&#27861;&#38468;&#20214;&#19971;.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law/&#20877;&#29983;&#33021;&#28304;&#30332;&#23637;&#26781;&#20363;.docx" TargetMode="External"/><Relationship Id="rId20" Type="http://schemas.openxmlformats.org/officeDocument/2006/relationships/hyperlink" Target="../law2/&#22320;&#29105;&#33021;&#30332;&#38651;&#31034;&#31684;&#29518;&#21237;&#36774;&#27861;&#38468;&#20214;&#19977;.pdf" TargetMode="External"/><Relationship Id="rId29" Type="http://schemas.openxmlformats.org/officeDocument/2006/relationships/hyperlink" Target="../law/&#25919;&#24220;&#36039;&#35338;&#20844;&#38283;&#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law2/&#22320;&#29105;&#33021;&#30332;&#38651;&#31034;&#31684;&#29518;&#21237;&#36774;&#27861;&#38468;&#20214;&#20845;.pdf"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moeaea.gov.tw/" TargetMode="External"/><Relationship Id="rId23" Type="http://schemas.openxmlformats.org/officeDocument/2006/relationships/hyperlink" Target="../law2/&#22320;&#29105;&#33021;&#30332;&#38651;&#31034;&#31684;&#29518;&#21237;&#36774;&#27861;&#38468;&#20214;&#20116;.pdf" TargetMode="External"/><Relationship Id="rId28" Type="http://schemas.openxmlformats.org/officeDocument/2006/relationships/hyperlink" Target="../law2/&#22320;&#29105;&#33021;&#30332;&#38651;&#31034;&#31684;&#29518;&#21237;&#36774;&#27861;&#38468;&#20214;&#20843;.pdf" TargetMode="External"/><Relationship Id="rId10" Type="http://schemas.openxmlformats.org/officeDocument/2006/relationships/hyperlink" Target="https://www.facebook.com/anita6law" TargetMode="External"/><Relationship Id="rId19" Type="http://schemas.openxmlformats.org/officeDocument/2006/relationships/hyperlink" Target="../law2/&#22320;&#29105;&#33021;&#30332;&#38651;&#31034;&#31684;&#29518;&#21237;&#36774;&#27861;&#38468;&#20214;&#20108;.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aw.moj.gov.tw/LawClass/LawHistory.aspx?pcode=J0130097" TargetMode="External"/><Relationship Id="rId14" Type="http://schemas.openxmlformats.org/officeDocument/2006/relationships/hyperlink" Target="https://www.moea.gov.tw/" TargetMode="External"/><Relationship Id="rId22" Type="http://schemas.openxmlformats.org/officeDocument/2006/relationships/hyperlink" Target="../law2/&#22320;&#29105;&#33021;&#30332;&#38651;&#31034;&#31684;&#29518;&#21237;&#36774;&#27861;&#38468;&#20214;&#22235;.pdf" TargetMode="External"/><Relationship Id="rId27" Type="http://schemas.openxmlformats.org/officeDocument/2006/relationships/hyperlink" Target="../law2/&#22320;&#29105;&#33021;&#30332;&#38651;&#31034;&#31684;&#29518;&#21237;&#36774;&#27861;&#38468;&#20214;&#20061;.pdf" TargetMode="External"/><Relationship Id="rId30" Type="http://schemas.openxmlformats.org/officeDocument/2006/relationships/hyperlink" Target="https://www.6laws.net/comment.htm" TargetMode="External"/><Relationship Id="rId8"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地熱能發電示範獎勵辦法</dc:title>
  <dc:creator>S-link 電子六法-黃婉玲</dc:creator>
  <cp:lastModifiedBy>黃 6laws</cp:lastModifiedBy>
  <cp:revision>40</cp:revision>
  <dcterms:created xsi:type="dcterms:W3CDTF">2022-06-02T15:42:00Z</dcterms:created>
  <dcterms:modified xsi:type="dcterms:W3CDTF">2023-11-29T16:51:00Z</dcterms:modified>
</cp:coreProperties>
</file>