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3133988"/>
    <w:p w14:paraId="1A58F97B" w14:textId="6BDAAEEE" w:rsidR="00C676AE" w:rsidRDefault="00C20D13" w:rsidP="00C676AE">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D24464">
        <w:rPr>
          <w:rFonts w:ascii="Calibri" w:hAnsi="Calibri"/>
          <w:noProof/>
          <w:color w:val="5F5F5F"/>
          <w:sz w:val="18"/>
          <w:szCs w:val="20"/>
          <w:lang w:val="zh-TW"/>
        </w:rPr>
        <w:pict w14:anchorId="63F93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4pt;height:33.4pt;visibility:visible;mso-wrap-style:square" o:button="t">
            <v:fill o:detectmouseclick="t"/>
            <v:imagedata r:id="rId7" o:title=""/>
          </v:shape>
        </w:pict>
      </w:r>
      <w:r>
        <w:rPr>
          <w:rFonts w:ascii="Calibri" w:hAnsi="Calibri"/>
          <w:noProof/>
          <w:color w:val="5F5F5F"/>
          <w:sz w:val="18"/>
          <w:szCs w:val="20"/>
          <w:lang w:val="zh-TW"/>
        </w:rPr>
        <w:fldChar w:fldCharType="end"/>
      </w:r>
      <w:bookmarkEnd w:id="0"/>
    </w:p>
    <w:p w14:paraId="6267B19B" w14:textId="5C0B1DF0" w:rsidR="00C676AE" w:rsidRDefault="00C676AE" w:rsidP="00C676AE">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F97978">
          <w:rPr>
            <w:rStyle w:val="a3"/>
            <w:color w:val="5F5F5F"/>
            <w:sz w:val="18"/>
            <w:szCs w:val="20"/>
          </w:rPr>
          <w:t>更新</w:t>
        </w:r>
      </w:hyperlink>
      <w:r>
        <w:rPr>
          <w:rFonts w:hint="eastAsia"/>
          <w:color w:val="7F7F7F"/>
          <w:sz w:val="18"/>
          <w:szCs w:val="20"/>
          <w:lang w:val="zh-TW"/>
        </w:rPr>
        <w:t>】</w:t>
      </w:r>
      <w:r w:rsidR="00D24464">
        <w:rPr>
          <w:rFonts w:ascii="Arial Unicode MS" w:hAnsi="Arial Unicode MS"/>
          <w:color w:val="808000"/>
          <w:sz w:val="18"/>
        </w:rPr>
        <w:t>2021/10/6</w:t>
      </w:r>
      <w:r>
        <w:rPr>
          <w:rFonts w:hint="eastAsia"/>
          <w:color w:val="7F7F7F"/>
          <w:sz w:val="18"/>
          <w:szCs w:val="20"/>
          <w:lang w:val="zh-TW"/>
        </w:rPr>
        <w:t>【</w:t>
      </w:r>
      <w:hyperlink r:id="rId9" w:history="1">
        <w:r w:rsidRPr="009E0A4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3F1583EA" w14:textId="4631CF85" w:rsidR="00CF2D69" w:rsidRPr="00B32912" w:rsidRDefault="009E0A48" w:rsidP="00C676AE">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BB281D">
        <w:rPr>
          <w:rFonts w:hint="eastAsia"/>
          <w:color w:val="808000"/>
          <w:sz w:val="18"/>
          <w:szCs w:val="20"/>
        </w:rPr>
        <w:t>〉</w:t>
      </w:r>
      <w:r>
        <w:rPr>
          <w:rFonts w:hint="eastAsia"/>
          <w:color w:val="808000"/>
          <w:sz w:val="18"/>
          <w:szCs w:val="20"/>
        </w:rPr>
        <w:t>檢視</w:t>
      </w:r>
      <w:r>
        <w:rPr>
          <w:rFonts w:hint="eastAsia"/>
          <w:color w:val="808000"/>
          <w:sz w:val="18"/>
          <w:szCs w:val="20"/>
        </w:rPr>
        <w:t>--</w:t>
      </w:r>
      <w:r w:rsidR="00BB281D">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49130C">
          <w:rPr>
            <w:rStyle w:val="a3"/>
            <w:rFonts w:ascii="Times New Roman" w:hAnsi="Times New Roman" w:hint="eastAsia"/>
            <w:sz w:val="18"/>
            <w:szCs w:val="20"/>
            <w:u w:val="none"/>
          </w:rPr>
          <w:t>功能窗格</w:t>
        </w:r>
      </w:hyperlink>
      <w:r>
        <w:rPr>
          <w:rFonts w:hint="eastAsia"/>
          <w:color w:val="808000"/>
          <w:sz w:val="18"/>
          <w:szCs w:val="20"/>
        </w:rPr>
        <w:t>）</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5886"/>
        <w:gridCol w:w="3063"/>
      </w:tblGrid>
      <w:tr w:rsidR="00CF2D69" w:rsidRPr="00B32912" w14:paraId="5EAC11C5" w14:textId="77777777" w:rsidTr="0049130C">
        <w:trPr>
          <w:cantSplit/>
          <w:tblCellSpacing w:w="0" w:type="dxa"/>
        </w:trPr>
        <w:tc>
          <w:tcPr>
            <w:tcW w:w="556" w:type="pct"/>
            <w:tcBorders>
              <w:top w:val="nil"/>
              <w:left w:val="nil"/>
              <w:bottom w:val="nil"/>
              <w:right w:val="nil"/>
            </w:tcBorders>
            <w:shd w:val="clear" w:color="auto" w:fill="339966"/>
            <w:vAlign w:val="center"/>
          </w:tcPr>
          <w:p w14:paraId="37728478" w14:textId="7839DDC8" w:rsidR="00CF2D69" w:rsidRPr="00B32912" w:rsidRDefault="00BB281D" w:rsidP="00C676AE">
            <w:pPr>
              <w:ind w:leftChars="-6" w:left="-12"/>
              <w:jc w:val="center"/>
              <w:rPr>
                <w:rFonts w:ascii="Arial Unicode MS" w:hAnsi="Arial Unicode MS"/>
                <w:b/>
                <w:bCs/>
                <w:color w:val="FFFFFF"/>
                <w:sz w:val="22"/>
              </w:rPr>
            </w:pPr>
            <w:r w:rsidRPr="00BB281D">
              <w:rPr>
                <w:rFonts w:ascii="Arial Unicode MS" w:hAnsi="Arial Unicode MS"/>
                <w:b/>
                <w:bCs/>
                <w:color w:val="FFFFFF"/>
                <w:sz w:val="18"/>
                <w:szCs w:val="20"/>
              </w:rPr>
              <w:t>法規名稱</w:t>
            </w:r>
          </w:p>
        </w:tc>
        <w:tc>
          <w:tcPr>
            <w:tcW w:w="2923" w:type="pct"/>
            <w:tcBorders>
              <w:top w:val="nil"/>
              <w:left w:val="nil"/>
              <w:bottom w:val="nil"/>
              <w:right w:val="nil"/>
            </w:tcBorders>
            <w:shd w:val="clear" w:color="auto" w:fill="F3F3F3"/>
            <w:vAlign w:val="center"/>
          </w:tcPr>
          <w:p w14:paraId="3F50CEFA" w14:textId="77777777" w:rsidR="00CF2D69" w:rsidRPr="0049130C" w:rsidRDefault="0049130C" w:rsidP="00217EB2">
            <w:pPr>
              <w:jc w:val="center"/>
              <w:rPr>
                <w:rFonts w:eastAsia="標楷體"/>
                <w:bCs/>
                <w:shadow/>
                <w:color w:val="993366"/>
                <w:sz w:val="32"/>
              </w:rPr>
            </w:pPr>
            <w:r w:rsidRPr="00BB281D">
              <w:rPr>
                <w:rFonts w:eastAsia="標楷體" w:hint="eastAsia"/>
                <w:shadow/>
                <w:color w:val="993366"/>
                <w:sz w:val="28"/>
                <w:szCs w:val="22"/>
                <w:lang w:val="zh-TW" w:eastAsia="zh-HK"/>
              </w:rPr>
              <w:t>廢</w:t>
            </w:r>
            <w:r w:rsidRPr="00BB281D">
              <w:rPr>
                <w:rFonts w:eastAsia="標楷體" w:hint="eastAsia"/>
                <w:shadow/>
                <w:color w:val="993366"/>
                <w:sz w:val="28"/>
                <w:szCs w:val="22"/>
                <w:lang w:val="zh-TW" w:eastAsia="zh-HK"/>
              </w:rPr>
              <w:t>:</w:t>
            </w:r>
            <w:r w:rsidR="00DB0C8C" w:rsidRPr="00BB281D">
              <w:rPr>
                <w:rFonts w:eastAsia="標楷體" w:hint="eastAsia"/>
                <w:shadow/>
                <w:color w:val="993366"/>
                <w:sz w:val="28"/>
                <w:szCs w:val="22"/>
                <w:lang w:val="zh-TW"/>
              </w:rPr>
              <w:t>危險物及有害物通識規則</w:t>
            </w:r>
          </w:p>
        </w:tc>
        <w:tc>
          <w:tcPr>
            <w:tcW w:w="1521" w:type="pct"/>
            <w:tcBorders>
              <w:top w:val="nil"/>
              <w:left w:val="nil"/>
              <w:bottom w:val="nil"/>
              <w:right w:val="nil"/>
            </w:tcBorders>
            <w:shd w:val="clear" w:color="auto" w:fill="F3F3F3"/>
            <w:vAlign w:val="center"/>
          </w:tcPr>
          <w:p w14:paraId="1A212F6E" w14:textId="101847E4" w:rsidR="00CF2D69" w:rsidRPr="0049130C" w:rsidRDefault="00CF2D69">
            <w:pPr>
              <w:rPr>
                <w:rFonts w:ascii="Arial Unicode MS" w:hAnsi="Arial Unicode MS"/>
                <w:color w:val="993366"/>
              </w:rPr>
            </w:pPr>
            <w:r w:rsidRPr="0049130C">
              <w:rPr>
                <w:rFonts w:ascii="Arial Unicode MS" w:hAnsi="Arial Unicode MS"/>
                <w:color w:val="993366"/>
              </w:rPr>
              <w:t>【</w:t>
            </w:r>
            <w:r w:rsidR="001A07E5" w:rsidRPr="001A07E5">
              <w:rPr>
                <w:rFonts w:ascii="Arial Unicode MS" w:hAnsi="Arial Unicode MS" w:hint="eastAsia"/>
                <w:color w:val="993366"/>
              </w:rPr>
              <w:t>發</w:t>
            </w:r>
            <w:r w:rsidRPr="0049130C">
              <w:rPr>
                <w:rFonts w:ascii="Arial Unicode MS" w:hAnsi="Arial Unicode MS"/>
                <w:color w:val="993366"/>
              </w:rPr>
              <w:t>布日期】</w:t>
            </w:r>
            <w:r w:rsidR="00E22D16">
              <w:rPr>
                <w:rFonts w:ascii="Arial Unicode MS" w:hAnsi="Arial Unicode MS"/>
                <w:color w:val="993366"/>
              </w:rPr>
              <w:t>106.03.21</w:t>
            </w:r>
          </w:p>
          <w:p w14:paraId="062543F0" w14:textId="0E8AA736" w:rsidR="00CF2D69" w:rsidRPr="0049130C" w:rsidRDefault="00CF2D69" w:rsidP="007C61E0">
            <w:pPr>
              <w:rPr>
                <w:rFonts w:ascii="Arial Unicode MS" w:hAnsi="Arial Unicode MS"/>
                <w:color w:val="993366"/>
              </w:rPr>
            </w:pPr>
            <w:r w:rsidRPr="0049130C">
              <w:rPr>
                <w:rFonts w:ascii="Arial Unicode MS" w:hAnsi="Arial Unicode MS"/>
                <w:color w:val="993366"/>
              </w:rPr>
              <w:t>【</w:t>
            </w:r>
            <w:r w:rsidR="001A07E5" w:rsidRPr="001A07E5">
              <w:rPr>
                <w:rFonts w:ascii="Arial Unicode MS" w:hAnsi="Arial Unicode MS" w:hint="eastAsia"/>
                <w:color w:val="993366"/>
              </w:rPr>
              <w:t>發</w:t>
            </w:r>
            <w:r w:rsidRPr="0049130C">
              <w:rPr>
                <w:rFonts w:ascii="Arial Unicode MS" w:hAnsi="Arial Unicode MS"/>
                <w:color w:val="993366"/>
              </w:rPr>
              <w:t>布機關】</w:t>
            </w:r>
            <w:bookmarkStart w:id="2" w:name="_Hlk76825088"/>
            <w:r w:rsidR="00C20D13">
              <w:fldChar w:fldCharType="begin"/>
            </w:r>
            <w:r w:rsidR="00C20D13">
              <w:instrText xml:space="preserve"> HYPERLINK "https://www.mol.gov.tw/" \t "_blank" </w:instrText>
            </w:r>
            <w:r w:rsidR="00C20D13">
              <w:fldChar w:fldCharType="separate"/>
            </w:r>
            <w:r w:rsidR="00C20D13" w:rsidRPr="007B7F2F">
              <w:rPr>
                <w:rStyle w:val="a3"/>
                <w:sz w:val="18"/>
              </w:rPr>
              <w:t>勞動部</w:t>
            </w:r>
            <w:r w:rsidR="00C20D13">
              <w:rPr>
                <w:rStyle w:val="a3"/>
                <w:sz w:val="18"/>
              </w:rPr>
              <w:fldChar w:fldCharType="end"/>
            </w:r>
            <w:bookmarkEnd w:id="2"/>
            <w:r w:rsidR="001D25D4" w:rsidRPr="00E03F1B">
              <w:rPr>
                <w:rFonts w:ascii="新細明體" w:cs="新細明體" w:hint="eastAsia"/>
                <w:color w:val="FFFFFF"/>
                <w:szCs w:val="20"/>
                <w:lang w:val="zh-TW"/>
              </w:rPr>
              <w:t>◇◆</w:t>
            </w:r>
          </w:p>
        </w:tc>
      </w:tr>
    </w:tbl>
    <w:p w14:paraId="0A32ACA1" w14:textId="2A2F2176" w:rsidR="00392D6B" w:rsidRPr="00B32912" w:rsidRDefault="009E0A48" w:rsidP="009E0A48">
      <w:pPr>
        <w:jc w:val="center"/>
        <w:rPr>
          <w:rFonts w:ascii="Arial Unicode MS" w:hAnsi="Arial Unicode MS"/>
          <w:b/>
          <w:bCs/>
          <w:color w:val="800000"/>
        </w:rPr>
      </w:pPr>
      <w:r w:rsidRPr="00AD15A3">
        <w:rPr>
          <w:rFonts w:ascii="Arial Unicode MS" w:hAnsi="Arial Unicode MS" w:hint="eastAsia"/>
          <w:color w:val="FFFFFF"/>
          <w:sz w:val="18"/>
        </w:rPr>
        <w:t>‧</w:t>
      </w:r>
      <w:hyperlink r:id="rId14" w:anchor="危險物及有害物通識規則" w:history="1">
        <w:r w:rsidRPr="00AD15A3">
          <w:rPr>
            <w:rStyle w:val="a3"/>
            <w:rFonts w:ascii="Arial Unicode MS" w:hAnsi="Arial Unicode MS" w:hint="eastAsia"/>
            <w:sz w:val="18"/>
          </w:rPr>
          <w:t>S-link</w:t>
        </w:r>
        <w:r w:rsidRPr="00AD15A3">
          <w:rPr>
            <w:rStyle w:val="a3"/>
            <w:rFonts w:ascii="Arial Unicode MS" w:hAnsi="Arial Unicode MS" w:hint="eastAsia"/>
            <w:sz w:val="18"/>
          </w:rPr>
          <w:t>索引</w:t>
        </w:r>
      </w:hyperlink>
      <w:r w:rsidR="00BB281D">
        <w:rPr>
          <w:rFonts w:ascii="Arial Unicode MS" w:hAnsi="Arial Unicode MS" w:hint="eastAsia"/>
          <w:b/>
          <w:color w:val="5F5F5F"/>
          <w:sz w:val="18"/>
        </w:rPr>
        <w:t>〉〉</w:t>
      </w:r>
      <w:hyperlink r:id="rId15" w:tgtFrame="_blank" w:history="1">
        <w:r w:rsidRPr="00AD15A3">
          <w:rPr>
            <w:rStyle w:val="a3"/>
            <w:rFonts w:hint="eastAsia"/>
            <w:sz w:val="18"/>
          </w:rPr>
          <w:t>線上網頁版</w:t>
        </w:r>
      </w:hyperlink>
      <w:r w:rsidR="00BB281D">
        <w:rPr>
          <w:rFonts w:ascii="Arial Unicode MS" w:hAnsi="Arial Unicode MS" w:hint="eastAsia"/>
          <w:b/>
          <w:color w:val="5F5F5F"/>
          <w:sz w:val="18"/>
        </w:rPr>
        <w:t>〉〉</w:t>
      </w:r>
    </w:p>
    <w:p w14:paraId="55154BD8" w14:textId="77777777" w:rsidR="00CF2D69" w:rsidRPr="0049130C" w:rsidRDefault="00CF2D69" w:rsidP="00C676AE">
      <w:pPr>
        <w:pStyle w:val="1"/>
        <w:rPr>
          <w:color w:val="auto"/>
        </w:rPr>
      </w:pPr>
      <w:r w:rsidRPr="0049130C">
        <w:rPr>
          <w:color w:val="auto"/>
        </w:rPr>
        <w:t>【</w:t>
      </w:r>
      <w:r w:rsidRPr="0049130C">
        <w:rPr>
          <w:rFonts w:hint="eastAsia"/>
          <w:color w:val="auto"/>
        </w:rPr>
        <w:t>法規沿革</w:t>
      </w:r>
      <w:r w:rsidRPr="0049130C">
        <w:rPr>
          <w:color w:val="auto"/>
        </w:rPr>
        <w:t>】</w:t>
      </w:r>
    </w:p>
    <w:p w14:paraId="2D0B6F84" w14:textId="77777777" w:rsidR="00C3061C" w:rsidRPr="00B32912" w:rsidRDefault="00C3061C" w:rsidP="00C3061C">
      <w:pPr>
        <w:ind w:left="142"/>
        <w:jc w:val="both"/>
        <w:rPr>
          <w:rFonts w:ascii="Arial Unicode MS" w:hAnsi="Arial Unicode MS" w:cs="細明體"/>
          <w:sz w:val="18"/>
          <w:szCs w:val="32"/>
          <w:lang w:val="zh-TW"/>
        </w:rPr>
      </w:pPr>
      <w:r w:rsidRPr="00B32912">
        <w:rPr>
          <w:rFonts w:ascii="Arial Unicode MS" w:hAnsi="Arial Unicode MS" w:cs="細明體"/>
          <w:b/>
          <w:sz w:val="18"/>
          <w:szCs w:val="32"/>
          <w:lang w:val="zh-TW"/>
        </w:rPr>
        <w:t>1</w:t>
      </w:r>
      <w:r w:rsidR="009E0A48">
        <w:rPr>
          <w:rFonts w:ascii="Arial Unicode MS" w:hAnsi="Arial Unicode MS" w:hint="eastAsia"/>
          <w:b/>
          <w:sz w:val="18"/>
        </w:rPr>
        <w:t>‧</w:t>
      </w:r>
      <w:r w:rsidRPr="00B32912">
        <w:rPr>
          <w:rFonts w:ascii="Arial Unicode MS" w:hAnsi="Arial Unicode MS" w:cs="細明體" w:hint="eastAsia"/>
          <w:sz w:val="18"/>
          <w:szCs w:val="32"/>
          <w:lang w:val="zh-TW"/>
        </w:rPr>
        <w:t>中華民國八十一年十二月二十八日行政院勞工委員會令訂定</w:t>
      </w:r>
    </w:p>
    <w:p w14:paraId="2AC1F0D3" w14:textId="77777777" w:rsidR="00C3061C" w:rsidRDefault="00C3061C" w:rsidP="00C3061C">
      <w:pPr>
        <w:ind w:left="142"/>
        <w:jc w:val="both"/>
        <w:rPr>
          <w:rFonts w:ascii="Arial Unicode MS" w:hAnsi="Arial Unicode MS" w:cs="細明體"/>
          <w:sz w:val="18"/>
          <w:szCs w:val="32"/>
          <w:lang w:val="zh-TW"/>
        </w:rPr>
      </w:pPr>
      <w:r w:rsidRPr="00B32912">
        <w:rPr>
          <w:rFonts w:ascii="Arial Unicode MS" w:hAnsi="Arial Unicode MS" w:cs="細明體"/>
          <w:b/>
          <w:sz w:val="18"/>
          <w:szCs w:val="32"/>
          <w:lang w:val="zh-TW"/>
        </w:rPr>
        <w:t>2</w:t>
      </w:r>
      <w:r w:rsidR="009E0A48">
        <w:rPr>
          <w:rFonts w:ascii="Arial Unicode MS" w:hAnsi="Arial Unicode MS" w:hint="eastAsia"/>
          <w:b/>
          <w:sz w:val="18"/>
        </w:rPr>
        <w:t>‧</w:t>
      </w:r>
      <w:r w:rsidRPr="00B32912">
        <w:rPr>
          <w:rFonts w:ascii="Arial Unicode MS" w:hAnsi="Arial Unicode MS" w:cs="細明體" w:hint="eastAsia"/>
          <w:sz w:val="18"/>
          <w:szCs w:val="32"/>
          <w:lang w:val="zh-TW"/>
        </w:rPr>
        <w:t>中華民國八十八年六月二十九日行政院勞工委員會</w:t>
      </w:r>
      <w:r w:rsidR="00E20A70">
        <w:rPr>
          <w:rFonts w:ascii="Arial Unicode MS" w:hAnsi="Arial Unicode MS" w:cs="細明體"/>
          <w:sz w:val="18"/>
          <w:szCs w:val="32"/>
          <w:lang w:val="zh-TW"/>
        </w:rPr>
        <w:t>（</w:t>
      </w:r>
      <w:r w:rsidRPr="00B32912">
        <w:rPr>
          <w:rFonts w:ascii="Arial Unicode MS" w:hAnsi="Arial Unicode MS" w:cs="細明體"/>
          <w:sz w:val="18"/>
          <w:szCs w:val="32"/>
          <w:lang w:val="zh-TW"/>
        </w:rPr>
        <w:t>88</w:t>
      </w:r>
      <w:r w:rsidR="00E20A70">
        <w:rPr>
          <w:rFonts w:ascii="Arial Unicode MS" w:hAnsi="Arial Unicode MS" w:cs="細明體"/>
          <w:sz w:val="18"/>
          <w:szCs w:val="32"/>
          <w:lang w:val="zh-TW"/>
        </w:rPr>
        <w:t>）</w:t>
      </w:r>
      <w:r w:rsidRPr="00B32912">
        <w:rPr>
          <w:rFonts w:ascii="Arial Unicode MS" w:hAnsi="Arial Unicode MS" w:cs="細明體" w:hint="eastAsia"/>
          <w:sz w:val="18"/>
          <w:szCs w:val="32"/>
          <w:lang w:val="zh-TW"/>
        </w:rPr>
        <w:t>台勞安三字第</w:t>
      </w:r>
      <w:r w:rsidRPr="00B32912">
        <w:rPr>
          <w:rFonts w:ascii="Arial Unicode MS" w:hAnsi="Arial Unicode MS" w:cs="細明體"/>
          <w:sz w:val="18"/>
          <w:szCs w:val="32"/>
          <w:lang w:val="zh-TW"/>
        </w:rPr>
        <w:t>0028721</w:t>
      </w:r>
      <w:r w:rsidRPr="00B32912">
        <w:rPr>
          <w:rFonts w:ascii="Arial Unicode MS" w:hAnsi="Arial Unicode MS" w:cs="細明體" w:hint="eastAsia"/>
          <w:sz w:val="18"/>
          <w:szCs w:val="32"/>
          <w:lang w:val="zh-TW"/>
        </w:rPr>
        <w:t>號令修正發布全文</w:t>
      </w:r>
      <w:r w:rsidRPr="00B32912">
        <w:rPr>
          <w:rFonts w:ascii="Arial Unicode MS" w:hAnsi="Arial Unicode MS" w:cs="細明體"/>
          <w:sz w:val="18"/>
          <w:szCs w:val="32"/>
          <w:lang w:val="zh-TW"/>
        </w:rPr>
        <w:t>21</w:t>
      </w:r>
      <w:r w:rsidRPr="00B32912">
        <w:rPr>
          <w:rFonts w:ascii="Arial Unicode MS" w:hAnsi="Arial Unicode MS" w:cs="細明體" w:hint="eastAsia"/>
          <w:sz w:val="18"/>
          <w:szCs w:val="32"/>
          <w:lang w:val="zh-TW"/>
        </w:rPr>
        <w:t>條條文；修正條文除第</w:t>
      </w:r>
      <w:r w:rsidRPr="00B32912">
        <w:rPr>
          <w:rFonts w:ascii="Arial Unicode MS" w:hAnsi="Arial Unicode MS" w:cs="細明體"/>
          <w:sz w:val="18"/>
          <w:szCs w:val="32"/>
          <w:lang w:val="zh-TW"/>
        </w:rPr>
        <w:t>13</w:t>
      </w:r>
      <w:r w:rsidRPr="00B32912">
        <w:rPr>
          <w:rFonts w:ascii="Arial Unicode MS" w:hAnsi="Arial Unicode MS" w:cs="細明體" w:hint="eastAsia"/>
          <w:sz w:val="18"/>
          <w:szCs w:val="32"/>
          <w:lang w:val="zh-TW"/>
        </w:rPr>
        <w:t>條條文自九十年一月一日起施行外，其餘自修正發布日起施行</w:t>
      </w:r>
    </w:p>
    <w:p w14:paraId="6D408845" w14:textId="77777777" w:rsidR="0049130C" w:rsidRPr="00B32912" w:rsidRDefault="0049130C" w:rsidP="00C3061C">
      <w:pPr>
        <w:ind w:left="142"/>
        <w:jc w:val="both"/>
        <w:rPr>
          <w:rFonts w:ascii="Arial Unicode MS" w:hAnsi="Arial Unicode MS" w:cs="細明體"/>
          <w:sz w:val="18"/>
          <w:lang w:val="zh-TW"/>
        </w:rPr>
      </w:pPr>
      <w:r>
        <w:rPr>
          <w:rFonts w:ascii="Arial Unicode MS" w:hAnsi="Arial Unicode MS" w:cs="細明體" w:hint="eastAsia"/>
          <w:b/>
          <w:sz w:val="18"/>
          <w:szCs w:val="32"/>
          <w:lang w:val="zh-TW"/>
        </w:rPr>
        <w:t>3</w:t>
      </w:r>
      <w:r>
        <w:rPr>
          <w:rFonts w:ascii="Arial Unicode MS" w:hAnsi="Arial Unicode MS" w:hint="eastAsia"/>
          <w:b/>
          <w:sz w:val="18"/>
        </w:rPr>
        <w:t>‧</w:t>
      </w:r>
      <w:r w:rsidRPr="0049130C">
        <w:rPr>
          <w:rFonts w:ascii="Arial Unicode MS" w:hAnsi="Arial Unicode MS" w:cs="細明體" w:hint="eastAsia"/>
          <w:sz w:val="18"/>
          <w:lang w:val="zh-TW"/>
        </w:rPr>
        <w:t>中華民國一百零六年三月二十一日勞動部勞職授字第</w:t>
      </w:r>
      <w:r w:rsidRPr="0049130C">
        <w:rPr>
          <w:rFonts w:ascii="Arial Unicode MS" w:hAnsi="Arial Unicode MS" w:cs="細明體" w:hint="eastAsia"/>
          <w:sz w:val="18"/>
          <w:lang w:val="zh-TW"/>
        </w:rPr>
        <w:t>10602010591</w:t>
      </w:r>
      <w:r w:rsidRPr="0049130C">
        <w:rPr>
          <w:rFonts w:ascii="Arial Unicode MS" w:hAnsi="Arial Unicode MS" w:cs="細明體" w:hint="eastAsia"/>
          <w:sz w:val="18"/>
          <w:lang w:val="zh-TW"/>
        </w:rPr>
        <w:t>號令發布廢止</w:t>
      </w:r>
    </w:p>
    <w:p w14:paraId="5FB8B30E" w14:textId="77777777" w:rsidR="00A72615" w:rsidRPr="00B32912" w:rsidRDefault="00A72615" w:rsidP="0049130C"/>
    <w:p w14:paraId="4BBA00D1" w14:textId="77777777" w:rsidR="00527DA8" w:rsidRPr="0049130C" w:rsidRDefault="00527DA8" w:rsidP="00C676AE">
      <w:pPr>
        <w:pStyle w:val="1"/>
        <w:rPr>
          <w:color w:val="auto"/>
        </w:rPr>
      </w:pPr>
      <w:bookmarkStart w:id="3" w:name="a章節索引"/>
      <w:bookmarkEnd w:id="3"/>
      <w:r w:rsidRPr="0049130C">
        <w:rPr>
          <w:color w:val="auto"/>
        </w:rPr>
        <w:t>【</w:t>
      </w:r>
      <w:r w:rsidRPr="0049130C">
        <w:rPr>
          <w:rFonts w:hint="eastAsia"/>
          <w:color w:val="auto"/>
        </w:rPr>
        <w:t>章節索引</w:t>
      </w:r>
      <w:r w:rsidRPr="0049130C">
        <w:rPr>
          <w:color w:val="auto"/>
        </w:rPr>
        <w:t>】</w:t>
      </w:r>
    </w:p>
    <w:p w14:paraId="39BE3EDF" w14:textId="77777777" w:rsidR="00B32912" w:rsidRPr="00B32912" w:rsidRDefault="00B32912" w:rsidP="00B32912">
      <w:pPr>
        <w:ind w:left="142"/>
        <w:jc w:val="both"/>
        <w:rPr>
          <w:rFonts w:ascii="Arial Unicode MS" w:hAnsi="Arial Unicode MS" w:cs="細明體"/>
          <w:color w:val="990000"/>
          <w:lang w:val="zh-TW"/>
        </w:rPr>
      </w:pPr>
      <w:r w:rsidRPr="00B32912">
        <w:rPr>
          <w:rFonts w:ascii="Arial Unicode MS" w:hAnsi="Arial Unicode MS" w:cs="細明體" w:hint="eastAsia"/>
          <w:color w:val="990000"/>
          <w:lang w:val="zh-TW"/>
        </w:rPr>
        <w:t xml:space="preserve">第一章　</w:t>
      </w:r>
      <w:hyperlink w:anchor="_第一章__總" w:history="1">
        <w:r w:rsidRPr="00BB6886">
          <w:rPr>
            <w:rStyle w:val="a3"/>
            <w:rFonts w:ascii="Arial Unicode MS" w:hAnsi="Arial Unicode MS" w:cs="細明體" w:hint="eastAsia"/>
            <w:lang w:val="zh-TW"/>
          </w:rPr>
          <w:t>總則</w:t>
        </w:r>
      </w:hyperlink>
      <w:r w:rsidRPr="00B32912">
        <w:rPr>
          <w:rFonts w:ascii="Arial Unicode MS" w:hAnsi="Arial Unicode MS" w:cs="細明體" w:hint="eastAsia"/>
          <w:color w:val="990000"/>
          <w:lang w:val="zh-TW"/>
        </w:rPr>
        <w:t xml:space="preserve">　§</w:t>
      </w:r>
      <w:r w:rsidRPr="00B32912">
        <w:rPr>
          <w:rFonts w:ascii="Arial Unicode MS" w:hAnsi="Arial Unicode MS" w:cs="細明體" w:hint="eastAsia"/>
          <w:color w:val="990000"/>
          <w:lang w:val="zh-TW"/>
        </w:rPr>
        <w:t>1</w:t>
      </w:r>
    </w:p>
    <w:p w14:paraId="527ECEE5" w14:textId="77777777" w:rsidR="00B32912" w:rsidRPr="00B32912" w:rsidRDefault="00B32912" w:rsidP="00B32912">
      <w:pPr>
        <w:ind w:left="142"/>
        <w:jc w:val="both"/>
        <w:rPr>
          <w:rFonts w:ascii="Arial Unicode MS" w:hAnsi="Arial Unicode MS" w:cs="細明體"/>
          <w:color w:val="990000"/>
          <w:lang w:val="zh-TW"/>
        </w:rPr>
      </w:pPr>
      <w:r w:rsidRPr="00B32912">
        <w:rPr>
          <w:rFonts w:ascii="Arial Unicode MS" w:hAnsi="Arial Unicode MS" w:cs="細明體" w:hint="eastAsia"/>
          <w:color w:val="990000"/>
          <w:lang w:val="zh-TW"/>
        </w:rPr>
        <w:t xml:space="preserve">第二章　</w:t>
      </w:r>
      <w:hyperlink w:anchor="_第二章__標示" w:history="1">
        <w:r w:rsidRPr="00BB6886">
          <w:rPr>
            <w:rStyle w:val="a3"/>
            <w:rFonts w:ascii="Arial Unicode MS" w:hAnsi="Arial Unicode MS" w:cs="細明體" w:hint="eastAsia"/>
            <w:lang w:val="zh-TW"/>
          </w:rPr>
          <w:t>標示</w:t>
        </w:r>
      </w:hyperlink>
      <w:r w:rsidRPr="00B32912">
        <w:rPr>
          <w:rFonts w:ascii="Arial Unicode MS" w:hAnsi="Arial Unicode MS" w:cs="細明體" w:hint="eastAsia"/>
          <w:color w:val="990000"/>
          <w:lang w:val="zh-TW"/>
        </w:rPr>
        <w:t xml:space="preserve">　§</w:t>
      </w:r>
      <w:r w:rsidRPr="00B32912">
        <w:rPr>
          <w:rFonts w:ascii="Arial Unicode MS" w:hAnsi="Arial Unicode MS" w:cs="細明體" w:hint="eastAsia"/>
          <w:color w:val="990000"/>
          <w:lang w:val="zh-TW"/>
        </w:rPr>
        <w:t>5</w:t>
      </w:r>
    </w:p>
    <w:p w14:paraId="65D417E2" w14:textId="77777777" w:rsidR="00B32912" w:rsidRPr="00B32912" w:rsidRDefault="00B32912" w:rsidP="00B32912">
      <w:pPr>
        <w:ind w:left="142"/>
        <w:jc w:val="both"/>
        <w:rPr>
          <w:rFonts w:ascii="Arial Unicode MS" w:hAnsi="Arial Unicode MS" w:cs="細明體"/>
          <w:color w:val="990000"/>
          <w:lang w:val="zh-TW"/>
        </w:rPr>
      </w:pPr>
      <w:r w:rsidRPr="00B32912">
        <w:rPr>
          <w:rFonts w:ascii="Arial Unicode MS" w:hAnsi="Arial Unicode MS" w:cs="細明體" w:hint="eastAsia"/>
          <w:color w:val="990000"/>
          <w:lang w:val="zh-TW"/>
        </w:rPr>
        <w:t xml:space="preserve">第三章　</w:t>
      </w:r>
      <w:hyperlink w:anchor="_第三章__物質安全資料表" w:history="1">
        <w:r w:rsidRPr="00BB6886">
          <w:rPr>
            <w:rStyle w:val="a3"/>
            <w:rFonts w:ascii="Arial Unicode MS" w:hAnsi="Arial Unicode MS" w:cs="細明體" w:hint="eastAsia"/>
            <w:lang w:val="zh-TW"/>
          </w:rPr>
          <w:t>物質安全資料表</w:t>
        </w:r>
      </w:hyperlink>
      <w:r w:rsidRPr="00B32912">
        <w:rPr>
          <w:rFonts w:ascii="Arial Unicode MS" w:hAnsi="Arial Unicode MS" w:cs="細明體" w:hint="eastAsia"/>
          <w:color w:val="990000"/>
          <w:lang w:val="zh-TW"/>
        </w:rPr>
        <w:t xml:space="preserve">　§</w:t>
      </w:r>
      <w:r w:rsidRPr="00B32912">
        <w:rPr>
          <w:rFonts w:ascii="Arial Unicode MS" w:hAnsi="Arial Unicode MS" w:cs="細明體" w:hint="eastAsia"/>
          <w:color w:val="990000"/>
          <w:lang w:val="zh-TW"/>
        </w:rPr>
        <w:t>13</w:t>
      </w:r>
    </w:p>
    <w:p w14:paraId="14A51A23" w14:textId="77777777" w:rsidR="00B32912" w:rsidRPr="00B32912" w:rsidRDefault="00B32912" w:rsidP="00B32912">
      <w:pPr>
        <w:ind w:left="142"/>
        <w:jc w:val="both"/>
        <w:rPr>
          <w:rFonts w:ascii="Arial Unicode MS" w:hAnsi="Arial Unicode MS" w:cs="細明體"/>
          <w:color w:val="990000"/>
          <w:lang w:val="zh-TW"/>
        </w:rPr>
      </w:pPr>
      <w:r w:rsidRPr="00B32912">
        <w:rPr>
          <w:rFonts w:ascii="Arial Unicode MS" w:hAnsi="Arial Unicode MS" w:cs="細明體" w:hint="eastAsia"/>
          <w:color w:val="990000"/>
          <w:lang w:val="zh-TW"/>
        </w:rPr>
        <w:t xml:space="preserve">第四章　</w:t>
      </w:r>
      <w:hyperlink w:anchor="_第四章__配合措施" w:history="1">
        <w:r w:rsidRPr="00BB6886">
          <w:rPr>
            <w:rStyle w:val="a3"/>
            <w:rFonts w:ascii="Arial Unicode MS" w:hAnsi="Arial Unicode MS" w:cs="細明體" w:hint="eastAsia"/>
            <w:lang w:val="zh-TW"/>
          </w:rPr>
          <w:t>配合措施</w:t>
        </w:r>
      </w:hyperlink>
      <w:r w:rsidRPr="00B32912">
        <w:rPr>
          <w:rFonts w:ascii="Arial Unicode MS" w:hAnsi="Arial Unicode MS" w:cs="細明體" w:hint="eastAsia"/>
          <w:color w:val="990000"/>
          <w:lang w:val="zh-TW"/>
        </w:rPr>
        <w:t xml:space="preserve">　§</w:t>
      </w:r>
      <w:r w:rsidRPr="00B32912">
        <w:rPr>
          <w:rFonts w:ascii="Arial Unicode MS" w:hAnsi="Arial Unicode MS" w:cs="細明體" w:hint="eastAsia"/>
          <w:color w:val="990000"/>
          <w:lang w:val="zh-TW"/>
        </w:rPr>
        <w:t>17</w:t>
      </w:r>
    </w:p>
    <w:p w14:paraId="1CE86CCF" w14:textId="77777777" w:rsidR="00DB0C8C" w:rsidRPr="00B32912" w:rsidRDefault="00B32912" w:rsidP="00B32912">
      <w:pPr>
        <w:ind w:left="142"/>
        <w:jc w:val="both"/>
        <w:rPr>
          <w:rFonts w:ascii="Arial Unicode MS" w:hAnsi="Arial Unicode MS" w:cs="細明體"/>
          <w:color w:val="990000"/>
          <w:lang w:val="zh-TW"/>
        </w:rPr>
      </w:pPr>
      <w:r w:rsidRPr="00B32912">
        <w:rPr>
          <w:rFonts w:ascii="Arial Unicode MS" w:hAnsi="Arial Unicode MS" w:cs="細明體" w:hint="eastAsia"/>
          <w:color w:val="990000"/>
          <w:lang w:val="zh-TW"/>
        </w:rPr>
        <w:t xml:space="preserve">第五章　</w:t>
      </w:r>
      <w:hyperlink w:anchor="_第五章__附" w:history="1">
        <w:r w:rsidRPr="00BB6886">
          <w:rPr>
            <w:rStyle w:val="a3"/>
            <w:rFonts w:ascii="Arial Unicode MS" w:hAnsi="Arial Unicode MS" w:cs="細明體" w:hint="eastAsia"/>
            <w:lang w:val="zh-TW"/>
          </w:rPr>
          <w:t>附則</w:t>
        </w:r>
      </w:hyperlink>
      <w:r w:rsidRPr="00B32912">
        <w:rPr>
          <w:rFonts w:ascii="Arial Unicode MS" w:hAnsi="Arial Unicode MS" w:cs="細明體" w:hint="eastAsia"/>
          <w:color w:val="990000"/>
          <w:lang w:val="zh-TW"/>
        </w:rPr>
        <w:t xml:space="preserve">　§</w:t>
      </w:r>
      <w:r w:rsidRPr="00B32912">
        <w:rPr>
          <w:rFonts w:ascii="Arial Unicode MS" w:hAnsi="Arial Unicode MS" w:cs="細明體" w:hint="eastAsia"/>
          <w:color w:val="990000"/>
          <w:lang w:val="zh-TW"/>
        </w:rPr>
        <w:t>21</w:t>
      </w:r>
    </w:p>
    <w:p w14:paraId="1BA30E9A" w14:textId="77777777" w:rsidR="00C3061C" w:rsidRPr="00B32912" w:rsidRDefault="00C3061C" w:rsidP="00DB0C8C">
      <w:pPr>
        <w:ind w:left="142"/>
        <w:jc w:val="both"/>
        <w:rPr>
          <w:rFonts w:ascii="Arial Unicode MS" w:hAnsi="Arial Unicode MS" w:cs="細明體"/>
          <w:lang w:val="zh-TW"/>
        </w:rPr>
      </w:pPr>
    </w:p>
    <w:p w14:paraId="5973F5C6" w14:textId="7336C1B5" w:rsidR="00C3061C" w:rsidRPr="0049130C" w:rsidRDefault="001D25D4" w:rsidP="00C676AE">
      <w:pPr>
        <w:pStyle w:val="1"/>
        <w:rPr>
          <w:color w:val="auto"/>
        </w:rPr>
      </w:pPr>
      <w:r>
        <w:rPr>
          <w:color w:val="auto"/>
        </w:rPr>
        <w:t>【法規內容】</w:t>
      </w:r>
    </w:p>
    <w:p w14:paraId="50A87FE0" w14:textId="77777777" w:rsidR="00DB0C8C" w:rsidRPr="00C676AE" w:rsidRDefault="00DB0C8C" w:rsidP="00C676AE">
      <w:pPr>
        <w:pStyle w:val="1"/>
      </w:pPr>
      <w:bookmarkStart w:id="4" w:name="_第一章__總"/>
      <w:bookmarkEnd w:id="4"/>
      <w:r w:rsidRPr="00C676AE">
        <w:rPr>
          <w:rFonts w:hint="eastAsia"/>
        </w:rPr>
        <w:t>第一章</w:t>
      </w:r>
      <w:r w:rsidR="00C3061C" w:rsidRPr="00C676AE">
        <w:rPr>
          <w:rFonts w:hint="eastAsia"/>
        </w:rPr>
        <w:t xml:space="preserve">　　</w:t>
      </w:r>
      <w:r w:rsidRPr="00C676AE">
        <w:rPr>
          <w:rFonts w:hint="eastAsia"/>
        </w:rPr>
        <w:t>總</w:t>
      </w:r>
      <w:r w:rsidR="00C3061C" w:rsidRPr="00C676AE">
        <w:rPr>
          <w:rFonts w:hint="eastAsia"/>
        </w:rPr>
        <w:t xml:space="preserve">　</w:t>
      </w:r>
      <w:r w:rsidRPr="00C676AE">
        <w:rPr>
          <w:rFonts w:hint="eastAsia"/>
        </w:rPr>
        <w:t>則</w:t>
      </w:r>
    </w:p>
    <w:p w14:paraId="58A48872" w14:textId="77777777" w:rsidR="001D25D4" w:rsidRDefault="00DB0C8C" w:rsidP="0049130C">
      <w:pPr>
        <w:pStyle w:val="2"/>
      </w:pPr>
      <w:r w:rsidRPr="0049130C">
        <w:rPr>
          <w:rFonts w:hint="eastAsia"/>
        </w:rPr>
        <w:t>第</w:t>
      </w:r>
      <w:r w:rsidRPr="0049130C">
        <w:t>1</w:t>
      </w:r>
      <w:r w:rsidR="001D25D4">
        <w:rPr>
          <w:rFonts w:hint="eastAsia"/>
        </w:rPr>
        <w:t>條</w:t>
      </w:r>
    </w:p>
    <w:p w14:paraId="5A52C09B" w14:textId="2DC512E6"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本規則依勞工安全衛生法（以下簡稱本法）</w:t>
      </w:r>
      <w:hyperlink r:id="rId16" w:anchor="a7" w:history="1">
        <w:r w:rsidR="00DB0C8C" w:rsidRPr="00B32912">
          <w:rPr>
            <w:rStyle w:val="a3"/>
            <w:rFonts w:ascii="Arial Unicode MS" w:hAnsi="Arial Unicode MS" w:cs="細明體" w:hint="eastAsia"/>
            <w:lang w:val="zh-TW"/>
          </w:rPr>
          <w:t>第七條</w:t>
        </w:r>
      </w:hyperlink>
      <w:r w:rsidR="00DB0C8C" w:rsidRPr="00B32912">
        <w:rPr>
          <w:rFonts w:ascii="Arial Unicode MS" w:hAnsi="Arial Unicode MS" w:cs="細明體" w:hint="eastAsia"/>
          <w:lang w:val="zh-TW"/>
        </w:rPr>
        <w:t>規定訂定之。</w:t>
      </w:r>
    </w:p>
    <w:p w14:paraId="0D08CABA" w14:textId="77777777" w:rsidR="001D25D4" w:rsidRDefault="00DB0C8C" w:rsidP="0049130C">
      <w:pPr>
        <w:pStyle w:val="2"/>
      </w:pPr>
      <w:bookmarkStart w:id="5" w:name="a2"/>
      <w:bookmarkEnd w:id="5"/>
      <w:r w:rsidRPr="00B32912">
        <w:rPr>
          <w:rFonts w:hint="eastAsia"/>
        </w:rPr>
        <w:t>第</w:t>
      </w:r>
      <w:r w:rsidRPr="00B32912">
        <w:t>2</w:t>
      </w:r>
      <w:r w:rsidR="001D25D4">
        <w:rPr>
          <w:rFonts w:hint="eastAsia"/>
        </w:rPr>
        <w:t>條</w:t>
      </w:r>
    </w:p>
    <w:p w14:paraId="19791275" w14:textId="5CDEC8CB"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本規則之危險物及有害物，係指依本法施行細則第</w:t>
      </w:r>
      <w:hyperlink r:id="rId17" w:anchor="a11" w:history="1">
        <w:r w:rsidR="00DB0C8C" w:rsidRPr="00BB6886">
          <w:rPr>
            <w:rStyle w:val="a3"/>
            <w:rFonts w:ascii="Arial Unicode MS" w:hAnsi="Arial Unicode MS" w:cs="細明體" w:hint="eastAsia"/>
            <w:lang w:val="zh-TW"/>
          </w:rPr>
          <w:t>十一</w:t>
        </w:r>
      </w:hyperlink>
      <w:r w:rsidR="00DB0C8C" w:rsidRPr="00B32912">
        <w:rPr>
          <w:rFonts w:ascii="Arial Unicode MS" w:hAnsi="Arial Unicode MS" w:cs="細明體" w:hint="eastAsia"/>
          <w:lang w:val="zh-TW"/>
        </w:rPr>
        <w:t>條、第</w:t>
      </w:r>
      <w:hyperlink r:id="rId18" w:anchor="a12" w:history="1">
        <w:r w:rsidR="00DB0C8C" w:rsidRPr="00BB6886">
          <w:rPr>
            <w:rStyle w:val="a3"/>
            <w:rFonts w:ascii="Arial Unicode MS" w:hAnsi="Arial Unicode MS" w:cs="細明體" w:hint="eastAsia"/>
            <w:lang w:val="zh-TW"/>
          </w:rPr>
          <w:t>十二</w:t>
        </w:r>
      </w:hyperlink>
      <w:r w:rsidR="00DB0C8C" w:rsidRPr="00B32912">
        <w:rPr>
          <w:rFonts w:ascii="Arial Unicode MS" w:hAnsi="Arial Unicode MS" w:cs="細明體" w:hint="eastAsia"/>
          <w:lang w:val="zh-TW"/>
        </w:rPr>
        <w:t>條規定如</w:t>
      </w:r>
      <w:hyperlink r:id="rId19" w:history="1">
        <w:r w:rsidR="00DB0C8C" w:rsidRPr="00F47F28">
          <w:rPr>
            <w:rStyle w:val="a3"/>
            <w:rFonts w:ascii="Arial Unicode MS" w:hAnsi="Arial Unicode MS" w:cs="細明體" w:hint="eastAsia"/>
            <w:lang w:val="zh-TW"/>
          </w:rPr>
          <w:t>附表一</w:t>
        </w:r>
      </w:hyperlink>
      <w:r w:rsidR="00DB0C8C" w:rsidRPr="00B32912">
        <w:rPr>
          <w:rFonts w:ascii="Arial Unicode MS" w:hAnsi="Arial Unicode MS" w:cs="細明體" w:hint="eastAsia"/>
          <w:lang w:val="zh-TW"/>
        </w:rPr>
        <w:t>所列者（以下簡稱危害物質）。</w:t>
      </w:r>
    </w:p>
    <w:p w14:paraId="4159D636" w14:textId="77777777" w:rsidR="001D25D4" w:rsidRDefault="00DB0C8C" w:rsidP="0049130C">
      <w:pPr>
        <w:pStyle w:val="2"/>
      </w:pPr>
      <w:r w:rsidRPr="00B32912">
        <w:rPr>
          <w:rFonts w:hint="eastAsia"/>
        </w:rPr>
        <w:t>第</w:t>
      </w:r>
      <w:r w:rsidRPr="00B32912">
        <w:t>3</w:t>
      </w:r>
      <w:r w:rsidR="001D25D4">
        <w:rPr>
          <w:rFonts w:hint="eastAsia"/>
        </w:rPr>
        <w:t>條</w:t>
      </w:r>
    </w:p>
    <w:p w14:paraId="41F8837A" w14:textId="058C440F"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本規則用辭定義如下：</w:t>
      </w:r>
    </w:p>
    <w:p w14:paraId="345FBFFC" w14:textId="77777777" w:rsidR="001D25D4" w:rsidRDefault="00C3061C" w:rsidP="00DB0C8C">
      <w:pPr>
        <w:ind w:left="142"/>
        <w:jc w:val="both"/>
        <w:rPr>
          <w:rFonts w:ascii="Arial Unicode MS" w:hAnsi="Arial Unicode MS" w:cs="細明體"/>
          <w:lang w:val="zh-TW"/>
        </w:rPr>
      </w:pPr>
      <w:r w:rsidRPr="00B32912">
        <w:rPr>
          <w:rFonts w:ascii="Arial Unicode MS" w:hAnsi="Arial Unicode MS" w:cs="細明體" w:hint="eastAsia"/>
          <w:lang w:val="zh-TW"/>
        </w:rPr>
        <w:t xml:space="preserve">　　</w:t>
      </w:r>
      <w:r w:rsidR="00DB0C8C" w:rsidRPr="00B32912">
        <w:rPr>
          <w:rFonts w:ascii="Arial Unicode MS" w:hAnsi="Arial Unicode MS" w:cs="細明體" w:hint="eastAsia"/>
          <w:lang w:val="zh-TW"/>
        </w:rPr>
        <w:t>一、製成品：係指在製造過程中，已形成特定形狀之物品或依特定設計之物品，其最終用途全部或部分決定於該特定形狀或設計，且在正常使用狀況下不會釋放出危害物質</w:t>
      </w:r>
      <w:r w:rsidR="001D25D4">
        <w:rPr>
          <w:rFonts w:ascii="Arial Unicode MS" w:hAnsi="Arial Unicode MS" w:cs="細明體" w:hint="eastAsia"/>
          <w:lang w:val="zh-TW"/>
        </w:rPr>
        <w:t>。</w:t>
      </w:r>
    </w:p>
    <w:p w14:paraId="79B64EB9" w14:textId="25B0A971"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二</w:t>
      </w:r>
      <w:r>
        <w:rPr>
          <w:rFonts w:ascii="Arial Unicode MS" w:hAnsi="Arial Unicode MS" w:cs="細明體" w:hint="eastAsia"/>
          <w:lang w:val="zh-TW"/>
        </w:rPr>
        <w:t>、</w:t>
      </w:r>
      <w:r w:rsidR="00DB0C8C" w:rsidRPr="00B32912">
        <w:rPr>
          <w:rFonts w:ascii="Arial Unicode MS" w:hAnsi="Arial Unicode MS" w:cs="細明體" w:hint="eastAsia"/>
          <w:lang w:val="zh-TW"/>
        </w:rPr>
        <w:t>容器：係指任何袋、筒、瓶、箱、罐、桶、反應器、儲槽、管路及其他可盛裝危害物質者。但不包含交通工具內之引擎、燃料槽或其他操作系統</w:t>
      </w:r>
      <w:r>
        <w:rPr>
          <w:rFonts w:ascii="Arial Unicode MS" w:hAnsi="Arial Unicode MS" w:cs="細明體" w:hint="eastAsia"/>
          <w:lang w:val="zh-TW"/>
        </w:rPr>
        <w:t>。</w:t>
      </w:r>
    </w:p>
    <w:p w14:paraId="06B0A7E3" w14:textId="3975450C"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三</w:t>
      </w:r>
      <w:r>
        <w:rPr>
          <w:rFonts w:ascii="Arial Unicode MS" w:hAnsi="Arial Unicode MS" w:cs="細明體" w:hint="eastAsia"/>
          <w:lang w:val="zh-TW"/>
        </w:rPr>
        <w:t>、</w:t>
      </w:r>
      <w:r w:rsidR="00DB0C8C" w:rsidRPr="00B32912">
        <w:rPr>
          <w:rFonts w:ascii="Arial Unicode MS" w:hAnsi="Arial Unicode MS" w:cs="細明體" w:hint="eastAsia"/>
          <w:lang w:val="zh-TW"/>
        </w:rPr>
        <w:t>製造商：係指製造危害物質供批發、零售、處置或使用之事業單位</w:t>
      </w:r>
      <w:r>
        <w:rPr>
          <w:rFonts w:ascii="Arial Unicode MS" w:hAnsi="Arial Unicode MS" w:cs="細明體" w:hint="eastAsia"/>
          <w:lang w:val="zh-TW"/>
        </w:rPr>
        <w:t>。</w:t>
      </w:r>
    </w:p>
    <w:p w14:paraId="764340FE" w14:textId="4C9D2289" w:rsidR="00DB0C8C" w:rsidRPr="00B32912"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四</w:t>
      </w:r>
      <w:r>
        <w:rPr>
          <w:rFonts w:ascii="Arial Unicode MS" w:hAnsi="Arial Unicode MS" w:cs="細明體" w:hint="eastAsia"/>
          <w:lang w:val="zh-TW"/>
        </w:rPr>
        <w:t>、</w:t>
      </w:r>
      <w:r w:rsidR="00DB0C8C" w:rsidRPr="00B32912">
        <w:rPr>
          <w:rFonts w:ascii="Arial Unicode MS" w:hAnsi="Arial Unicode MS" w:cs="細明體" w:hint="eastAsia"/>
          <w:lang w:val="zh-TW"/>
        </w:rPr>
        <w:t>供應商：係指輸入、輸出、批發或零售危害物質之事業單位。</w:t>
      </w:r>
    </w:p>
    <w:p w14:paraId="5094901E" w14:textId="77777777" w:rsidR="001D25D4" w:rsidRDefault="00DB0C8C" w:rsidP="0049130C">
      <w:pPr>
        <w:pStyle w:val="2"/>
      </w:pPr>
      <w:bookmarkStart w:id="6" w:name="a4"/>
      <w:bookmarkEnd w:id="6"/>
      <w:r w:rsidRPr="00B32912">
        <w:rPr>
          <w:rFonts w:hint="eastAsia"/>
        </w:rPr>
        <w:t>第</w:t>
      </w:r>
      <w:r w:rsidRPr="00B32912">
        <w:t>4</w:t>
      </w:r>
      <w:r w:rsidR="001D25D4">
        <w:rPr>
          <w:rFonts w:hint="eastAsia"/>
        </w:rPr>
        <w:t>條</w:t>
      </w:r>
    </w:p>
    <w:p w14:paraId="5110B5F7" w14:textId="4FAE4370"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下列物品不適用本規則：</w:t>
      </w:r>
    </w:p>
    <w:p w14:paraId="67B2D2F2" w14:textId="77777777" w:rsidR="001D25D4" w:rsidRDefault="00C3061C" w:rsidP="00DB0C8C">
      <w:pPr>
        <w:ind w:left="142"/>
        <w:jc w:val="both"/>
        <w:rPr>
          <w:rFonts w:ascii="Arial Unicode MS" w:hAnsi="Arial Unicode MS" w:cs="細明體"/>
          <w:lang w:val="zh-TW"/>
        </w:rPr>
      </w:pPr>
      <w:r w:rsidRPr="00B32912">
        <w:rPr>
          <w:rFonts w:ascii="Arial Unicode MS" w:hAnsi="Arial Unicode MS" w:cs="細明體" w:hint="eastAsia"/>
          <w:lang w:val="zh-TW"/>
        </w:rPr>
        <w:t xml:space="preserve">　　</w:t>
      </w:r>
      <w:r w:rsidR="00DB0C8C" w:rsidRPr="00B32912">
        <w:rPr>
          <w:rFonts w:ascii="Arial Unicode MS" w:hAnsi="Arial Unicode MS" w:cs="細明體" w:hint="eastAsia"/>
          <w:lang w:val="zh-TW"/>
        </w:rPr>
        <w:t>一、有害事業廢棄物</w:t>
      </w:r>
      <w:r w:rsidR="001D25D4">
        <w:rPr>
          <w:rFonts w:ascii="Arial Unicode MS" w:hAnsi="Arial Unicode MS" w:cs="細明體" w:hint="eastAsia"/>
          <w:lang w:val="zh-TW"/>
        </w:rPr>
        <w:t>。</w:t>
      </w:r>
    </w:p>
    <w:p w14:paraId="71BEEC96" w14:textId="12455180"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lastRenderedPageBreak/>
        <w:t xml:space="preserve">　　</w:t>
      </w:r>
      <w:r w:rsidRPr="00B32912">
        <w:rPr>
          <w:rFonts w:ascii="Arial Unicode MS" w:hAnsi="Arial Unicode MS" w:cs="細明體" w:hint="eastAsia"/>
          <w:lang w:val="zh-TW"/>
        </w:rPr>
        <w:t>二</w:t>
      </w:r>
      <w:r>
        <w:rPr>
          <w:rFonts w:ascii="Arial Unicode MS" w:hAnsi="Arial Unicode MS" w:cs="細明體" w:hint="eastAsia"/>
          <w:lang w:val="zh-TW"/>
        </w:rPr>
        <w:t>、</w:t>
      </w:r>
      <w:r w:rsidR="00DB0C8C" w:rsidRPr="00B32912">
        <w:rPr>
          <w:rFonts w:ascii="Arial Unicode MS" w:hAnsi="Arial Unicode MS" w:cs="細明體" w:hint="eastAsia"/>
          <w:lang w:val="zh-TW"/>
        </w:rPr>
        <w:t>菸草或菸草製品</w:t>
      </w:r>
      <w:r>
        <w:rPr>
          <w:rFonts w:ascii="Arial Unicode MS" w:hAnsi="Arial Unicode MS" w:cs="細明體" w:hint="eastAsia"/>
          <w:lang w:val="zh-TW"/>
        </w:rPr>
        <w:t>。</w:t>
      </w:r>
    </w:p>
    <w:p w14:paraId="7412384C" w14:textId="7D6A5295"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三</w:t>
      </w:r>
      <w:r>
        <w:rPr>
          <w:rFonts w:ascii="Arial Unicode MS" w:hAnsi="Arial Unicode MS" w:cs="細明體" w:hint="eastAsia"/>
          <w:lang w:val="zh-TW"/>
        </w:rPr>
        <w:t>、</w:t>
      </w:r>
      <w:r w:rsidR="00DB0C8C" w:rsidRPr="00B32912">
        <w:rPr>
          <w:rFonts w:ascii="Arial Unicode MS" w:hAnsi="Arial Unicode MS" w:cs="細明體" w:hint="eastAsia"/>
          <w:lang w:val="zh-TW"/>
        </w:rPr>
        <w:t>食品、飲料、藥物、化粧品</w:t>
      </w:r>
      <w:r>
        <w:rPr>
          <w:rFonts w:ascii="Arial Unicode MS" w:hAnsi="Arial Unicode MS" w:cs="細明體" w:hint="eastAsia"/>
          <w:lang w:val="zh-TW"/>
        </w:rPr>
        <w:t>。</w:t>
      </w:r>
    </w:p>
    <w:p w14:paraId="0EECE52B" w14:textId="2F8AF3C9"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四</w:t>
      </w:r>
      <w:r>
        <w:rPr>
          <w:rFonts w:ascii="Arial Unicode MS" w:hAnsi="Arial Unicode MS" w:cs="細明體" w:hint="eastAsia"/>
          <w:lang w:val="zh-TW"/>
        </w:rPr>
        <w:t>、</w:t>
      </w:r>
      <w:r w:rsidR="00DB0C8C" w:rsidRPr="00B32912">
        <w:rPr>
          <w:rFonts w:ascii="Arial Unicode MS" w:hAnsi="Arial Unicode MS" w:cs="細明體" w:hint="eastAsia"/>
          <w:lang w:val="zh-TW"/>
        </w:rPr>
        <w:t>製成品</w:t>
      </w:r>
      <w:r>
        <w:rPr>
          <w:rFonts w:ascii="Arial Unicode MS" w:hAnsi="Arial Unicode MS" w:cs="細明體" w:hint="eastAsia"/>
          <w:lang w:val="zh-TW"/>
        </w:rPr>
        <w:t>。</w:t>
      </w:r>
    </w:p>
    <w:p w14:paraId="4E48DA58" w14:textId="22BDA6D5"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五</w:t>
      </w:r>
      <w:r>
        <w:rPr>
          <w:rFonts w:ascii="Arial Unicode MS" w:hAnsi="Arial Unicode MS" w:cs="細明體" w:hint="eastAsia"/>
          <w:lang w:val="zh-TW"/>
        </w:rPr>
        <w:t>、</w:t>
      </w:r>
      <w:r w:rsidR="00DB0C8C" w:rsidRPr="00B32912">
        <w:rPr>
          <w:rFonts w:ascii="Arial Unicode MS" w:hAnsi="Arial Unicode MS" w:cs="細明體" w:hint="eastAsia"/>
          <w:lang w:val="zh-TW"/>
        </w:rPr>
        <w:t>非工業用途之一般民生消費商品</w:t>
      </w:r>
      <w:r>
        <w:rPr>
          <w:rFonts w:ascii="Arial Unicode MS" w:hAnsi="Arial Unicode MS" w:cs="細明體" w:hint="eastAsia"/>
          <w:lang w:val="zh-TW"/>
        </w:rPr>
        <w:t>。</w:t>
      </w:r>
    </w:p>
    <w:p w14:paraId="1B213A96" w14:textId="35435D0F"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六</w:t>
      </w:r>
      <w:r>
        <w:rPr>
          <w:rFonts w:ascii="Arial Unicode MS" w:hAnsi="Arial Unicode MS" w:cs="細明體" w:hint="eastAsia"/>
          <w:lang w:val="zh-TW"/>
        </w:rPr>
        <w:t>、</w:t>
      </w:r>
      <w:r w:rsidR="00DB0C8C" w:rsidRPr="00B32912">
        <w:rPr>
          <w:rFonts w:ascii="Arial Unicode MS" w:hAnsi="Arial Unicode MS" w:cs="細明體" w:hint="eastAsia"/>
          <w:lang w:val="zh-TW"/>
        </w:rPr>
        <w:t>滅火器</w:t>
      </w:r>
      <w:r>
        <w:rPr>
          <w:rFonts w:ascii="Arial Unicode MS" w:hAnsi="Arial Unicode MS" w:cs="細明體" w:hint="eastAsia"/>
          <w:lang w:val="zh-TW"/>
        </w:rPr>
        <w:t>。</w:t>
      </w:r>
    </w:p>
    <w:p w14:paraId="1847AB68" w14:textId="0455EFBC"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七</w:t>
      </w:r>
      <w:r>
        <w:rPr>
          <w:rFonts w:ascii="Arial Unicode MS" w:hAnsi="Arial Unicode MS" w:cs="細明體" w:hint="eastAsia"/>
          <w:lang w:val="zh-TW"/>
        </w:rPr>
        <w:t>、</w:t>
      </w:r>
      <w:r w:rsidR="00DB0C8C" w:rsidRPr="00B32912">
        <w:rPr>
          <w:rFonts w:ascii="Arial Unicode MS" w:hAnsi="Arial Unicode MS" w:cs="細明體" w:hint="eastAsia"/>
          <w:lang w:val="zh-TW"/>
        </w:rPr>
        <w:t>在反應槽或製程中正進行化學反應之中間產物</w:t>
      </w:r>
      <w:r>
        <w:rPr>
          <w:rFonts w:ascii="Arial Unicode MS" w:hAnsi="Arial Unicode MS" w:cs="細明體" w:hint="eastAsia"/>
          <w:lang w:val="zh-TW"/>
        </w:rPr>
        <w:t>。</w:t>
      </w:r>
    </w:p>
    <w:p w14:paraId="5F0ACDB7" w14:textId="31BC86CD"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八</w:t>
      </w:r>
      <w:r>
        <w:rPr>
          <w:rFonts w:ascii="Arial Unicode MS" w:hAnsi="Arial Unicode MS" w:cs="細明體" w:hint="eastAsia"/>
          <w:lang w:val="zh-TW"/>
        </w:rPr>
        <w:t>、</w:t>
      </w:r>
      <w:r w:rsidR="00DB0C8C" w:rsidRPr="00B32912">
        <w:rPr>
          <w:rFonts w:ascii="Arial Unicode MS" w:hAnsi="Arial Unicode MS" w:cs="細明體" w:hint="eastAsia"/>
          <w:lang w:val="zh-TW"/>
        </w:rPr>
        <w:t>其他經中央主管機關指定者</w:t>
      </w:r>
      <w:r>
        <w:rPr>
          <w:rFonts w:ascii="Arial Unicode MS" w:hAnsi="Arial Unicode MS" w:cs="細明體" w:hint="eastAsia"/>
          <w:lang w:val="zh-TW"/>
        </w:rPr>
        <w:t>。</w:t>
      </w:r>
    </w:p>
    <w:p w14:paraId="6A88EAC9" w14:textId="08045D5D" w:rsidR="00DB0C8C" w:rsidRPr="00B32912"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BB6886" w:rsidRPr="00DC51F7">
        <w:rPr>
          <w:rFonts w:ascii="Arial Unicode MS" w:hAnsi="Arial Unicode MS"/>
          <w:color w:val="808000"/>
          <w:sz w:val="18"/>
        </w:rPr>
        <w:t xml:space="preserve">　　　　　　　　　　　　　　　　　　　　　　　　　　　　　　　　　　　　　　　　　　　　</w:t>
      </w:r>
      <w:hyperlink w:anchor="a章節索引" w:history="1">
        <w:r w:rsidR="00BB6886" w:rsidRPr="00DC51F7">
          <w:rPr>
            <w:rStyle w:val="a3"/>
            <w:rFonts w:ascii="Arial Unicode MS" w:hAnsi="Arial Unicode MS" w:hint="eastAsia"/>
            <w:sz w:val="18"/>
          </w:rPr>
          <w:t>回索引</w:t>
        </w:r>
      </w:hyperlink>
      <w:r w:rsidR="00BB281D">
        <w:rPr>
          <w:rFonts w:ascii="Arial Unicode MS" w:hAnsi="Arial Unicode MS" w:hint="eastAsia"/>
          <w:color w:val="808000"/>
          <w:sz w:val="18"/>
        </w:rPr>
        <w:t>〉〉</w:t>
      </w:r>
    </w:p>
    <w:p w14:paraId="21A402CE" w14:textId="77777777" w:rsidR="00DB0C8C" w:rsidRPr="00B32912" w:rsidRDefault="00DB0C8C" w:rsidP="00C676AE">
      <w:pPr>
        <w:pStyle w:val="1"/>
      </w:pPr>
      <w:bookmarkStart w:id="7" w:name="_第二章__標示"/>
      <w:bookmarkEnd w:id="7"/>
      <w:r w:rsidRPr="00B32912">
        <w:rPr>
          <w:rFonts w:hint="eastAsia"/>
        </w:rPr>
        <w:t>第二章</w:t>
      </w:r>
      <w:r w:rsidR="00C3061C" w:rsidRPr="00B32912">
        <w:rPr>
          <w:rFonts w:hint="eastAsia"/>
        </w:rPr>
        <w:t xml:space="preserve">　　</w:t>
      </w:r>
      <w:r w:rsidRPr="00B32912">
        <w:rPr>
          <w:rFonts w:hint="eastAsia"/>
        </w:rPr>
        <w:t>標示</w:t>
      </w:r>
    </w:p>
    <w:p w14:paraId="2DF50A2D" w14:textId="77777777" w:rsidR="001D25D4" w:rsidRDefault="00DB0C8C" w:rsidP="0049130C">
      <w:pPr>
        <w:pStyle w:val="2"/>
      </w:pPr>
      <w:bookmarkStart w:id="8" w:name="a5"/>
      <w:bookmarkEnd w:id="8"/>
      <w:r w:rsidRPr="00B32912">
        <w:rPr>
          <w:rFonts w:hint="eastAsia"/>
        </w:rPr>
        <w:t>第</w:t>
      </w:r>
      <w:r w:rsidRPr="00B32912">
        <w:t>5</w:t>
      </w:r>
      <w:r w:rsidR="001D25D4">
        <w:rPr>
          <w:rFonts w:hint="eastAsia"/>
        </w:rPr>
        <w:t>條</w:t>
      </w:r>
    </w:p>
    <w:p w14:paraId="6F14C804" w14:textId="0FFDF8ED"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雇主對裝有危害物質之容器，應依</w:t>
      </w:r>
      <w:hyperlink r:id="rId20" w:history="1">
        <w:r w:rsidR="00DB0C8C" w:rsidRPr="00F47F28">
          <w:rPr>
            <w:rStyle w:val="a3"/>
            <w:rFonts w:ascii="Arial Unicode MS" w:hAnsi="Arial Unicode MS" w:cs="細明體" w:hint="eastAsia"/>
            <w:lang w:val="zh-TW"/>
          </w:rPr>
          <w:t>附表二</w:t>
        </w:r>
      </w:hyperlink>
      <w:r w:rsidR="00DB0C8C" w:rsidRPr="00B32912">
        <w:rPr>
          <w:rFonts w:ascii="Arial Unicode MS" w:hAnsi="Arial Unicode MS" w:cs="細明體" w:hint="eastAsia"/>
          <w:lang w:val="zh-TW"/>
        </w:rPr>
        <w:t>規定之分類、圖式，及參照</w:t>
      </w:r>
      <w:hyperlink r:id="rId21" w:history="1">
        <w:r w:rsidR="00DB0C8C" w:rsidRPr="00F47F28">
          <w:rPr>
            <w:rStyle w:val="a3"/>
            <w:rFonts w:ascii="Arial Unicode MS" w:hAnsi="Arial Unicode MS" w:cs="細明體" w:hint="eastAsia"/>
            <w:lang w:val="zh-TW"/>
          </w:rPr>
          <w:t>附表三</w:t>
        </w:r>
      </w:hyperlink>
      <w:r w:rsidR="00DB0C8C" w:rsidRPr="00B32912">
        <w:rPr>
          <w:rFonts w:ascii="Arial Unicode MS" w:hAnsi="Arial Unicode MS" w:cs="細明體" w:hint="eastAsia"/>
          <w:lang w:val="zh-TW"/>
        </w:rPr>
        <w:t>之格式明顯標示下列事項，必要時，輔以外文：</w:t>
      </w:r>
    </w:p>
    <w:p w14:paraId="78DDC049" w14:textId="77777777" w:rsidR="001D25D4" w:rsidRDefault="001275E0"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一、圖式</w:t>
      </w:r>
      <w:r w:rsidR="001D25D4">
        <w:rPr>
          <w:rFonts w:ascii="Arial Unicode MS" w:hAnsi="Arial Unicode MS" w:cs="細明體" w:hint="eastAsia"/>
          <w:lang w:val="zh-TW"/>
        </w:rPr>
        <w:t>。</w:t>
      </w:r>
    </w:p>
    <w:p w14:paraId="393BCD92" w14:textId="650513F4" w:rsidR="00DB0C8C" w:rsidRPr="00B32912"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二</w:t>
      </w:r>
      <w:r>
        <w:rPr>
          <w:rFonts w:ascii="Arial Unicode MS" w:hAnsi="Arial Unicode MS" w:cs="細明體" w:hint="eastAsia"/>
          <w:lang w:val="zh-TW"/>
        </w:rPr>
        <w:t>、</w:t>
      </w:r>
      <w:r w:rsidR="00DB0C8C" w:rsidRPr="00B32912">
        <w:rPr>
          <w:rFonts w:ascii="Arial Unicode MS" w:hAnsi="Arial Unicode MS" w:cs="細明體" w:hint="eastAsia"/>
          <w:lang w:val="zh-TW"/>
        </w:rPr>
        <w:t>內容：</w:t>
      </w:r>
    </w:p>
    <w:p w14:paraId="481D4A12" w14:textId="77777777" w:rsidR="001D25D4" w:rsidRDefault="001275E0"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（一）名稱</w:t>
      </w:r>
      <w:r w:rsidR="001D25D4">
        <w:rPr>
          <w:rFonts w:ascii="Arial Unicode MS" w:hAnsi="Arial Unicode MS" w:cs="細明體" w:hint="eastAsia"/>
          <w:lang w:val="zh-TW"/>
        </w:rPr>
        <w:t>。</w:t>
      </w:r>
    </w:p>
    <w:p w14:paraId="480FD9D5" w14:textId="4E2CDC82"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二）主要成分</w:t>
      </w:r>
      <w:r>
        <w:rPr>
          <w:rFonts w:ascii="Arial Unicode MS" w:hAnsi="Arial Unicode MS" w:cs="細明體" w:hint="eastAsia"/>
          <w:lang w:val="zh-TW"/>
        </w:rPr>
        <w:t>。</w:t>
      </w:r>
    </w:p>
    <w:p w14:paraId="5FB7FAC9" w14:textId="699A721C"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三）危害警告訊息</w:t>
      </w:r>
      <w:r>
        <w:rPr>
          <w:rFonts w:ascii="Arial Unicode MS" w:hAnsi="Arial Unicode MS" w:cs="細明體" w:hint="eastAsia"/>
          <w:lang w:val="zh-TW"/>
        </w:rPr>
        <w:t>。</w:t>
      </w:r>
    </w:p>
    <w:p w14:paraId="09715A45" w14:textId="775178CD"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四）危害防範措施</w:t>
      </w:r>
      <w:r>
        <w:rPr>
          <w:rFonts w:ascii="Arial Unicode MS" w:hAnsi="Arial Unicode MS" w:cs="細明體" w:hint="eastAsia"/>
          <w:lang w:val="zh-TW"/>
        </w:rPr>
        <w:t>。</w:t>
      </w:r>
    </w:p>
    <w:p w14:paraId="3F7C7D2A" w14:textId="5247016C"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五）製造商或供應商之名稱、地址及電話</w:t>
      </w:r>
      <w:r>
        <w:rPr>
          <w:rFonts w:ascii="Arial Unicode MS" w:hAnsi="Arial Unicode MS" w:cs="細明體" w:hint="eastAsia"/>
          <w:lang w:val="zh-TW"/>
        </w:rPr>
        <w:t>。</w:t>
      </w:r>
    </w:p>
    <w:p w14:paraId="2CA2E0C0" w14:textId="3884A0C4" w:rsidR="001D25D4" w:rsidRDefault="00D24464" w:rsidP="00DB0C8C">
      <w:pPr>
        <w:ind w:left="142"/>
        <w:jc w:val="both"/>
        <w:rPr>
          <w:rFonts w:ascii="Arial Unicode MS" w:hAnsi="Arial Unicode MS" w:cs="細明體"/>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2</w:t>
      </w:r>
      <w:r w:rsidR="001D25D4" w:rsidRPr="00F16F78">
        <w:rPr>
          <w:rFonts w:ascii="Calibri" w:hAnsi="Calibri" w:cs="細明體" w:hint="eastAsia"/>
          <w:color w:val="404040"/>
          <w:sz w:val="18"/>
          <w:lang w:val="zh-TW"/>
        </w:rPr>
        <w:t>﹞</w:t>
      </w:r>
      <w:r w:rsidR="001D25D4" w:rsidRPr="00A51DA2">
        <w:rPr>
          <w:rFonts w:ascii="Arial Unicode MS" w:hAnsi="Arial Unicode MS" w:cs="細明體" w:hint="eastAsia"/>
          <w:color w:val="17365D"/>
          <w:lang w:val="zh-TW"/>
        </w:rPr>
        <w:t>前項應標示之主要成分，如為混合物者，係指所含之危害物質成分濃度重量百分比在百分之一以上且佔前三位者</w:t>
      </w:r>
      <w:r w:rsidR="001D25D4">
        <w:rPr>
          <w:rFonts w:ascii="Arial Unicode MS" w:hAnsi="Arial Unicode MS" w:cs="細明體" w:hint="eastAsia"/>
          <w:lang w:val="zh-TW"/>
        </w:rPr>
        <w:t>。</w:t>
      </w:r>
    </w:p>
    <w:p w14:paraId="3D7D1262" w14:textId="691F8107" w:rsidR="001D25D4" w:rsidRDefault="00D24464" w:rsidP="00DB0C8C">
      <w:pPr>
        <w:ind w:left="142"/>
        <w:jc w:val="both"/>
        <w:rPr>
          <w:rFonts w:ascii="Arial Unicode MS" w:hAnsi="Arial Unicode MS" w:cs="細明體"/>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3</w:t>
      </w:r>
      <w:r w:rsidR="001D25D4" w:rsidRPr="00F16F78">
        <w:rPr>
          <w:rFonts w:ascii="Calibri" w:hAnsi="Calibri" w:cs="細明體" w:hint="eastAsia"/>
          <w:color w:val="404040"/>
          <w:sz w:val="18"/>
          <w:lang w:val="zh-TW"/>
        </w:rPr>
        <w:t>﹞</w:t>
      </w:r>
      <w:r w:rsidR="001D25D4" w:rsidRPr="00B32912">
        <w:rPr>
          <w:rFonts w:ascii="Arial Unicode MS" w:hAnsi="Arial Unicode MS" w:cs="細明體" w:hint="eastAsia"/>
          <w:lang w:val="zh-TW"/>
        </w:rPr>
        <w:t>第一項容器標示如其危害物質無法依</w:t>
      </w:r>
      <w:hyperlink r:id="rId22" w:history="1">
        <w:r w:rsidR="001D25D4" w:rsidRPr="00F47F28">
          <w:rPr>
            <w:rStyle w:val="a3"/>
            <w:rFonts w:ascii="Arial Unicode MS" w:hAnsi="Arial Unicode MS" w:cs="細明體" w:hint="eastAsia"/>
            <w:lang w:val="zh-TW"/>
          </w:rPr>
          <w:t>附表二</w:t>
        </w:r>
      </w:hyperlink>
      <w:r w:rsidR="001D25D4" w:rsidRPr="00B32912">
        <w:rPr>
          <w:rFonts w:ascii="Arial Unicode MS" w:hAnsi="Arial Unicode MS" w:cs="細明體" w:hint="eastAsia"/>
          <w:lang w:val="zh-TW"/>
        </w:rPr>
        <w:t>規定之分類歸類者，得僅標示第一項第二款事項</w:t>
      </w:r>
      <w:r w:rsidR="001D25D4">
        <w:rPr>
          <w:rFonts w:ascii="Arial Unicode MS" w:hAnsi="Arial Unicode MS" w:cs="細明體" w:hint="eastAsia"/>
          <w:lang w:val="zh-TW"/>
        </w:rPr>
        <w:t>。</w:t>
      </w:r>
    </w:p>
    <w:p w14:paraId="32403C44" w14:textId="0C1CC311" w:rsidR="00DB0C8C" w:rsidRPr="00A51DA2" w:rsidRDefault="00D24464" w:rsidP="00DB0C8C">
      <w:pPr>
        <w:ind w:left="142"/>
        <w:jc w:val="both"/>
        <w:rPr>
          <w:rFonts w:ascii="Arial Unicode MS" w:hAnsi="Arial Unicode MS" w:cs="細明體"/>
          <w:color w:val="17365D"/>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4</w:t>
      </w:r>
      <w:r w:rsidR="001D25D4" w:rsidRPr="00F16F78">
        <w:rPr>
          <w:rFonts w:ascii="Calibri" w:hAnsi="Calibri" w:cs="細明體" w:hint="eastAsia"/>
          <w:color w:val="404040"/>
          <w:sz w:val="18"/>
          <w:lang w:val="zh-TW"/>
        </w:rPr>
        <w:t>﹞</w:t>
      </w:r>
      <w:r w:rsidR="00DB0C8C" w:rsidRPr="00A51DA2">
        <w:rPr>
          <w:rFonts w:ascii="Arial Unicode MS" w:hAnsi="Arial Unicode MS" w:cs="細明體" w:hint="eastAsia"/>
          <w:color w:val="17365D"/>
          <w:lang w:val="zh-TW"/>
        </w:rPr>
        <w:t>第一項容器標示如其容器容積在一百毫升以下者，得僅標示危害物質名稱及圖式。</w:t>
      </w:r>
    </w:p>
    <w:p w14:paraId="2B00967B" w14:textId="77777777" w:rsidR="001D25D4" w:rsidRDefault="00DB0C8C" w:rsidP="0049130C">
      <w:pPr>
        <w:pStyle w:val="2"/>
      </w:pPr>
      <w:r w:rsidRPr="00B32912">
        <w:rPr>
          <w:rFonts w:hint="eastAsia"/>
        </w:rPr>
        <w:t>第</w:t>
      </w:r>
      <w:r w:rsidRPr="00B32912">
        <w:t>6</w:t>
      </w:r>
      <w:r w:rsidR="001D25D4">
        <w:rPr>
          <w:rFonts w:hint="eastAsia"/>
        </w:rPr>
        <w:t>條</w:t>
      </w:r>
    </w:p>
    <w:p w14:paraId="64F48C46" w14:textId="70BDBD82" w:rsidR="001D25D4"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雇主對前條第二項之混合物，應依其混合後之危害性予以標示</w:t>
      </w:r>
      <w:r w:rsidR="001D25D4">
        <w:rPr>
          <w:rFonts w:ascii="Arial Unicode MS" w:hAnsi="Arial Unicode MS" w:cs="細明體" w:hint="eastAsia"/>
          <w:lang w:val="zh-TW"/>
        </w:rPr>
        <w:t>。</w:t>
      </w:r>
    </w:p>
    <w:p w14:paraId="64695365" w14:textId="61054BDE" w:rsidR="00DB0C8C" w:rsidRPr="00A51DA2" w:rsidRDefault="00D24464" w:rsidP="00DB0C8C">
      <w:pPr>
        <w:ind w:left="142"/>
        <w:jc w:val="both"/>
        <w:rPr>
          <w:rFonts w:ascii="Arial Unicode MS" w:hAnsi="Arial Unicode MS" w:cs="細明體"/>
          <w:color w:val="17365D"/>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2</w:t>
      </w:r>
      <w:r w:rsidR="001D25D4" w:rsidRPr="00F16F78">
        <w:rPr>
          <w:rFonts w:ascii="Calibri" w:hAnsi="Calibri" w:cs="細明體" w:hint="eastAsia"/>
          <w:color w:val="404040"/>
          <w:sz w:val="18"/>
          <w:lang w:val="zh-TW"/>
        </w:rPr>
        <w:t>﹞</w:t>
      </w:r>
      <w:r w:rsidR="00DB0C8C" w:rsidRPr="00A51DA2">
        <w:rPr>
          <w:rFonts w:ascii="Arial Unicode MS" w:hAnsi="Arial Unicode MS" w:cs="細明體" w:hint="eastAsia"/>
          <w:color w:val="17365D"/>
          <w:lang w:val="zh-TW"/>
        </w:rPr>
        <w:t>前項危害性之判定如下：</w:t>
      </w:r>
    </w:p>
    <w:p w14:paraId="165420BF" w14:textId="77777777" w:rsidR="001D25D4" w:rsidRDefault="001275E0" w:rsidP="00DB0C8C">
      <w:pPr>
        <w:ind w:left="142"/>
        <w:jc w:val="both"/>
        <w:rPr>
          <w:rFonts w:ascii="Arial Unicode MS" w:hAnsi="Arial Unicode MS" w:cs="細明體"/>
          <w:color w:val="17365D"/>
          <w:lang w:val="zh-TW"/>
        </w:rPr>
      </w:pPr>
      <w:r w:rsidRPr="00A51DA2">
        <w:rPr>
          <w:rFonts w:ascii="Arial Unicode MS" w:hAnsi="Arial Unicode MS" w:cs="細明體" w:hint="eastAsia"/>
          <w:color w:val="17365D"/>
          <w:lang w:val="zh-TW"/>
        </w:rPr>
        <w:t xml:space="preserve">　　</w:t>
      </w:r>
      <w:r w:rsidR="00DB0C8C" w:rsidRPr="00A51DA2">
        <w:rPr>
          <w:rFonts w:ascii="Arial Unicode MS" w:hAnsi="Arial Unicode MS" w:cs="細明體" w:hint="eastAsia"/>
          <w:color w:val="17365D"/>
          <w:lang w:val="zh-TW"/>
        </w:rPr>
        <w:t>一、混合物已作整體測試者，依整體測試結果</w:t>
      </w:r>
      <w:r w:rsidR="001D25D4">
        <w:rPr>
          <w:rFonts w:ascii="Arial Unicode MS" w:hAnsi="Arial Unicode MS" w:cs="細明體" w:hint="eastAsia"/>
          <w:color w:val="17365D"/>
          <w:lang w:val="zh-TW"/>
        </w:rPr>
        <w:t>。</w:t>
      </w:r>
    </w:p>
    <w:p w14:paraId="26198297" w14:textId="41A85A93" w:rsidR="00DB0C8C" w:rsidRPr="00A51DA2" w:rsidRDefault="001D25D4" w:rsidP="00DB0C8C">
      <w:pPr>
        <w:ind w:left="142"/>
        <w:jc w:val="both"/>
        <w:rPr>
          <w:rFonts w:ascii="Arial Unicode MS" w:hAnsi="Arial Unicode MS" w:cs="細明體"/>
          <w:color w:val="17365D"/>
          <w:lang w:val="zh-TW"/>
        </w:rPr>
      </w:pPr>
      <w:r>
        <w:rPr>
          <w:rFonts w:ascii="Arial Unicode MS" w:hAnsi="Arial Unicode MS" w:cs="細明體" w:hint="eastAsia"/>
          <w:color w:val="17365D"/>
          <w:lang w:val="zh-TW"/>
        </w:rPr>
        <w:t xml:space="preserve">　　</w:t>
      </w:r>
      <w:r w:rsidRPr="00A51DA2">
        <w:rPr>
          <w:rFonts w:ascii="Arial Unicode MS" w:hAnsi="Arial Unicode MS" w:cs="細明體" w:hint="eastAsia"/>
          <w:color w:val="17365D"/>
          <w:lang w:val="zh-TW"/>
        </w:rPr>
        <w:t>二</w:t>
      </w:r>
      <w:r>
        <w:rPr>
          <w:rFonts w:ascii="Arial Unicode MS" w:hAnsi="Arial Unicode MS" w:cs="細明體" w:hint="eastAsia"/>
          <w:color w:val="17365D"/>
          <w:lang w:val="zh-TW"/>
        </w:rPr>
        <w:t>、</w:t>
      </w:r>
      <w:r w:rsidR="00DB0C8C" w:rsidRPr="00A51DA2">
        <w:rPr>
          <w:rFonts w:ascii="Arial Unicode MS" w:hAnsi="Arial Unicode MS" w:cs="細明體" w:hint="eastAsia"/>
          <w:color w:val="17365D"/>
          <w:lang w:val="zh-TW"/>
        </w:rPr>
        <w:t>未作整體測試者，其健康危害性，除具有科學資料佐證外，視同具有各該成分之健康危害性，對於燃燒、爆炸及反應性等物理危害性應使用有科學根據之資料，評估其物理危害性。</w:t>
      </w:r>
    </w:p>
    <w:p w14:paraId="666696A3" w14:textId="77777777" w:rsidR="001D25D4" w:rsidRDefault="00DB0C8C" w:rsidP="0049130C">
      <w:pPr>
        <w:pStyle w:val="2"/>
      </w:pPr>
      <w:r w:rsidRPr="00B32912">
        <w:rPr>
          <w:rFonts w:hint="eastAsia"/>
        </w:rPr>
        <w:t>第</w:t>
      </w:r>
      <w:r w:rsidRPr="00B32912">
        <w:t>7</w:t>
      </w:r>
      <w:r w:rsidR="001D25D4">
        <w:rPr>
          <w:rFonts w:hint="eastAsia"/>
        </w:rPr>
        <w:t>條</w:t>
      </w:r>
    </w:p>
    <w:p w14:paraId="7505E66A" w14:textId="5EF22989"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1D25D4">
        <w:rPr>
          <w:rFonts w:ascii="Calibri" w:hAnsi="Calibri" w:hint="eastAsia"/>
          <w:color w:val="404040"/>
          <w:sz w:val="18"/>
        </w:rPr>
        <w:t>1</w:t>
      </w:r>
      <w:r w:rsidR="001D25D4" w:rsidRPr="001D25D4">
        <w:rPr>
          <w:rFonts w:ascii="Calibri" w:hAnsi="Calibri" w:hint="eastAsia"/>
          <w:color w:val="404040"/>
          <w:sz w:val="18"/>
        </w:rPr>
        <w:t>﹞</w:t>
      </w:r>
      <w:r w:rsidR="001D25D4" w:rsidRPr="00B32912">
        <w:rPr>
          <w:rFonts w:ascii="Arial Unicode MS" w:hAnsi="Arial Unicode MS" w:cs="細明體" w:hint="eastAsia"/>
          <w:lang w:val="zh-TW"/>
        </w:rPr>
        <w:t>農藥</w:t>
      </w:r>
      <w:r w:rsidR="001D25D4">
        <w:rPr>
          <w:rFonts w:hint="eastAsia"/>
        </w:rPr>
        <w:t>、</w:t>
      </w:r>
      <w:r w:rsidR="00DB0C8C" w:rsidRPr="00B32912">
        <w:rPr>
          <w:rFonts w:ascii="Arial Unicode MS" w:hAnsi="Arial Unicode MS" w:cs="細明體" w:hint="eastAsia"/>
          <w:lang w:val="zh-TW"/>
        </w:rPr>
        <w:t>環境用藥及放射性物質等危害物質之標示，其他法令另有規定者，從其規定。</w:t>
      </w:r>
    </w:p>
    <w:p w14:paraId="337E04A6" w14:textId="77777777" w:rsidR="001D25D4" w:rsidRDefault="00DB0C8C" w:rsidP="0049130C">
      <w:pPr>
        <w:pStyle w:val="2"/>
      </w:pPr>
      <w:r w:rsidRPr="00B32912">
        <w:rPr>
          <w:rFonts w:hint="eastAsia"/>
        </w:rPr>
        <w:t>第</w:t>
      </w:r>
      <w:r w:rsidRPr="00B32912">
        <w:t>8</w:t>
      </w:r>
      <w:r w:rsidR="001D25D4">
        <w:rPr>
          <w:rFonts w:hint="eastAsia"/>
        </w:rPr>
        <w:t>條</w:t>
      </w:r>
    </w:p>
    <w:p w14:paraId="14656AA8" w14:textId="59561AB5" w:rsidR="00DB0C8C"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hyperlink w:anchor="a5" w:history="1">
        <w:r w:rsidR="00DB0C8C" w:rsidRPr="00C37490">
          <w:rPr>
            <w:rStyle w:val="a3"/>
            <w:rFonts w:ascii="Arial Unicode MS" w:hAnsi="Arial Unicode MS" w:cs="細明體" w:hint="eastAsia"/>
            <w:lang w:val="zh-TW"/>
          </w:rPr>
          <w:t>第五條</w:t>
        </w:r>
      </w:hyperlink>
      <w:r w:rsidR="00DB0C8C" w:rsidRPr="00B32912">
        <w:rPr>
          <w:rFonts w:ascii="Arial Unicode MS" w:hAnsi="Arial Unicode MS" w:cs="細明體" w:hint="eastAsia"/>
          <w:lang w:val="zh-TW"/>
        </w:rPr>
        <w:t>標示之圖式形狀為直立四十五度角之正方形（菱形），其最小尺寸如下圖所示。但於小型容器上標示時，得依比例縮小至能辨識清楚為度。</w:t>
      </w:r>
      <w:r w:rsidR="00FB7D39">
        <w:rPr>
          <w:rFonts w:ascii="新細明體" w:cs="新細明體" w:hint="eastAsia"/>
          <w:color w:val="FFFFFF"/>
          <w:szCs w:val="20"/>
          <w:lang w:val="zh-TW"/>
        </w:rPr>
        <w:t>◇◆</w:t>
      </w:r>
    </w:p>
    <w:p w14:paraId="11B979E3" w14:textId="77777777" w:rsidR="00F47F28" w:rsidRPr="00B32912" w:rsidRDefault="00D24464" w:rsidP="00DB0C8C">
      <w:pPr>
        <w:ind w:left="142"/>
        <w:jc w:val="both"/>
        <w:rPr>
          <w:rFonts w:ascii="Arial Unicode MS" w:hAnsi="Arial Unicode MS" w:cs="細明體"/>
          <w:lang w:val="zh-TW"/>
        </w:rPr>
      </w:pPr>
      <w:r>
        <w:rPr>
          <w:rFonts w:ascii="Arial Unicode MS" w:hAnsi="Arial Unicode MS" w:cs="細明體"/>
          <w:lang w:val="zh-TW"/>
        </w:rPr>
        <w:lastRenderedPageBreak/>
        <w:pict w14:anchorId="65DCFEC8">
          <v:shape id="_x0000_i1026" type="#_x0000_t75" style="width:120pt;height:104pt">
            <v:imagedata r:id="rId23" o:title=""/>
          </v:shape>
        </w:pict>
      </w:r>
    </w:p>
    <w:p w14:paraId="1385BE8D" w14:textId="77777777" w:rsidR="00DB0C8C" w:rsidRPr="00A51DA2" w:rsidRDefault="001275E0" w:rsidP="00DB0C8C">
      <w:pPr>
        <w:ind w:left="142"/>
        <w:jc w:val="both"/>
        <w:rPr>
          <w:rFonts w:ascii="Arial Unicode MS" w:hAnsi="Arial Unicode MS" w:cs="細明體"/>
          <w:color w:val="17365D"/>
          <w:lang w:val="zh-TW"/>
        </w:rPr>
      </w:pPr>
      <w:r w:rsidRPr="00A51DA2">
        <w:rPr>
          <w:rFonts w:ascii="Arial Unicode MS" w:hAnsi="Arial Unicode MS" w:cs="細明體" w:hint="eastAsia"/>
          <w:color w:val="17365D"/>
          <w:lang w:val="zh-TW"/>
        </w:rPr>
        <w:t xml:space="preserve">　　</w:t>
      </w:r>
      <w:r w:rsidR="00DB0C8C" w:rsidRPr="00A51DA2">
        <w:rPr>
          <w:rFonts w:ascii="Arial Unicode MS" w:hAnsi="Arial Unicode MS" w:cs="細明體" w:hint="eastAsia"/>
          <w:color w:val="17365D"/>
          <w:lang w:val="zh-TW"/>
        </w:rPr>
        <w:t>前項圖式內所用文字，應以中文為主。</w:t>
      </w:r>
    </w:p>
    <w:p w14:paraId="389EECB5" w14:textId="77777777" w:rsidR="001D25D4" w:rsidRDefault="00DB0C8C" w:rsidP="0049130C">
      <w:pPr>
        <w:pStyle w:val="2"/>
      </w:pPr>
      <w:r w:rsidRPr="00B32912">
        <w:rPr>
          <w:rFonts w:hint="eastAsia"/>
        </w:rPr>
        <w:t>第</w:t>
      </w:r>
      <w:r w:rsidRPr="00B32912">
        <w:t>9</w:t>
      </w:r>
      <w:r w:rsidR="001D25D4">
        <w:rPr>
          <w:rFonts w:hint="eastAsia"/>
        </w:rPr>
        <w:t>條</w:t>
      </w:r>
    </w:p>
    <w:p w14:paraId="51E97767" w14:textId="079BA7A8"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雇主對裝有危害物質之容器屬下列情形之一者，得免標示：</w:t>
      </w:r>
    </w:p>
    <w:p w14:paraId="671368CC" w14:textId="77777777" w:rsidR="001D25D4" w:rsidRDefault="00C37490"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一、外部容器已標示，僅供內襯且不再取出之內部容器</w:t>
      </w:r>
      <w:r w:rsidR="001D25D4">
        <w:rPr>
          <w:rFonts w:ascii="Arial Unicode MS" w:hAnsi="Arial Unicode MS" w:cs="細明體" w:hint="eastAsia"/>
          <w:lang w:val="zh-TW"/>
        </w:rPr>
        <w:t>。</w:t>
      </w:r>
    </w:p>
    <w:p w14:paraId="47E75993" w14:textId="35512144"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二</w:t>
      </w:r>
      <w:r>
        <w:rPr>
          <w:rFonts w:ascii="Arial Unicode MS" w:hAnsi="Arial Unicode MS" w:cs="細明體" w:hint="eastAsia"/>
          <w:lang w:val="zh-TW"/>
        </w:rPr>
        <w:t>、</w:t>
      </w:r>
      <w:r w:rsidR="00DB0C8C" w:rsidRPr="00B32912">
        <w:rPr>
          <w:rFonts w:ascii="Arial Unicode MS" w:hAnsi="Arial Unicode MS" w:cs="細明體" w:hint="eastAsia"/>
          <w:lang w:val="zh-TW"/>
        </w:rPr>
        <w:t>內部容器已標示，由外部可見到標示之外部容器</w:t>
      </w:r>
      <w:r>
        <w:rPr>
          <w:rFonts w:ascii="Arial Unicode MS" w:hAnsi="Arial Unicode MS" w:cs="細明體" w:hint="eastAsia"/>
          <w:lang w:val="zh-TW"/>
        </w:rPr>
        <w:t>。</w:t>
      </w:r>
    </w:p>
    <w:p w14:paraId="44F3D80C" w14:textId="0F09801B"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三</w:t>
      </w:r>
      <w:r>
        <w:rPr>
          <w:rFonts w:ascii="Arial Unicode MS" w:hAnsi="Arial Unicode MS" w:cs="細明體" w:hint="eastAsia"/>
          <w:lang w:val="zh-TW"/>
        </w:rPr>
        <w:t>、</w:t>
      </w:r>
      <w:r w:rsidR="00DB0C8C" w:rsidRPr="00B32912">
        <w:rPr>
          <w:rFonts w:ascii="Arial Unicode MS" w:hAnsi="Arial Unicode MS" w:cs="細明體" w:hint="eastAsia"/>
          <w:lang w:val="zh-TW"/>
        </w:rPr>
        <w:t>勞工使用之可攜帶容器，其危害物質取自有標示之容器，且僅供裝入之勞工當班立即使用者</w:t>
      </w:r>
      <w:r>
        <w:rPr>
          <w:rFonts w:ascii="Arial Unicode MS" w:hAnsi="Arial Unicode MS" w:cs="細明體" w:hint="eastAsia"/>
          <w:lang w:val="zh-TW"/>
        </w:rPr>
        <w:t>。</w:t>
      </w:r>
    </w:p>
    <w:p w14:paraId="11A62015" w14:textId="3D425051" w:rsidR="00DB0C8C" w:rsidRPr="00B32912"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四</w:t>
      </w:r>
      <w:r>
        <w:rPr>
          <w:rFonts w:ascii="Arial Unicode MS" w:hAnsi="Arial Unicode MS" w:cs="細明體" w:hint="eastAsia"/>
          <w:lang w:val="zh-TW"/>
        </w:rPr>
        <w:t>、</w:t>
      </w:r>
      <w:r w:rsidR="00DB0C8C" w:rsidRPr="00B32912">
        <w:rPr>
          <w:rFonts w:ascii="Arial Unicode MS" w:hAnsi="Arial Unicode MS" w:cs="細明體" w:hint="eastAsia"/>
          <w:lang w:val="zh-TW"/>
        </w:rPr>
        <w:t>危害物質取自有標示之容器，並供實驗室自行作實驗、研究之用者。</w:t>
      </w:r>
    </w:p>
    <w:p w14:paraId="2D7D5F13" w14:textId="77777777" w:rsidR="001D25D4" w:rsidRDefault="00DB0C8C" w:rsidP="0049130C">
      <w:pPr>
        <w:pStyle w:val="2"/>
      </w:pPr>
      <w:r w:rsidRPr="00B32912">
        <w:rPr>
          <w:rFonts w:hint="eastAsia"/>
        </w:rPr>
        <w:t>第</w:t>
      </w:r>
      <w:r w:rsidRPr="00B32912">
        <w:t>10</w:t>
      </w:r>
      <w:r w:rsidR="001D25D4">
        <w:rPr>
          <w:rFonts w:hint="eastAsia"/>
        </w:rPr>
        <w:t>條</w:t>
      </w:r>
    </w:p>
    <w:p w14:paraId="2B17D27B" w14:textId="132DF134" w:rsidR="00DB0C8C" w:rsidRPr="00A51DA2" w:rsidRDefault="00D24464" w:rsidP="00DB0C8C">
      <w:pPr>
        <w:ind w:left="142"/>
        <w:jc w:val="both"/>
        <w:rPr>
          <w:rFonts w:ascii="Arial Unicode MS" w:hAnsi="Arial Unicode MS" w:cs="細明體"/>
          <w:color w:val="17365D"/>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A51DA2">
        <w:rPr>
          <w:rFonts w:ascii="Arial Unicode MS" w:hAnsi="Arial Unicode MS" w:cs="細明體" w:hint="eastAsia"/>
          <w:color w:val="17365D"/>
          <w:lang w:val="zh-TW"/>
        </w:rPr>
        <w:t>雇主對裝有危害物質之容器屬下列之一者，得於明顯之處，設置</w:t>
      </w:r>
      <w:hyperlink w:anchor="a5" w:history="1">
        <w:r w:rsidR="00DB0C8C" w:rsidRPr="00A51DA2">
          <w:rPr>
            <w:rStyle w:val="a3"/>
            <w:rFonts w:hint="eastAsia"/>
          </w:rPr>
          <w:t>第五條</w:t>
        </w:r>
      </w:hyperlink>
      <w:r w:rsidR="00DB0C8C" w:rsidRPr="00A51DA2">
        <w:rPr>
          <w:rFonts w:ascii="Arial Unicode MS" w:hAnsi="Arial Unicode MS" w:cs="細明體" w:hint="eastAsia"/>
          <w:color w:val="17365D"/>
          <w:lang w:val="zh-TW"/>
        </w:rPr>
        <w:t>第一項規定事項之公告板以代替容器標示，但屬於管系者，得掛使用牌或漆有規定識別顏色及記號替代之：</w:t>
      </w:r>
    </w:p>
    <w:p w14:paraId="78FDE549" w14:textId="77777777" w:rsidR="001D25D4" w:rsidRDefault="00C37490" w:rsidP="00DB0C8C">
      <w:pPr>
        <w:ind w:left="142"/>
        <w:jc w:val="both"/>
        <w:rPr>
          <w:rFonts w:ascii="Arial Unicode MS" w:hAnsi="Arial Unicode MS" w:cs="細明體"/>
          <w:color w:val="17365D"/>
          <w:lang w:val="zh-TW"/>
        </w:rPr>
      </w:pPr>
      <w:r w:rsidRPr="00A51DA2">
        <w:rPr>
          <w:rFonts w:ascii="Arial Unicode MS" w:hAnsi="Arial Unicode MS" w:cs="細明體" w:hint="eastAsia"/>
          <w:color w:val="17365D"/>
          <w:lang w:val="zh-TW"/>
        </w:rPr>
        <w:t xml:space="preserve">　　</w:t>
      </w:r>
      <w:r w:rsidR="00DB0C8C" w:rsidRPr="00A51DA2">
        <w:rPr>
          <w:rFonts w:ascii="Arial Unicode MS" w:hAnsi="Arial Unicode MS" w:cs="細明體" w:hint="eastAsia"/>
          <w:color w:val="17365D"/>
          <w:lang w:val="zh-TW"/>
        </w:rPr>
        <w:t>一、裝同一種危害物質之數個容器，置放於同一處所</w:t>
      </w:r>
      <w:r w:rsidR="001D25D4">
        <w:rPr>
          <w:rFonts w:ascii="Arial Unicode MS" w:hAnsi="Arial Unicode MS" w:cs="細明體" w:hint="eastAsia"/>
          <w:color w:val="17365D"/>
          <w:lang w:val="zh-TW"/>
        </w:rPr>
        <w:t>。</w:t>
      </w:r>
    </w:p>
    <w:p w14:paraId="2DB179B6" w14:textId="48C7ED63" w:rsidR="001D25D4" w:rsidRDefault="001D25D4" w:rsidP="00DB0C8C">
      <w:pPr>
        <w:ind w:left="142"/>
        <w:jc w:val="both"/>
        <w:rPr>
          <w:rFonts w:ascii="Arial Unicode MS" w:hAnsi="Arial Unicode MS" w:cs="細明體"/>
          <w:color w:val="17365D"/>
          <w:lang w:val="zh-TW"/>
        </w:rPr>
      </w:pPr>
      <w:r>
        <w:rPr>
          <w:rFonts w:ascii="Arial Unicode MS" w:hAnsi="Arial Unicode MS" w:cs="細明體" w:hint="eastAsia"/>
          <w:color w:val="17365D"/>
          <w:lang w:val="zh-TW"/>
        </w:rPr>
        <w:t xml:space="preserve">　　</w:t>
      </w:r>
      <w:r w:rsidRPr="00A51DA2">
        <w:rPr>
          <w:rFonts w:ascii="Arial Unicode MS" w:hAnsi="Arial Unicode MS" w:cs="細明體" w:hint="eastAsia"/>
          <w:color w:val="17365D"/>
          <w:lang w:val="zh-TW"/>
        </w:rPr>
        <w:t>二</w:t>
      </w:r>
      <w:r>
        <w:rPr>
          <w:rFonts w:ascii="Arial Unicode MS" w:hAnsi="Arial Unicode MS" w:cs="細明體" w:hint="eastAsia"/>
          <w:color w:val="17365D"/>
          <w:lang w:val="zh-TW"/>
        </w:rPr>
        <w:t>、</w:t>
      </w:r>
      <w:r w:rsidR="00DB0C8C" w:rsidRPr="00A51DA2">
        <w:rPr>
          <w:rFonts w:ascii="Arial Unicode MS" w:hAnsi="Arial Unicode MS" w:cs="細明體" w:hint="eastAsia"/>
          <w:color w:val="17365D"/>
          <w:lang w:val="zh-TW"/>
        </w:rPr>
        <w:t>導管或配管系統</w:t>
      </w:r>
      <w:r>
        <w:rPr>
          <w:rFonts w:ascii="Arial Unicode MS" w:hAnsi="Arial Unicode MS" w:cs="細明體" w:hint="eastAsia"/>
          <w:color w:val="17365D"/>
          <w:lang w:val="zh-TW"/>
        </w:rPr>
        <w:t>。</w:t>
      </w:r>
    </w:p>
    <w:p w14:paraId="67D189CC" w14:textId="2E35A281" w:rsidR="001D25D4" w:rsidRDefault="001D25D4" w:rsidP="00DB0C8C">
      <w:pPr>
        <w:ind w:left="142"/>
        <w:jc w:val="both"/>
        <w:rPr>
          <w:rFonts w:ascii="Arial Unicode MS" w:hAnsi="Arial Unicode MS" w:cs="細明體"/>
          <w:color w:val="17365D"/>
          <w:lang w:val="zh-TW"/>
        </w:rPr>
      </w:pPr>
      <w:r>
        <w:rPr>
          <w:rFonts w:ascii="Arial Unicode MS" w:hAnsi="Arial Unicode MS" w:cs="細明體" w:hint="eastAsia"/>
          <w:color w:val="17365D"/>
          <w:lang w:val="zh-TW"/>
        </w:rPr>
        <w:t xml:space="preserve">　　</w:t>
      </w:r>
      <w:r w:rsidRPr="00A51DA2">
        <w:rPr>
          <w:rFonts w:ascii="Arial Unicode MS" w:hAnsi="Arial Unicode MS" w:cs="細明體" w:hint="eastAsia"/>
          <w:color w:val="17365D"/>
          <w:lang w:val="zh-TW"/>
        </w:rPr>
        <w:t>三</w:t>
      </w:r>
      <w:r>
        <w:rPr>
          <w:rFonts w:ascii="Arial Unicode MS" w:hAnsi="Arial Unicode MS" w:cs="細明體" w:hint="eastAsia"/>
          <w:color w:val="17365D"/>
          <w:lang w:val="zh-TW"/>
        </w:rPr>
        <w:t>、</w:t>
      </w:r>
      <w:r w:rsidR="00DB0C8C" w:rsidRPr="00A51DA2">
        <w:rPr>
          <w:rFonts w:ascii="Arial Unicode MS" w:hAnsi="Arial Unicode MS" w:cs="細明體" w:hint="eastAsia"/>
          <w:color w:val="17365D"/>
          <w:lang w:val="zh-TW"/>
        </w:rPr>
        <w:t>反應器、蒸餾塔、吸收塔、析出器、混合器、沈澱分離器、熱交換器、計量槽、儲槽等化學設備</w:t>
      </w:r>
      <w:r>
        <w:rPr>
          <w:rFonts w:ascii="Arial Unicode MS" w:hAnsi="Arial Unicode MS" w:cs="細明體" w:hint="eastAsia"/>
          <w:color w:val="17365D"/>
          <w:lang w:val="zh-TW"/>
        </w:rPr>
        <w:t>。</w:t>
      </w:r>
    </w:p>
    <w:p w14:paraId="0DBD5386" w14:textId="680B9FD1" w:rsidR="001D25D4" w:rsidRDefault="001D25D4" w:rsidP="00DB0C8C">
      <w:pPr>
        <w:ind w:left="142"/>
        <w:jc w:val="both"/>
        <w:rPr>
          <w:rFonts w:ascii="Arial Unicode MS" w:hAnsi="Arial Unicode MS" w:cs="細明體"/>
          <w:color w:val="17365D"/>
          <w:lang w:val="zh-TW"/>
        </w:rPr>
      </w:pPr>
      <w:r>
        <w:rPr>
          <w:rFonts w:ascii="Arial Unicode MS" w:hAnsi="Arial Unicode MS" w:cs="細明體" w:hint="eastAsia"/>
          <w:color w:val="17365D"/>
          <w:lang w:val="zh-TW"/>
        </w:rPr>
        <w:t xml:space="preserve">　　</w:t>
      </w:r>
      <w:r w:rsidRPr="00A51DA2">
        <w:rPr>
          <w:rFonts w:ascii="Arial Unicode MS" w:hAnsi="Arial Unicode MS" w:cs="細明體" w:hint="eastAsia"/>
          <w:color w:val="17365D"/>
          <w:lang w:val="zh-TW"/>
        </w:rPr>
        <w:t>四</w:t>
      </w:r>
      <w:r>
        <w:rPr>
          <w:rFonts w:ascii="Arial Unicode MS" w:hAnsi="Arial Unicode MS" w:cs="細明體" w:hint="eastAsia"/>
          <w:color w:val="17365D"/>
          <w:lang w:val="zh-TW"/>
        </w:rPr>
        <w:t>、</w:t>
      </w:r>
      <w:r w:rsidR="00DB0C8C" w:rsidRPr="00A51DA2">
        <w:rPr>
          <w:rFonts w:ascii="Arial Unicode MS" w:hAnsi="Arial Unicode MS" w:cs="細明體" w:hint="eastAsia"/>
          <w:color w:val="17365D"/>
          <w:lang w:val="zh-TW"/>
        </w:rPr>
        <w:t>冷卻裝置、攪拌裝置、壓縮裝置等設備</w:t>
      </w:r>
      <w:r>
        <w:rPr>
          <w:rFonts w:ascii="Arial Unicode MS" w:hAnsi="Arial Unicode MS" w:cs="細明體" w:hint="eastAsia"/>
          <w:color w:val="17365D"/>
          <w:lang w:val="zh-TW"/>
        </w:rPr>
        <w:t>。</w:t>
      </w:r>
    </w:p>
    <w:p w14:paraId="2BAA91E7" w14:textId="326C0E55" w:rsidR="001D25D4" w:rsidRDefault="001D25D4" w:rsidP="00DB0C8C">
      <w:pPr>
        <w:ind w:left="142"/>
        <w:jc w:val="both"/>
        <w:rPr>
          <w:rFonts w:ascii="Arial Unicode MS" w:hAnsi="Arial Unicode MS" w:cs="細明體"/>
          <w:color w:val="17365D"/>
          <w:lang w:val="zh-TW"/>
        </w:rPr>
      </w:pPr>
      <w:r>
        <w:rPr>
          <w:rFonts w:ascii="Arial Unicode MS" w:hAnsi="Arial Unicode MS" w:cs="細明體" w:hint="eastAsia"/>
          <w:color w:val="17365D"/>
          <w:lang w:val="zh-TW"/>
        </w:rPr>
        <w:t xml:space="preserve">　　</w:t>
      </w:r>
      <w:r w:rsidRPr="00A51DA2">
        <w:rPr>
          <w:rFonts w:ascii="Arial Unicode MS" w:hAnsi="Arial Unicode MS" w:cs="細明體" w:hint="eastAsia"/>
          <w:color w:val="17365D"/>
          <w:lang w:val="zh-TW"/>
        </w:rPr>
        <w:t>五</w:t>
      </w:r>
      <w:r>
        <w:rPr>
          <w:rFonts w:ascii="Arial Unicode MS" w:hAnsi="Arial Unicode MS" w:cs="細明體" w:hint="eastAsia"/>
          <w:color w:val="17365D"/>
          <w:lang w:val="zh-TW"/>
        </w:rPr>
        <w:t>、</w:t>
      </w:r>
      <w:r w:rsidR="00DB0C8C" w:rsidRPr="00A51DA2">
        <w:rPr>
          <w:rFonts w:ascii="Arial Unicode MS" w:hAnsi="Arial Unicode MS" w:cs="細明體" w:hint="eastAsia"/>
          <w:color w:val="17365D"/>
          <w:lang w:val="zh-TW"/>
        </w:rPr>
        <w:t>輸送裝置</w:t>
      </w:r>
      <w:r>
        <w:rPr>
          <w:rFonts w:ascii="Arial Unicode MS" w:hAnsi="Arial Unicode MS" w:cs="細明體" w:hint="eastAsia"/>
          <w:color w:val="17365D"/>
          <w:lang w:val="zh-TW"/>
        </w:rPr>
        <w:t>。</w:t>
      </w:r>
    </w:p>
    <w:p w14:paraId="3B36719F" w14:textId="47848CB2" w:rsidR="00DB0C8C" w:rsidRPr="00B32912" w:rsidRDefault="00D24464" w:rsidP="00DB0C8C">
      <w:pPr>
        <w:ind w:left="142"/>
        <w:jc w:val="both"/>
        <w:rPr>
          <w:rFonts w:ascii="Arial Unicode MS" w:hAnsi="Arial Unicode MS" w:cs="細明體"/>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2</w:t>
      </w:r>
      <w:r w:rsidR="001D25D4" w:rsidRPr="00F16F78">
        <w:rPr>
          <w:rFonts w:ascii="Calibri" w:hAnsi="Calibri" w:cs="細明體" w:hint="eastAsia"/>
          <w:color w:val="404040"/>
          <w:sz w:val="18"/>
          <w:lang w:val="zh-TW"/>
        </w:rPr>
        <w:t>﹞</w:t>
      </w:r>
      <w:r w:rsidR="00DB0C8C" w:rsidRPr="00B32912">
        <w:rPr>
          <w:rFonts w:ascii="Arial Unicode MS" w:hAnsi="Arial Unicode MS" w:cs="細明體" w:hint="eastAsia"/>
          <w:lang w:val="zh-TW"/>
        </w:rPr>
        <w:t>前項第二款至第五款之容器如設置</w:t>
      </w:r>
      <w:hyperlink w:anchor="a5" w:history="1">
        <w:r w:rsidR="00410CFD" w:rsidRPr="00410CFD">
          <w:rPr>
            <w:rStyle w:val="a3"/>
            <w:rFonts w:ascii="Arial Unicode MS" w:hAnsi="Arial Unicode MS" w:cs="細明體" w:hint="eastAsia"/>
            <w:lang w:val="zh-TW"/>
          </w:rPr>
          <w:t>第五條</w:t>
        </w:r>
      </w:hyperlink>
      <w:r w:rsidR="00DB0C8C" w:rsidRPr="00B32912">
        <w:rPr>
          <w:rFonts w:ascii="Arial Unicode MS" w:hAnsi="Arial Unicode MS" w:cs="細明體" w:hint="eastAsia"/>
          <w:lang w:val="zh-TW"/>
        </w:rPr>
        <w:t>第一項規定事項之公告板，其製造商或供應商之名稱、地址及電話經常變更，但有物質安全資料表者，得免標示</w:t>
      </w:r>
      <w:hyperlink w:anchor="a5" w:history="1">
        <w:r w:rsidR="00410CFD" w:rsidRPr="00410CFD">
          <w:rPr>
            <w:rStyle w:val="a3"/>
            <w:rFonts w:ascii="Arial Unicode MS" w:hAnsi="Arial Unicode MS" w:cs="細明體" w:hint="eastAsia"/>
            <w:lang w:val="zh-TW"/>
          </w:rPr>
          <w:t>第五條</w:t>
        </w:r>
      </w:hyperlink>
      <w:r w:rsidR="00DB0C8C" w:rsidRPr="00B32912">
        <w:rPr>
          <w:rFonts w:ascii="Arial Unicode MS" w:hAnsi="Arial Unicode MS" w:cs="細明體" w:hint="eastAsia"/>
          <w:lang w:val="zh-TW"/>
        </w:rPr>
        <w:t>第一項第二款第五目之事項。</w:t>
      </w:r>
    </w:p>
    <w:p w14:paraId="5B52CD4A" w14:textId="77777777" w:rsidR="001D25D4" w:rsidRDefault="00DB0C8C" w:rsidP="0049130C">
      <w:pPr>
        <w:pStyle w:val="2"/>
      </w:pPr>
      <w:r w:rsidRPr="00B32912">
        <w:rPr>
          <w:rFonts w:hint="eastAsia"/>
        </w:rPr>
        <w:t>第</w:t>
      </w:r>
      <w:r w:rsidRPr="00B32912">
        <w:t>11</w:t>
      </w:r>
      <w:r w:rsidR="001D25D4">
        <w:rPr>
          <w:rFonts w:hint="eastAsia"/>
        </w:rPr>
        <w:t>條</w:t>
      </w:r>
    </w:p>
    <w:p w14:paraId="66AF7EDB" w14:textId="4E772D65"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雇主對裝有危害物質之內部容器已設標示者，其外部容器得僅依運輸相關法規標示。</w:t>
      </w:r>
    </w:p>
    <w:p w14:paraId="43BA1055" w14:textId="77777777" w:rsidR="001D25D4" w:rsidRDefault="00DB0C8C" w:rsidP="0049130C">
      <w:pPr>
        <w:pStyle w:val="2"/>
      </w:pPr>
      <w:r w:rsidRPr="00B32912">
        <w:rPr>
          <w:rFonts w:hint="eastAsia"/>
        </w:rPr>
        <w:t>第</w:t>
      </w:r>
      <w:r w:rsidRPr="00B32912">
        <w:t>12</w:t>
      </w:r>
      <w:r w:rsidR="001D25D4">
        <w:rPr>
          <w:rFonts w:hint="eastAsia"/>
        </w:rPr>
        <w:t>條</w:t>
      </w:r>
    </w:p>
    <w:p w14:paraId="3574BF2F" w14:textId="47034E21" w:rsidR="001D25D4"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雇主對裝有危害物質之船舶、航空器或運送車輛之標示，應依交通法規中有關運輸之規定辦理</w:t>
      </w:r>
      <w:r w:rsidR="001D25D4">
        <w:rPr>
          <w:rFonts w:ascii="Arial Unicode MS" w:hAnsi="Arial Unicode MS" w:cs="細明體" w:hint="eastAsia"/>
          <w:lang w:val="zh-TW"/>
        </w:rPr>
        <w:t>。</w:t>
      </w:r>
    </w:p>
    <w:p w14:paraId="22927FC3" w14:textId="4ED57A78" w:rsidR="00C3061C" w:rsidRPr="00B32912"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BB6886" w:rsidRPr="00DC51F7">
        <w:rPr>
          <w:rFonts w:ascii="Arial Unicode MS" w:hAnsi="Arial Unicode MS"/>
          <w:color w:val="808000"/>
          <w:sz w:val="18"/>
        </w:rPr>
        <w:t xml:space="preserve">　　　　　　　　　　　　　　　　　　　　　　　　　　　　　　　　　　　　　　　　　　　　</w:t>
      </w:r>
      <w:hyperlink w:anchor="a章節索引" w:history="1">
        <w:r w:rsidR="00BB6886" w:rsidRPr="00DC51F7">
          <w:rPr>
            <w:rStyle w:val="a3"/>
            <w:rFonts w:ascii="Arial Unicode MS" w:hAnsi="Arial Unicode MS" w:hint="eastAsia"/>
            <w:sz w:val="18"/>
          </w:rPr>
          <w:t>回索引</w:t>
        </w:r>
      </w:hyperlink>
      <w:r w:rsidR="00BB281D">
        <w:rPr>
          <w:rFonts w:ascii="Arial Unicode MS" w:hAnsi="Arial Unicode MS" w:hint="eastAsia"/>
          <w:color w:val="808000"/>
          <w:sz w:val="18"/>
        </w:rPr>
        <w:t>〉〉</w:t>
      </w:r>
    </w:p>
    <w:p w14:paraId="693C2AE3" w14:textId="77777777" w:rsidR="00DB0C8C" w:rsidRPr="00B32912" w:rsidRDefault="00DB0C8C" w:rsidP="00C676AE">
      <w:pPr>
        <w:pStyle w:val="1"/>
      </w:pPr>
      <w:bookmarkStart w:id="9" w:name="_第三章__物質安全資料表"/>
      <w:bookmarkEnd w:id="9"/>
      <w:r w:rsidRPr="00B32912">
        <w:rPr>
          <w:rFonts w:hint="eastAsia"/>
        </w:rPr>
        <w:t>第三章</w:t>
      </w:r>
      <w:r w:rsidR="00C3061C" w:rsidRPr="00B32912">
        <w:rPr>
          <w:rFonts w:hint="eastAsia"/>
        </w:rPr>
        <w:t xml:space="preserve">　　</w:t>
      </w:r>
      <w:r w:rsidRPr="00B32912">
        <w:rPr>
          <w:rFonts w:hint="eastAsia"/>
        </w:rPr>
        <w:t>物質安全資料表</w:t>
      </w:r>
    </w:p>
    <w:p w14:paraId="4DDD8B51" w14:textId="77777777" w:rsidR="001D25D4" w:rsidRDefault="00DB0C8C" w:rsidP="0049130C">
      <w:pPr>
        <w:pStyle w:val="2"/>
      </w:pPr>
      <w:bookmarkStart w:id="10" w:name="a13"/>
      <w:bookmarkEnd w:id="10"/>
      <w:r w:rsidRPr="00B32912">
        <w:rPr>
          <w:rFonts w:hint="eastAsia"/>
        </w:rPr>
        <w:t>第</w:t>
      </w:r>
      <w:r w:rsidRPr="00B32912">
        <w:t>13</w:t>
      </w:r>
      <w:r w:rsidR="001D25D4">
        <w:rPr>
          <w:rFonts w:hint="eastAsia"/>
        </w:rPr>
        <w:t>條</w:t>
      </w:r>
    </w:p>
    <w:p w14:paraId="54518C8E" w14:textId="79389095" w:rsidR="001D25D4"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雇主對含有危害物質之每一物品，應依</w:t>
      </w:r>
      <w:hyperlink r:id="rId24" w:history="1">
        <w:r w:rsidR="00DB0C8C" w:rsidRPr="00F47F28">
          <w:rPr>
            <w:rStyle w:val="a3"/>
            <w:rFonts w:ascii="Arial Unicode MS" w:hAnsi="Arial Unicode MS" w:cs="細明體" w:hint="eastAsia"/>
            <w:lang w:val="zh-TW"/>
          </w:rPr>
          <w:t>附表四</w:t>
        </w:r>
      </w:hyperlink>
      <w:r w:rsidR="00DB0C8C" w:rsidRPr="00B32912">
        <w:rPr>
          <w:rFonts w:ascii="Arial Unicode MS" w:hAnsi="Arial Unicode MS" w:cs="細明體" w:hint="eastAsia"/>
          <w:lang w:val="zh-TW"/>
        </w:rPr>
        <w:t>之規定提供勞工必要之安全衛生注意事項（以下簡稱物質安全資料表），其格式參照</w:t>
      </w:r>
      <w:hyperlink r:id="rId25" w:history="1">
        <w:r w:rsidR="00DB0C8C" w:rsidRPr="00F47F28">
          <w:rPr>
            <w:rStyle w:val="a3"/>
            <w:rFonts w:ascii="Arial Unicode MS" w:hAnsi="Arial Unicode MS" w:cs="細明體" w:hint="eastAsia"/>
            <w:lang w:val="zh-TW"/>
          </w:rPr>
          <w:t>附表五</w:t>
        </w:r>
      </w:hyperlink>
      <w:r w:rsidR="001D25D4">
        <w:rPr>
          <w:rFonts w:ascii="Arial Unicode MS" w:hAnsi="Arial Unicode MS" w:cs="細明體" w:hint="eastAsia"/>
          <w:lang w:val="zh-TW"/>
        </w:rPr>
        <w:t>。</w:t>
      </w:r>
    </w:p>
    <w:p w14:paraId="79C71ACC" w14:textId="11BC09AF" w:rsidR="00DB0C8C" w:rsidRPr="00A51DA2" w:rsidRDefault="00D24464" w:rsidP="00DB0C8C">
      <w:pPr>
        <w:ind w:left="142"/>
        <w:jc w:val="both"/>
        <w:rPr>
          <w:rFonts w:ascii="Arial Unicode MS" w:hAnsi="Arial Unicode MS" w:cs="細明體"/>
          <w:color w:val="17365D"/>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2</w:t>
      </w:r>
      <w:r w:rsidR="001D25D4" w:rsidRPr="00F16F78">
        <w:rPr>
          <w:rFonts w:ascii="Calibri" w:hAnsi="Calibri" w:cs="細明體" w:hint="eastAsia"/>
          <w:color w:val="404040"/>
          <w:sz w:val="18"/>
          <w:lang w:val="zh-TW"/>
        </w:rPr>
        <w:t>﹞</w:t>
      </w:r>
      <w:r w:rsidR="00DB0C8C" w:rsidRPr="00A51DA2">
        <w:rPr>
          <w:rFonts w:ascii="Arial Unicode MS" w:hAnsi="Arial Unicode MS" w:cs="細明體" w:hint="eastAsia"/>
          <w:color w:val="17365D"/>
          <w:lang w:val="zh-TW"/>
        </w:rPr>
        <w:t>前項物質安全資料表，應置於工作場所中易取得之處。</w:t>
      </w:r>
    </w:p>
    <w:p w14:paraId="1DE7ED0F" w14:textId="77777777" w:rsidR="001D25D4" w:rsidRDefault="00DB0C8C" w:rsidP="0049130C">
      <w:pPr>
        <w:pStyle w:val="2"/>
      </w:pPr>
      <w:r w:rsidRPr="00B32912">
        <w:rPr>
          <w:rFonts w:hint="eastAsia"/>
        </w:rPr>
        <w:t>第</w:t>
      </w:r>
      <w:r w:rsidRPr="00B32912">
        <w:t>14</w:t>
      </w:r>
      <w:r w:rsidR="001D25D4">
        <w:rPr>
          <w:rFonts w:hint="eastAsia"/>
        </w:rPr>
        <w:t>條</w:t>
      </w:r>
    </w:p>
    <w:p w14:paraId="6ADDC630" w14:textId="392CA5EB" w:rsidR="001D25D4"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製造商或供應商對前條之物品應製備物質安全資料表，如該物品為含有二種以上危害物質之混合物時，應依其混合後之危害性，製作一份物質安全資料表</w:t>
      </w:r>
      <w:r w:rsidR="001D25D4">
        <w:rPr>
          <w:rFonts w:ascii="Arial Unicode MS" w:hAnsi="Arial Unicode MS" w:cs="細明體" w:hint="eastAsia"/>
          <w:lang w:val="zh-TW"/>
        </w:rPr>
        <w:t>。</w:t>
      </w:r>
    </w:p>
    <w:p w14:paraId="2E0E6FDE" w14:textId="0F4C4D32" w:rsidR="00DB0C8C" w:rsidRPr="00A51DA2" w:rsidRDefault="00D24464" w:rsidP="00DB0C8C">
      <w:pPr>
        <w:ind w:left="142"/>
        <w:jc w:val="both"/>
        <w:rPr>
          <w:rFonts w:ascii="Arial Unicode MS" w:hAnsi="Arial Unicode MS" w:cs="細明體"/>
          <w:color w:val="17365D"/>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2</w:t>
      </w:r>
      <w:r w:rsidR="001D25D4" w:rsidRPr="00F16F78">
        <w:rPr>
          <w:rFonts w:ascii="Calibri" w:hAnsi="Calibri" w:cs="細明體" w:hint="eastAsia"/>
          <w:color w:val="404040"/>
          <w:sz w:val="18"/>
          <w:lang w:val="zh-TW"/>
        </w:rPr>
        <w:t>﹞</w:t>
      </w:r>
      <w:r w:rsidR="00DB0C8C" w:rsidRPr="00A51DA2">
        <w:rPr>
          <w:rFonts w:ascii="Arial Unicode MS" w:hAnsi="Arial Unicode MS" w:cs="細明體" w:hint="eastAsia"/>
          <w:color w:val="17365D"/>
          <w:lang w:val="zh-TW"/>
        </w:rPr>
        <w:t>前項物品之危害物質主要成分濃度重量百分比在百分之一以上者，應列出其化學名稱，其危害性之判定如</w:t>
      </w:r>
      <w:r w:rsidR="00DB0C8C" w:rsidRPr="00A51DA2">
        <w:rPr>
          <w:rFonts w:ascii="Arial Unicode MS" w:hAnsi="Arial Unicode MS" w:cs="細明體" w:hint="eastAsia"/>
          <w:color w:val="17365D"/>
          <w:lang w:val="zh-TW"/>
        </w:rPr>
        <w:lastRenderedPageBreak/>
        <w:t>下：</w:t>
      </w:r>
    </w:p>
    <w:p w14:paraId="2722D7EA" w14:textId="77777777" w:rsidR="001D25D4" w:rsidRDefault="00707B93" w:rsidP="00DB0C8C">
      <w:pPr>
        <w:ind w:left="142"/>
        <w:jc w:val="both"/>
        <w:rPr>
          <w:rFonts w:ascii="Arial Unicode MS" w:hAnsi="Arial Unicode MS" w:cs="細明體"/>
          <w:color w:val="17365D"/>
          <w:lang w:val="zh-TW"/>
        </w:rPr>
      </w:pPr>
      <w:r w:rsidRPr="00A51DA2">
        <w:rPr>
          <w:rFonts w:ascii="Arial Unicode MS" w:hAnsi="Arial Unicode MS" w:cs="細明體" w:hint="eastAsia"/>
          <w:color w:val="17365D"/>
          <w:lang w:val="zh-TW"/>
        </w:rPr>
        <w:t xml:space="preserve">　　</w:t>
      </w:r>
      <w:r w:rsidR="00DB0C8C" w:rsidRPr="00A51DA2">
        <w:rPr>
          <w:rFonts w:ascii="Arial Unicode MS" w:hAnsi="Arial Unicode MS" w:cs="細明體" w:hint="eastAsia"/>
          <w:color w:val="17365D"/>
          <w:lang w:val="zh-TW"/>
        </w:rPr>
        <w:t>一、混合物已作整體測試者，依整體測試結果</w:t>
      </w:r>
      <w:r w:rsidR="001D25D4">
        <w:rPr>
          <w:rFonts w:ascii="Arial Unicode MS" w:hAnsi="Arial Unicode MS" w:cs="細明體" w:hint="eastAsia"/>
          <w:color w:val="17365D"/>
          <w:lang w:val="zh-TW"/>
        </w:rPr>
        <w:t>。</w:t>
      </w:r>
    </w:p>
    <w:p w14:paraId="74C223E8" w14:textId="4A9D13D2" w:rsidR="00DB0C8C" w:rsidRPr="00A51DA2" w:rsidRDefault="001D25D4" w:rsidP="00DB0C8C">
      <w:pPr>
        <w:ind w:left="142"/>
        <w:jc w:val="both"/>
        <w:rPr>
          <w:rFonts w:ascii="Arial Unicode MS" w:hAnsi="Arial Unicode MS" w:cs="細明體"/>
          <w:color w:val="17365D"/>
          <w:lang w:val="zh-TW"/>
        </w:rPr>
      </w:pPr>
      <w:r>
        <w:rPr>
          <w:rFonts w:ascii="Arial Unicode MS" w:hAnsi="Arial Unicode MS" w:cs="細明體" w:hint="eastAsia"/>
          <w:color w:val="17365D"/>
          <w:lang w:val="zh-TW"/>
        </w:rPr>
        <w:t xml:space="preserve">　　</w:t>
      </w:r>
      <w:r w:rsidRPr="00A51DA2">
        <w:rPr>
          <w:rFonts w:ascii="Arial Unicode MS" w:hAnsi="Arial Unicode MS" w:cs="細明體" w:hint="eastAsia"/>
          <w:color w:val="17365D"/>
          <w:lang w:val="zh-TW"/>
        </w:rPr>
        <w:t>二</w:t>
      </w:r>
      <w:r>
        <w:rPr>
          <w:rFonts w:ascii="Arial Unicode MS" w:hAnsi="Arial Unicode MS" w:cs="細明體" w:hint="eastAsia"/>
          <w:color w:val="17365D"/>
          <w:lang w:val="zh-TW"/>
        </w:rPr>
        <w:t>、</w:t>
      </w:r>
      <w:r w:rsidR="00DB0C8C" w:rsidRPr="00A51DA2">
        <w:rPr>
          <w:rFonts w:ascii="Arial Unicode MS" w:hAnsi="Arial Unicode MS" w:cs="細明體" w:hint="eastAsia"/>
          <w:color w:val="17365D"/>
          <w:lang w:val="zh-TW"/>
        </w:rPr>
        <w:t>未作整體測試者，其健康危害性，除具有科學資料佐證外，視同具有各該成分之健康危害性，對於燃燒、爆炸及反應性等物理危害性應使用有科學根據之資料，評估其物理危害性。</w:t>
      </w:r>
    </w:p>
    <w:p w14:paraId="718A5BE7" w14:textId="77777777" w:rsidR="001D25D4" w:rsidRDefault="00DB0C8C" w:rsidP="0049130C">
      <w:pPr>
        <w:pStyle w:val="2"/>
      </w:pPr>
      <w:r w:rsidRPr="00B32912">
        <w:rPr>
          <w:rFonts w:hint="eastAsia"/>
        </w:rPr>
        <w:t>第</w:t>
      </w:r>
      <w:r w:rsidRPr="00B32912">
        <w:t>15</w:t>
      </w:r>
      <w:r w:rsidR="001D25D4">
        <w:rPr>
          <w:rFonts w:hint="eastAsia"/>
        </w:rPr>
        <w:t>條</w:t>
      </w:r>
    </w:p>
    <w:p w14:paraId="30BC0B73" w14:textId="3A520076"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前條混合物屬同一種類之物品，其濃度不同而主要成分、用途及危害性相同時，得使用同一份物質安全資料表，但應註明不同物品名稱。</w:t>
      </w:r>
    </w:p>
    <w:p w14:paraId="7D5744D7" w14:textId="77777777" w:rsidR="001D25D4" w:rsidRDefault="00DB0C8C" w:rsidP="0049130C">
      <w:pPr>
        <w:pStyle w:val="2"/>
      </w:pPr>
      <w:r w:rsidRPr="00B32912">
        <w:rPr>
          <w:rFonts w:hint="eastAsia"/>
        </w:rPr>
        <w:t>第</w:t>
      </w:r>
      <w:r w:rsidRPr="00B32912">
        <w:t>16</w:t>
      </w:r>
      <w:r w:rsidR="001D25D4">
        <w:rPr>
          <w:rFonts w:hint="eastAsia"/>
        </w:rPr>
        <w:t>條</w:t>
      </w:r>
    </w:p>
    <w:p w14:paraId="13CFF9F5" w14:textId="506CE976" w:rsidR="001D25D4"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雇主應隨時檢討物質安全資料表內容之正確性，並予更新</w:t>
      </w:r>
      <w:r w:rsidR="001D25D4">
        <w:rPr>
          <w:rFonts w:ascii="Arial Unicode MS" w:hAnsi="Arial Unicode MS" w:cs="細明體" w:hint="eastAsia"/>
          <w:lang w:val="zh-TW"/>
        </w:rPr>
        <w:t>。</w:t>
      </w:r>
    </w:p>
    <w:p w14:paraId="63812BE2" w14:textId="63C335BB" w:rsidR="001D25D4" w:rsidRDefault="00D24464" w:rsidP="00DB0C8C">
      <w:pPr>
        <w:ind w:left="142"/>
        <w:jc w:val="both"/>
        <w:rPr>
          <w:rFonts w:ascii="Arial Unicode MS" w:hAnsi="Arial Unicode MS" w:cs="細明體"/>
          <w:color w:val="17365D"/>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2</w:t>
      </w:r>
      <w:r w:rsidR="001D25D4" w:rsidRPr="00F16F78">
        <w:rPr>
          <w:rFonts w:ascii="Calibri" w:hAnsi="Calibri" w:cs="細明體" w:hint="eastAsia"/>
          <w:color w:val="404040"/>
          <w:sz w:val="18"/>
          <w:lang w:val="zh-TW"/>
        </w:rPr>
        <w:t>﹞</w:t>
      </w:r>
      <w:r w:rsidR="00DB0C8C" w:rsidRPr="00A51DA2">
        <w:rPr>
          <w:rFonts w:ascii="Arial Unicode MS" w:hAnsi="Arial Unicode MS" w:cs="細明體" w:hint="eastAsia"/>
          <w:color w:val="17365D"/>
          <w:lang w:val="zh-TW"/>
        </w:rPr>
        <w:t>前項物質安全資料表至少每三年更新一次</w:t>
      </w:r>
      <w:r w:rsidR="001D25D4">
        <w:rPr>
          <w:rFonts w:ascii="Arial Unicode MS" w:hAnsi="Arial Unicode MS" w:cs="細明體" w:hint="eastAsia"/>
          <w:color w:val="17365D"/>
          <w:lang w:val="zh-TW"/>
        </w:rPr>
        <w:t>。</w:t>
      </w:r>
    </w:p>
    <w:p w14:paraId="1E2316B0" w14:textId="0FC8BD0F" w:rsidR="00C3061C" w:rsidRPr="00B32912" w:rsidRDefault="001D25D4" w:rsidP="00DB0C8C">
      <w:pPr>
        <w:ind w:left="142"/>
        <w:jc w:val="both"/>
        <w:rPr>
          <w:rFonts w:ascii="Arial Unicode MS" w:hAnsi="Arial Unicode MS" w:cs="細明體"/>
          <w:lang w:val="zh-TW"/>
        </w:rPr>
      </w:pPr>
      <w:r>
        <w:rPr>
          <w:rFonts w:ascii="Arial Unicode MS" w:hAnsi="Arial Unicode MS" w:cs="細明體" w:hint="eastAsia"/>
          <w:color w:val="17365D"/>
          <w:lang w:val="zh-TW"/>
        </w:rPr>
        <w:t xml:space="preserve">　　　　</w:t>
      </w:r>
      <w:r w:rsidR="00BB6886" w:rsidRPr="00DC51F7">
        <w:rPr>
          <w:rFonts w:ascii="Arial Unicode MS" w:hAnsi="Arial Unicode MS"/>
          <w:color w:val="808000"/>
          <w:sz w:val="18"/>
        </w:rPr>
        <w:t xml:space="preserve">　　　　　　　　　　　　　　　　　　　　　　　　　　　　　　　　　　　　　　　　　　　　</w:t>
      </w:r>
      <w:hyperlink w:anchor="a章節索引" w:history="1">
        <w:r w:rsidR="00BB6886" w:rsidRPr="00DC51F7">
          <w:rPr>
            <w:rStyle w:val="a3"/>
            <w:rFonts w:ascii="Arial Unicode MS" w:hAnsi="Arial Unicode MS" w:hint="eastAsia"/>
            <w:sz w:val="18"/>
          </w:rPr>
          <w:t>回索引</w:t>
        </w:r>
      </w:hyperlink>
      <w:r w:rsidR="00BB281D">
        <w:rPr>
          <w:rFonts w:ascii="Arial Unicode MS" w:hAnsi="Arial Unicode MS" w:hint="eastAsia"/>
          <w:color w:val="808000"/>
          <w:sz w:val="18"/>
        </w:rPr>
        <w:t>〉〉</w:t>
      </w:r>
    </w:p>
    <w:p w14:paraId="432A269F" w14:textId="77777777" w:rsidR="00DB0C8C" w:rsidRPr="00B32912" w:rsidRDefault="00DB0C8C" w:rsidP="00C676AE">
      <w:pPr>
        <w:pStyle w:val="1"/>
      </w:pPr>
      <w:bookmarkStart w:id="11" w:name="_第四章__配合措施"/>
      <w:bookmarkEnd w:id="11"/>
      <w:r w:rsidRPr="00B32912">
        <w:rPr>
          <w:rFonts w:hint="eastAsia"/>
        </w:rPr>
        <w:t>第四章</w:t>
      </w:r>
      <w:r w:rsidR="00707B93">
        <w:rPr>
          <w:rFonts w:hint="eastAsia"/>
        </w:rPr>
        <w:t xml:space="preserve">　　</w:t>
      </w:r>
      <w:r w:rsidRPr="00B32912">
        <w:rPr>
          <w:rFonts w:hint="eastAsia"/>
        </w:rPr>
        <w:t>配合措施</w:t>
      </w:r>
    </w:p>
    <w:p w14:paraId="7BD70AED" w14:textId="77777777" w:rsidR="001D25D4" w:rsidRDefault="00DB0C8C" w:rsidP="0049130C">
      <w:pPr>
        <w:pStyle w:val="2"/>
      </w:pPr>
      <w:bookmarkStart w:id="12" w:name="a17"/>
      <w:bookmarkEnd w:id="12"/>
      <w:r w:rsidRPr="00B32912">
        <w:rPr>
          <w:rFonts w:hint="eastAsia"/>
        </w:rPr>
        <w:t>第</w:t>
      </w:r>
      <w:r w:rsidRPr="00B32912">
        <w:t>17</w:t>
      </w:r>
      <w:r w:rsidR="001D25D4">
        <w:rPr>
          <w:rFonts w:hint="eastAsia"/>
        </w:rPr>
        <w:t>條</w:t>
      </w:r>
    </w:p>
    <w:p w14:paraId="1A5DC659" w14:textId="0C236853"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雇主為推行危害物質之通識制度，應訂定危害通識計畫及製作危害物質清單以便管理，其格式參照</w:t>
      </w:r>
      <w:hyperlink r:id="rId26" w:history="1">
        <w:r w:rsidR="00DB0C8C" w:rsidRPr="00F47F28">
          <w:rPr>
            <w:rStyle w:val="a3"/>
            <w:rFonts w:ascii="Arial Unicode MS" w:hAnsi="Arial Unicode MS" w:cs="細明體" w:hint="eastAsia"/>
            <w:lang w:val="zh-TW"/>
          </w:rPr>
          <w:t>附表六</w:t>
        </w:r>
      </w:hyperlink>
      <w:r w:rsidR="00DB0C8C" w:rsidRPr="00B32912">
        <w:rPr>
          <w:rFonts w:ascii="Arial Unicode MS" w:hAnsi="Arial Unicode MS" w:cs="細明體" w:hint="eastAsia"/>
          <w:lang w:val="zh-TW"/>
        </w:rPr>
        <w:t>。</w:t>
      </w:r>
    </w:p>
    <w:p w14:paraId="6A1140F2" w14:textId="77777777" w:rsidR="001D25D4" w:rsidRDefault="00DB0C8C" w:rsidP="0049130C">
      <w:pPr>
        <w:pStyle w:val="2"/>
      </w:pPr>
      <w:r w:rsidRPr="00B32912">
        <w:rPr>
          <w:rFonts w:hint="eastAsia"/>
        </w:rPr>
        <w:t>第</w:t>
      </w:r>
      <w:r w:rsidRPr="00B32912">
        <w:t>18</w:t>
      </w:r>
      <w:r w:rsidR="001D25D4">
        <w:rPr>
          <w:rFonts w:hint="eastAsia"/>
        </w:rPr>
        <w:t>條</w:t>
      </w:r>
    </w:p>
    <w:p w14:paraId="7A218DBB" w14:textId="7080A301"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雇主為維護國家安全或商業機密之必要而保留危害物質成分之名稱、含量或製造商、供應商名稱，應檢附下列書面文件，經由勞動檢查機構轉報中央主管機關核定：</w:t>
      </w:r>
    </w:p>
    <w:p w14:paraId="13EE2254" w14:textId="77777777" w:rsidR="001D25D4" w:rsidRDefault="00707B93"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DB0C8C" w:rsidRPr="00B32912">
        <w:rPr>
          <w:rFonts w:ascii="Arial Unicode MS" w:hAnsi="Arial Unicode MS" w:cs="細明體" w:hint="eastAsia"/>
          <w:lang w:val="zh-TW"/>
        </w:rPr>
        <w:t>一、認定為國家安全或商業機密之證明文件</w:t>
      </w:r>
      <w:r w:rsidR="001D25D4">
        <w:rPr>
          <w:rFonts w:ascii="Arial Unicode MS" w:hAnsi="Arial Unicode MS" w:cs="細明體" w:hint="eastAsia"/>
          <w:lang w:val="zh-TW"/>
        </w:rPr>
        <w:t>。</w:t>
      </w:r>
    </w:p>
    <w:p w14:paraId="631E0103" w14:textId="56DEAC8A"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二</w:t>
      </w:r>
      <w:r>
        <w:rPr>
          <w:rFonts w:ascii="Arial Unicode MS" w:hAnsi="Arial Unicode MS" w:cs="細明體" w:hint="eastAsia"/>
          <w:lang w:val="zh-TW"/>
        </w:rPr>
        <w:t>、</w:t>
      </w:r>
      <w:r w:rsidR="00DB0C8C" w:rsidRPr="00B32912">
        <w:rPr>
          <w:rFonts w:ascii="Arial Unicode MS" w:hAnsi="Arial Unicode MS" w:cs="細明體" w:hint="eastAsia"/>
          <w:lang w:val="zh-TW"/>
        </w:rPr>
        <w:t>為保護國家安全或商業機密所採取之對策</w:t>
      </w:r>
      <w:r>
        <w:rPr>
          <w:rFonts w:ascii="Arial Unicode MS" w:hAnsi="Arial Unicode MS" w:cs="細明體" w:hint="eastAsia"/>
          <w:lang w:val="zh-TW"/>
        </w:rPr>
        <w:t>。</w:t>
      </w:r>
    </w:p>
    <w:p w14:paraId="592E7111" w14:textId="78D2BCF7" w:rsidR="001D25D4"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Pr="00B32912">
        <w:rPr>
          <w:rFonts w:ascii="Arial Unicode MS" w:hAnsi="Arial Unicode MS" w:cs="細明體" w:hint="eastAsia"/>
          <w:lang w:val="zh-TW"/>
        </w:rPr>
        <w:t>三</w:t>
      </w:r>
      <w:r>
        <w:rPr>
          <w:rFonts w:ascii="Arial Unicode MS" w:hAnsi="Arial Unicode MS" w:cs="細明體" w:hint="eastAsia"/>
          <w:lang w:val="zh-TW"/>
        </w:rPr>
        <w:t>、</w:t>
      </w:r>
      <w:r w:rsidR="00DB0C8C" w:rsidRPr="00B32912">
        <w:rPr>
          <w:rFonts w:ascii="Arial Unicode MS" w:hAnsi="Arial Unicode MS" w:cs="細明體" w:hint="eastAsia"/>
          <w:lang w:val="zh-TW"/>
        </w:rPr>
        <w:t>對申請者及其競爭者之經濟利益</w:t>
      </w:r>
      <w:r>
        <w:rPr>
          <w:rFonts w:ascii="Arial Unicode MS" w:hAnsi="Arial Unicode MS" w:cs="細明體" w:hint="eastAsia"/>
          <w:lang w:val="zh-TW"/>
        </w:rPr>
        <w:t>。</w:t>
      </w:r>
    </w:p>
    <w:p w14:paraId="6A770A68" w14:textId="4BD061D6" w:rsidR="00DB0C8C" w:rsidRPr="00A51DA2" w:rsidRDefault="00D24464" w:rsidP="00DB0C8C">
      <w:pPr>
        <w:ind w:left="142"/>
        <w:jc w:val="both"/>
        <w:rPr>
          <w:rFonts w:ascii="Arial Unicode MS" w:hAnsi="Arial Unicode MS" w:cs="細明體"/>
          <w:color w:val="17365D"/>
          <w:lang w:val="zh-TW"/>
        </w:rPr>
      </w:pPr>
      <w:r w:rsidRPr="00F16F78">
        <w:rPr>
          <w:rFonts w:ascii="Arial Unicode MS" w:hAnsi="Arial Unicode MS" w:cs="細明體" w:hint="eastAsia"/>
          <w:color w:val="404040"/>
          <w:sz w:val="18"/>
          <w:lang w:val="zh-TW"/>
        </w:rPr>
        <w:t>﹝</w:t>
      </w:r>
      <w:r w:rsidR="001D25D4" w:rsidRPr="00F16F78">
        <w:rPr>
          <w:rFonts w:ascii="Calibri" w:hAnsi="Calibri" w:cs="細明體" w:hint="eastAsia"/>
          <w:color w:val="404040"/>
          <w:sz w:val="18"/>
          <w:lang w:val="zh-TW"/>
        </w:rPr>
        <w:t>2</w:t>
      </w:r>
      <w:r w:rsidR="001D25D4" w:rsidRPr="00F16F78">
        <w:rPr>
          <w:rFonts w:ascii="Calibri" w:hAnsi="Calibri" w:cs="細明體" w:hint="eastAsia"/>
          <w:color w:val="404040"/>
          <w:sz w:val="18"/>
          <w:lang w:val="zh-TW"/>
        </w:rPr>
        <w:t>﹞</w:t>
      </w:r>
      <w:r w:rsidR="00DB0C8C" w:rsidRPr="00A51DA2">
        <w:rPr>
          <w:rFonts w:ascii="Arial Unicode MS" w:hAnsi="Arial Unicode MS" w:cs="細明體" w:hint="eastAsia"/>
          <w:color w:val="17365D"/>
          <w:lang w:val="zh-TW"/>
        </w:rPr>
        <w:t>中央主管機關辦理前項事務，於核定前得聘學者專家提供意見。</w:t>
      </w:r>
    </w:p>
    <w:p w14:paraId="0C90E526" w14:textId="77777777" w:rsidR="001D25D4" w:rsidRDefault="00DB0C8C" w:rsidP="0049130C">
      <w:pPr>
        <w:pStyle w:val="2"/>
      </w:pPr>
      <w:r w:rsidRPr="00B32912">
        <w:rPr>
          <w:rFonts w:hint="eastAsia"/>
        </w:rPr>
        <w:t>第</w:t>
      </w:r>
      <w:r w:rsidRPr="00B32912">
        <w:t>19</w:t>
      </w:r>
      <w:r w:rsidR="001D25D4">
        <w:rPr>
          <w:rFonts w:hint="eastAsia"/>
        </w:rPr>
        <w:t>條</w:t>
      </w:r>
    </w:p>
    <w:p w14:paraId="20862780" w14:textId="6555ADDB"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主管機關、勞動檢查機構或醫師為執行業務需要時，得要求事業單位提供危害物質成分之名稱、含量或製造商、供應商名稱，事業單位不得拒絕。</w:t>
      </w:r>
    </w:p>
    <w:p w14:paraId="0AEBAFF3" w14:textId="77777777" w:rsidR="001D25D4" w:rsidRDefault="00DB0C8C" w:rsidP="0049130C">
      <w:pPr>
        <w:pStyle w:val="2"/>
      </w:pPr>
      <w:r w:rsidRPr="00B32912">
        <w:rPr>
          <w:rFonts w:hint="eastAsia"/>
        </w:rPr>
        <w:t>第</w:t>
      </w:r>
      <w:r w:rsidRPr="00B32912">
        <w:t>20</w:t>
      </w:r>
      <w:r w:rsidR="001D25D4">
        <w:rPr>
          <w:rFonts w:hint="eastAsia"/>
        </w:rPr>
        <w:t>條</w:t>
      </w:r>
    </w:p>
    <w:p w14:paraId="1F7A45A0" w14:textId="28B0D098" w:rsidR="001D25D4"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前二條之資料，應予保密</w:t>
      </w:r>
      <w:r w:rsidR="001D25D4">
        <w:rPr>
          <w:rFonts w:ascii="Arial Unicode MS" w:hAnsi="Arial Unicode MS" w:cs="細明體" w:hint="eastAsia"/>
          <w:lang w:val="zh-TW"/>
        </w:rPr>
        <w:t>。</w:t>
      </w:r>
    </w:p>
    <w:p w14:paraId="1B84CCCC" w14:textId="44DD4BAE" w:rsidR="00DB0C8C" w:rsidRPr="00B32912" w:rsidRDefault="001D25D4" w:rsidP="00DB0C8C">
      <w:pPr>
        <w:ind w:left="142"/>
        <w:jc w:val="both"/>
        <w:rPr>
          <w:rFonts w:ascii="Arial Unicode MS" w:hAnsi="Arial Unicode MS" w:cs="細明體"/>
          <w:lang w:val="zh-TW"/>
        </w:rPr>
      </w:pPr>
      <w:r>
        <w:rPr>
          <w:rFonts w:ascii="Arial Unicode MS" w:hAnsi="Arial Unicode MS" w:cs="細明體" w:hint="eastAsia"/>
          <w:lang w:val="zh-TW"/>
        </w:rPr>
        <w:t xml:space="preserve">　　　　</w:t>
      </w:r>
      <w:r w:rsidR="00BB6886" w:rsidRPr="00DC51F7">
        <w:rPr>
          <w:rFonts w:ascii="Arial Unicode MS" w:hAnsi="Arial Unicode MS"/>
          <w:color w:val="808000"/>
          <w:sz w:val="18"/>
        </w:rPr>
        <w:t xml:space="preserve">　　　　　　　　　　　　　　　　　　　　　　　　　　　　　　　　　　　　　　　　　　　　</w:t>
      </w:r>
      <w:hyperlink w:anchor="a章節索引" w:history="1">
        <w:r w:rsidR="00BB6886" w:rsidRPr="00DC51F7">
          <w:rPr>
            <w:rStyle w:val="a3"/>
            <w:rFonts w:ascii="Arial Unicode MS" w:hAnsi="Arial Unicode MS" w:hint="eastAsia"/>
            <w:sz w:val="18"/>
          </w:rPr>
          <w:t>回索引</w:t>
        </w:r>
      </w:hyperlink>
      <w:r w:rsidR="00BB281D">
        <w:rPr>
          <w:rFonts w:ascii="Arial Unicode MS" w:hAnsi="Arial Unicode MS" w:hint="eastAsia"/>
          <w:color w:val="808000"/>
          <w:sz w:val="18"/>
        </w:rPr>
        <w:t>〉〉</w:t>
      </w:r>
    </w:p>
    <w:p w14:paraId="50B16E8C" w14:textId="77777777" w:rsidR="00DB0C8C" w:rsidRPr="00B32912" w:rsidRDefault="00DB0C8C" w:rsidP="00C676AE">
      <w:pPr>
        <w:pStyle w:val="1"/>
      </w:pPr>
      <w:bookmarkStart w:id="13" w:name="_第五章__附"/>
      <w:bookmarkEnd w:id="13"/>
      <w:r w:rsidRPr="00B32912">
        <w:rPr>
          <w:rFonts w:hint="eastAsia"/>
        </w:rPr>
        <w:t>第五章</w:t>
      </w:r>
      <w:r w:rsidR="00707B93">
        <w:rPr>
          <w:rFonts w:hint="eastAsia"/>
        </w:rPr>
        <w:t xml:space="preserve">　　</w:t>
      </w:r>
      <w:r w:rsidRPr="00B32912">
        <w:rPr>
          <w:rFonts w:hint="eastAsia"/>
        </w:rPr>
        <w:t>附</w:t>
      </w:r>
      <w:r w:rsidR="00707B93">
        <w:rPr>
          <w:rFonts w:hint="eastAsia"/>
        </w:rPr>
        <w:t xml:space="preserve">　</w:t>
      </w:r>
      <w:r w:rsidRPr="00B32912">
        <w:rPr>
          <w:rFonts w:hint="eastAsia"/>
        </w:rPr>
        <w:t>則</w:t>
      </w:r>
    </w:p>
    <w:p w14:paraId="5ECA331A" w14:textId="77777777" w:rsidR="001D25D4" w:rsidRDefault="00DB0C8C" w:rsidP="0049130C">
      <w:pPr>
        <w:pStyle w:val="2"/>
      </w:pPr>
      <w:r w:rsidRPr="00B32912">
        <w:rPr>
          <w:rFonts w:hint="eastAsia"/>
        </w:rPr>
        <w:t>第</w:t>
      </w:r>
      <w:r w:rsidRPr="00B32912">
        <w:t>21</w:t>
      </w:r>
      <w:r w:rsidR="001D25D4">
        <w:rPr>
          <w:rFonts w:hint="eastAsia"/>
        </w:rPr>
        <w:t>條</w:t>
      </w:r>
    </w:p>
    <w:p w14:paraId="68A578BB" w14:textId="6D0D80D6" w:rsidR="00DB0C8C" w:rsidRPr="00B32912" w:rsidRDefault="00D24464" w:rsidP="00DB0C8C">
      <w:pPr>
        <w:ind w:left="142"/>
        <w:jc w:val="both"/>
        <w:rPr>
          <w:rFonts w:ascii="Arial Unicode MS" w:hAnsi="Arial Unicode MS" w:cs="細明體"/>
          <w:lang w:val="zh-TW"/>
        </w:rPr>
      </w:pPr>
      <w:r w:rsidRPr="00F16F78">
        <w:rPr>
          <w:rFonts w:hint="eastAsia"/>
          <w:color w:val="404040"/>
          <w:sz w:val="18"/>
        </w:rPr>
        <w:t>﹝</w:t>
      </w:r>
      <w:r w:rsidR="001D25D4" w:rsidRPr="00F16F78">
        <w:rPr>
          <w:rFonts w:ascii="Calibri" w:hAnsi="Calibri" w:hint="eastAsia"/>
          <w:color w:val="404040"/>
          <w:sz w:val="18"/>
        </w:rPr>
        <w:t>1</w:t>
      </w:r>
      <w:r w:rsidR="001D25D4" w:rsidRPr="00F16F78">
        <w:rPr>
          <w:rFonts w:ascii="Calibri" w:hAnsi="Calibri" w:hint="eastAsia"/>
          <w:color w:val="404040"/>
          <w:sz w:val="18"/>
        </w:rPr>
        <w:t>﹞</w:t>
      </w:r>
      <w:r w:rsidR="00DB0C8C" w:rsidRPr="00B32912">
        <w:rPr>
          <w:rFonts w:ascii="Arial Unicode MS" w:hAnsi="Arial Unicode MS" w:cs="細明體" w:hint="eastAsia"/>
          <w:lang w:val="zh-TW"/>
        </w:rPr>
        <w:t>本規則自發布後六個月施行。但修正條文除第</w:t>
      </w:r>
      <w:hyperlink w:anchor="a13" w:history="1">
        <w:r w:rsidR="00DB0C8C" w:rsidRPr="00737B50">
          <w:rPr>
            <w:rStyle w:val="a3"/>
            <w:rFonts w:ascii="Arial Unicode MS" w:hAnsi="Arial Unicode MS" w:cs="細明體" w:hint="eastAsia"/>
            <w:lang w:val="zh-TW"/>
          </w:rPr>
          <w:t>十三</w:t>
        </w:r>
      </w:hyperlink>
      <w:r w:rsidR="00DB0C8C" w:rsidRPr="00B32912">
        <w:rPr>
          <w:rFonts w:ascii="Arial Unicode MS" w:hAnsi="Arial Unicode MS" w:cs="細明體" w:hint="eastAsia"/>
          <w:lang w:val="zh-TW"/>
        </w:rPr>
        <w:t>條自中華民國九十年一月一日施行外，自修正發布日施行。</w:t>
      </w:r>
    </w:p>
    <w:p w14:paraId="2F15869C" w14:textId="77777777" w:rsidR="00500E6A" w:rsidRPr="00B32912" w:rsidRDefault="00500E6A" w:rsidP="00215330">
      <w:pPr>
        <w:ind w:left="142"/>
        <w:jc w:val="both"/>
        <w:rPr>
          <w:rFonts w:ascii="Arial Unicode MS" w:hAnsi="Arial Unicode MS"/>
        </w:rPr>
      </w:pPr>
    </w:p>
    <w:p w14:paraId="67D9DEFE" w14:textId="77777777" w:rsidR="00500E6A" w:rsidRPr="00B32912" w:rsidRDefault="00500E6A" w:rsidP="00215330">
      <w:pPr>
        <w:ind w:left="142"/>
        <w:jc w:val="both"/>
        <w:rPr>
          <w:rFonts w:ascii="Arial Unicode MS" w:hAnsi="Arial Unicode MS"/>
        </w:rPr>
      </w:pPr>
    </w:p>
    <w:p w14:paraId="75153E46" w14:textId="77777777" w:rsidR="001A07E5" w:rsidRPr="00C1655B" w:rsidRDefault="001A07E5" w:rsidP="001A07E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4B02E7FC" w14:textId="77777777" w:rsidR="001A07E5" w:rsidRPr="00710B03" w:rsidRDefault="001A07E5" w:rsidP="001A07E5">
      <w:pPr>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w:t>
      </w:r>
      <w:r w:rsidRPr="003D460F">
        <w:rPr>
          <w:rFonts w:hint="eastAsia"/>
          <w:color w:val="5F5F5F"/>
          <w:sz w:val="18"/>
          <w:szCs w:val="18"/>
        </w:rPr>
        <w:lastRenderedPageBreak/>
        <w:t>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14634A9E" w14:textId="48941C7A" w:rsidR="00E64725" w:rsidRPr="001A07E5" w:rsidRDefault="00E64725" w:rsidP="001A07E5">
      <w:pPr>
        <w:jc w:val="both"/>
        <w:rPr>
          <w:rFonts w:ascii="Arial Unicode MS" w:hAnsi="Arial Unicode MS"/>
          <w:b/>
          <w:bCs/>
          <w:color w:val="800000"/>
        </w:rPr>
      </w:pPr>
    </w:p>
    <w:sectPr w:rsidR="00E64725" w:rsidRPr="001A07E5">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F020" w14:textId="77777777" w:rsidR="00F16F78" w:rsidRDefault="00F16F78">
      <w:r>
        <w:separator/>
      </w:r>
    </w:p>
  </w:endnote>
  <w:endnote w:type="continuationSeparator" w:id="0">
    <w:p w14:paraId="0E762903" w14:textId="77777777" w:rsidR="00F16F78" w:rsidRDefault="00F1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B6CC"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6F85E7"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ED92"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07DF2">
      <w:rPr>
        <w:rStyle w:val="a6"/>
        <w:noProof/>
      </w:rPr>
      <w:t>1</w:t>
    </w:r>
    <w:r>
      <w:rPr>
        <w:rStyle w:val="a6"/>
      </w:rPr>
      <w:fldChar w:fldCharType="end"/>
    </w:r>
  </w:p>
  <w:p w14:paraId="1450DA7A" w14:textId="592E6081" w:rsidR="00560C1F" w:rsidRPr="0012687A" w:rsidRDefault="00BB281D"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420888" w:rsidRPr="0012687A">
      <w:rPr>
        <w:rFonts w:ascii="Arial Unicode MS" w:hAnsi="Arial Unicode MS" w:hint="eastAsia"/>
        <w:sz w:val="18"/>
        <w:szCs w:val="18"/>
      </w:rPr>
      <w:t>危險物及有害物通識規則</w:t>
    </w:r>
    <w:r w:rsidR="0049130C">
      <w:rPr>
        <w:rFonts w:ascii="Arial Unicode MS" w:hAnsi="Arial Unicode MS" w:hint="eastAsia"/>
        <w:sz w:val="18"/>
        <w:szCs w:val="18"/>
      </w:rPr>
      <w:t>(</w:t>
    </w:r>
    <w:r w:rsidR="0049130C" w:rsidRPr="0049130C">
      <w:rPr>
        <w:rFonts w:ascii="Arial Unicode MS" w:hAnsi="Arial Unicode MS" w:hint="eastAsia"/>
        <w:sz w:val="18"/>
        <w:szCs w:val="18"/>
      </w:rPr>
      <w:t>廢</w:t>
    </w:r>
    <w:r w:rsidR="0049130C">
      <w:rPr>
        <w:rFonts w:ascii="Arial Unicode MS" w:hAnsi="Arial Unicode MS" w:hint="eastAsia"/>
        <w:sz w:val="18"/>
        <w:szCs w:val="18"/>
      </w:rPr>
      <w:t>)</w:t>
    </w:r>
    <w:r>
      <w:rPr>
        <w:rFonts w:ascii="Arial Unicode MS" w:hAnsi="Arial Unicode MS" w:hint="eastAsia"/>
        <w:sz w:val="18"/>
        <w:szCs w:val="18"/>
      </w:rPr>
      <w:t>〉〉</w:t>
    </w:r>
    <w:r w:rsidR="00560C1F" w:rsidRPr="0012687A">
      <w:rPr>
        <w:rFonts w:ascii="Arial Unicode MS" w:hAnsi="Arial Unicode MS" w:hint="eastAsia"/>
        <w:sz w:val="18"/>
        <w:szCs w:val="18"/>
      </w:rPr>
      <w:t>S-link</w:t>
    </w:r>
    <w:r w:rsidR="00560C1F" w:rsidRPr="0012687A">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6D1B" w14:textId="77777777" w:rsidR="00F16F78" w:rsidRDefault="00F16F78">
      <w:r>
        <w:separator/>
      </w:r>
    </w:p>
  </w:footnote>
  <w:footnote w:type="continuationSeparator" w:id="0">
    <w:p w14:paraId="06D7199B" w14:textId="77777777" w:rsidR="00F16F78" w:rsidRDefault="00F16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47E1B"/>
    <w:rsid w:val="00092BF5"/>
    <w:rsid w:val="000E6C10"/>
    <w:rsid w:val="00107E34"/>
    <w:rsid w:val="00124899"/>
    <w:rsid w:val="0012687A"/>
    <w:rsid w:val="001275E0"/>
    <w:rsid w:val="001854BA"/>
    <w:rsid w:val="00196D09"/>
    <w:rsid w:val="001A07E5"/>
    <w:rsid w:val="001B0EB8"/>
    <w:rsid w:val="001D02C0"/>
    <w:rsid w:val="001D25D4"/>
    <w:rsid w:val="001D6EA6"/>
    <w:rsid w:val="00211579"/>
    <w:rsid w:val="00215330"/>
    <w:rsid w:val="00217EB2"/>
    <w:rsid w:val="00233C8F"/>
    <w:rsid w:val="00237AEB"/>
    <w:rsid w:val="002431DA"/>
    <w:rsid w:val="00250476"/>
    <w:rsid w:val="002B7149"/>
    <w:rsid w:val="002D438F"/>
    <w:rsid w:val="002E398B"/>
    <w:rsid w:val="00306168"/>
    <w:rsid w:val="00307359"/>
    <w:rsid w:val="00324E78"/>
    <w:rsid w:val="00356A6B"/>
    <w:rsid w:val="00376CE0"/>
    <w:rsid w:val="00392D6B"/>
    <w:rsid w:val="00396441"/>
    <w:rsid w:val="003D3CF8"/>
    <w:rsid w:val="00410CFD"/>
    <w:rsid w:val="00420888"/>
    <w:rsid w:val="004422B7"/>
    <w:rsid w:val="0049130C"/>
    <w:rsid w:val="00494365"/>
    <w:rsid w:val="004A7B4C"/>
    <w:rsid w:val="004B3090"/>
    <w:rsid w:val="004C4985"/>
    <w:rsid w:val="00500E6A"/>
    <w:rsid w:val="00527DA8"/>
    <w:rsid w:val="00560C1F"/>
    <w:rsid w:val="005A3F72"/>
    <w:rsid w:val="005B2086"/>
    <w:rsid w:val="005C252B"/>
    <w:rsid w:val="005F4624"/>
    <w:rsid w:val="00603234"/>
    <w:rsid w:val="00660F53"/>
    <w:rsid w:val="006731B7"/>
    <w:rsid w:val="006962E8"/>
    <w:rsid w:val="0069720E"/>
    <w:rsid w:val="00697B6D"/>
    <w:rsid w:val="006C01D2"/>
    <w:rsid w:val="00701248"/>
    <w:rsid w:val="00707B93"/>
    <w:rsid w:val="00707DF2"/>
    <w:rsid w:val="00715733"/>
    <w:rsid w:val="00737B50"/>
    <w:rsid w:val="00752FB2"/>
    <w:rsid w:val="007C11EB"/>
    <w:rsid w:val="007C61E0"/>
    <w:rsid w:val="007F0865"/>
    <w:rsid w:val="007F1555"/>
    <w:rsid w:val="007F340C"/>
    <w:rsid w:val="008016D2"/>
    <w:rsid w:val="00801E84"/>
    <w:rsid w:val="00811FCC"/>
    <w:rsid w:val="00824E90"/>
    <w:rsid w:val="008315AC"/>
    <w:rsid w:val="00841D7C"/>
    <w:rsid w:val="0086558C"/>
    <w:rsid w:val="00887C4E"/>
    <w:rsid w:val="008B325C"/>
    <w:rsid w:val="008C00E5"/>
    <w:rsid w:val="008D1E92"/>
    <w:rsid w:val="008F6396"/>
    <w:rsid w:val="009633B8"/>
    <w:rsid w:val="009822AA"/>
    <w:rsid w:val="009860F8"/>
    <w:rsid w:val="009A320C"/>
    <w:rsid w:val="009E0A48"/>
    <w:rsid w:val="009F231E"/>
    <w:rsid w:val="009F26F8"/>
    <w:rsid w:val="009F4099"/>
    <w:rsid w:val="00A12B0C"/>
    <w:rsid w:val="00A208D7"/>
    <w:rsid w:val="00A408D7"/>
    <w:rsid w:val="00A44CCF"/>
    <w:rsid w:val="00A51DA2"/>
    <w:rsid w:val="00A72615"/>
    <w:rsid w:val="00A8350C"/>
    <w:rsid w:val="00AA1293"/>
    <w:rsid w:val="00AD28D2"/>
    <w:rsid w:val="00B32912"/>
    <w:rsid w:val="00B5761A"/>
    <w:rsid w:val="00B67CA2"/>
    <w:rsid w:val="00B73DB2"/>
    <w:rsid w:val="00B85B35"/>
    <w:rsid w:val="00B95110"/>
    <w:rsid w:val="00B962FA"/>
    <w:rsid w:val="00BB281D"/>
    <w:rsid w:val="00BB6886"/>
    <w:rsid w:val="00BC2F89"/>
    <w:rsid w:val="00BD3C7D"/>
    <w:rsid w:val="00BF4B7D"/>
    <w:rsid w:val="00C049DE"/>
    <w:rsid w:val="00C11F97"/>
    <w:rsid w:val="00C20D13"/>
    <w:rsid w:val="00C22A6E"/>
    <w:rsid w:val="00C23280"/>
    <w:rsid w:val="00C2469D"/>
    <w:rsid w:val="00C25BD7"/>
    <w:rsid w:val="00C3061C"/>
    <w:rsid w:val="00C33497"/>
    <w:rsid w:val="00C37490"/>
    <w:rsid w:val="00C56027"/>
    <w:rsid w:val="00C676AE"/>
    <w:rsid w:val="00C81AAC"/>
    <w:rsid w:val="00C85CAE"/>
    <w:rsid w:val="00C92561"/>
    <w:rsid w:val="00C97518"/>
    <w:rsid w:val="00CC55B6"/>
    <w:rsid w:val="00CF2D69"/>
    <w:rsid w:val="00D0588D"/>
    <w:rsid w:val="00D24464"/>
    <w:rsid w:val="00D309F8"/>
    <w:rsid w:val="00D56674"/>
    <w:rsid w:val="00DA2C15"/>
    <w:rsid w:val="00DB0C8C"/>
    <w:rsid w:val="00DC06D4"/>
    <w:rsid w:val="00DD6249"/>
    <w:rsid w:val="00E03F1B"/>
    <w:rsid w:val="00E05B98"/>
    <w:rsid w:val="00E16E31"/>
    <w:rsid w:val="00E20A70"/>
    <w:rsid w:val="00E22D16"/>
    <w:rsid w:val="00E64725"/>
    <w:rsid w:val="00E75407"/>
    <w:rsid w:val="00E778E5"/>
    <w:rsid w:val="00E91523"/>
    <w:rsid w:val="00E91E9D"/>
    <w:rsid w:val="00E94CF5"/>
    <w:rsid w:val="00EA2A87"/>
    <w:rsid w:val="00EB6A98"/>
    <w:rsid w:val="00EF5A95"/>
    <w:rsid w:val="00F07FF1"/>
    <w:rsid w:val="00F16F78"/>
    <w:rsid w:val="00F47F28"/>
    <w:rsid w:val="00F53513"/>
    <w:rsid w:val="00F659A2"/>
    <w:rsid w:val="00F855BC"/>
    <w:rsid w:val="00F86093"/>
    <w:rsid w:val="00F90CE4"/>
    <w:rsid w:val="00FB2684"/>
    <w:rsid w:val="00FB7D39"/>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DB8BC"/>
  <w15:docId w15:val="{A31A1F37-F43E-4466-B420-A38BE0BE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C676AE"/>
    <w:pPr>
      <w:keepNext/>
      <w:adjustRightInd w:val="0"/>
      <w:snapToGrid w:val="0"/>
      <w:spacing w:before="100" w:beforeAutospacing="1" w:after="100" w:afterAutospacing="1"/>
      <w:outlineLvl w:val="0"/>
    </w:pPr>
    <w:rPr>
      <w:rFonts w:ascii="Arial" w:hAnsi="Arial"/>
      <w:b/>
      <w:bCs/>
      <w:color w:val="000080"/>
      <w:szCs w:val="52"/>
      <w:lang w:val="zh-TW"/>
    </w:rPr>
  </w:style>
  <w:style w:type="paragraph" w:styleId="2">
    <w:name w:val="heading 2"/>
    <w:basedOn w:val="a"/>
    <w:next w:val="a"/>
    <w:link w:val="20"/>
    <w:unhideWhenUsed/>
    <w:qFormat/>
    <w:rsid w:val="0049130C"/>
    <w:pPr>
      <w:keepNext/>
      <w:adjustRightInd w:val="0"/>
      <w:snapToGrid w:val="0"/>
      <w:spacing w:before="100" w:beforeAutospacing="1" w:after="100" w:afterAutospacing="1"/>
      <w:outlineLvl w:val="1"/>
    </w:pPr>
    <w:rPr>
      <w:rFonts w:ascii="Arial Unicode MS" w:hAnsi="Arial Unicode MS" w:cs="Arial Unicode MS"/>
      <w:b/>
      <w:bCs/>
      <w:color w:val="993366"/>
      <w:szCs w:val="48"/>
      <w:lang w:val="zh-TW"/>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49130C"/>
    <w:rPr>
      <w:rFonts w:ascii="Arial Unicode MS" w:hAnsi="Arial Unicode MS" w:cs="Arial Unicode MS"/>
      <w:b/>
      <w:bCs/>
      <w:color w:val="993366"/>
      <w:kern w:val="2"/>
      <w:szCs w:val="48"/>
      <w:lang w:val="zh-TW"/>
    </w:rPr>
  </w:style>
  <w:style w:type="character" w:styleId="aa">
    <w:name w:val="Unresolved Mention"/>
    <w:uiPriority w:val="99"/>
    <w:semiHidden/>
    <w:unhideWhenUsed/>
    <w:rsid w:val="00BB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law3/&#21214;&#24037;&#23433;&#20840;&#34907;&#29983;&#27861;&#26045;&#34892;&#32048;&#21063;.docx" TargetMode="External"/><Relationship Id="rId26" Type="http://schemas.openxmlformats.org/officeDocument/2006/relationships/hyperlink" Target="../law2/&#21361;&#38570;&#29289;&#21450;&#26377;&#23475;&#29289;&#36890;&#35672;&#35215;&#21063;&#38468;&#34920;&#20845;&#21361;&#23475;&#29289;&#36074;&#28165;&#21934;.docx" TargetMode="External"/><Relationship Id="rId3" Type="http://schemas.openxmlformats.org/officeDocument/2006/relationships/settings" Target="settings.xml"/><Relationship Id="rId21" Type="http://schemas.openxmlformats.org/officeDocument/2006/relationships/hyperlink" Target="../law2/&#21361;&#38570;&#29289;&#21450;&#26377;&#23475;&#29289;&#36890;&#35672;&#35215;&#21063;&#38468;&#34920;&#19977;&#27161;&#31034;&#20043;&#26684;&#24335;.docx" TargetMode="External"/><Relationship Id="rId7" Type="http://schemas.openxmlformats.org/officeDocument/2006/relationships/image" Target="media/image1.png"/><Relationship Id="rId12" Type="http://schemas.openxmlformats.org/officeDocument/2006/relationships/hyperlink" Target="https://www.6laws.net/" TargetMode="External"/><Relationship Id="rId17" Type="http://schemas.openxmlformats.org/officeDocument/2006/relationships/hyperlink" Target="../law3/&#21214;&#24037;&#23433;&#20840;&#34907;&#29983;&#27861;&#26045;&#34892;&#32048;&#21063;.docx" TargetMode="External"/><Relationship Id="rId25" Type="http://schemas.openxmlformats.org/officeDocument/2006/relationships/hyperlink" Target="../law2/&#38468;&#34920;&#20116;&#29289;&#36074;&#23433;&#20840;&#36039;&#26009;&#34920;&#21443;&#32771;&#26684;&#24335;.docx" TargetMode="External"/><Relationship Id="rId2" Type="http://schemas.openxmlformats.org/officeDocument/2006/relationships/styles" Target="styles.xml"/><Relationship Id="rId16" Type="http://schemas.openxmlformats.org/officeDocument/2006/relationships/hyperlink" Target="../law/&#21214;&#24037;&#23433;&#20840;&#34907;&#29983;&#27861;.docx" TargetMode="External"/><Relationship Id="rId20" Type="http://schemas.openxmlformats.org/officeDocument/2006/relationships/hyperlink" Target="../law2/&#38468;&#34920;&#20108;&#21361;&#23475;&#29289;&#36074;&#20043;&#20027;&#35201;&#20998;&#39006;&#21450;&#22294;&#24335;.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6law/law3/&#21361;&#38570;&#29289;&#21450;&#26377;&#23475;&#29289;&#36890;&#35672;&#35215;&#21063;.htm" TargetMode="External"/><Relationship Id="rId24" Type="http://schemas.openxmlformats.org/officeDocument/2006/relationships/hyperlink" Target="../law2/&#38468;&#34920;&#22235;&#29289;&#36074;&#23433;&#20840;&#36039;&#26009;&#34920;.docx" TargetMode="External"/><Relationship Id="rId5" Type="http://schemas.openxmlformats.org/officeDocument/2006/relationships/footnotes" Target="footnotes.xml"/><Relationship Id="rId15" Type="http://schemas.openxmlformats.org/officeDocument/2006/relationships/hyperlink" Target="https://www.6laws.net/6law/law3/&#21361;&#38570;&#29289;&#21450;&#26377;&#23475;&#29289;&#36890;&#35672;&#35215;&#21063;.htm"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law2/&#38468;&#34920;&#19968;&#20013;&#22830;&#20027;&#31649;&#27231;&#38364;&#25351;&#23450;&#20043;&#21361;&#38570;&#29289;&#21450;&#26377;&#23475;&#29289;.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moj.gov.tw/LawClass/LawHistory.aspx?PCode=N0060036" TargetMode="External"/><Relationship Id="rId14" Type="http://schemas.openxmlformats.org/officeDocument/2006/relationships/hyperlink" Target="../S-link&#20998;&#39006;&#27861;&#35215;&#32034;&#24341;.docx" TargetMode="External"/><Relationship Id="rId22" Type="http://schemas.openxmlformats.org/officeDocument/2006/relationships/hyperlink" Target="../law2/&#38468;&#34920;&#20108;&#21361;&#23475;&#29289;&#36074;&#20043;&#20027;&#35201;&#20998;&#39006;&#21450;&#22294;&#24335;.docx" TargetMode="External"/><Relationship Id="rId27" Type="http://schemas.openxmlformats.org/officeDocument/2006/relationships/hyperlink" Target="https://www.6laws.net/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8192049</vt:i4>
      </vt:variant>
      <vt:variant>
        <vt:i4>105</vt:i4>
      </vt:variant>
      <vt:variant>
        <vt:i4>0</vt:i4>
      </vt:variant>
      <vt:variant>
        <vt:i4>5</vt:i4>
      </vt:variant>
      <vt:variant>
        <vt:lpwstr>http://law.moj.gov.tw/</vt:lpwstr>
      </vt:variant>
      <vt:variant>
        <vt:lpwstr/>
      </vt:variant>
      <vt:variant>
        <vt:i4>6225996</vt:i4>
      </vt:variant>
      <vt:variant>
        <vt:i4>102</vt:i4>
      </vt:variant>
      <vt:variant>
        <vt:i4>0</vt:i4>
      </vt:variant>
      <vt:variant>
        <vt:i4>5</vt:i4>
      </vt:variant>
      <vt:variant>
        <vt:lpwstr>http://www.ly.gov.tw/</vt:lpwstr>
      </vt:variant>
      <vt:variant>
        <vt:lpwstr/>
      </vt:variant>
      <vt:variant>
        <vt:i4>786499</vt:i4>
      </vt:variant>
      <vt:variant>
        <vt:i4>99</vt:i4>
      </vt:variant>
      <vt:variant>
        <vt:i4>0</vt:i4>
      </vt:variant>
      <vt:variant>
        <vt:i4>5</vt:i4>
      </vt:variant>
      <vt:variant>
        <vt:lpwstr>http://www.president.gov.tw/</vt:lpwstr>
      </vt:variant>
      <vt:variant>
        <vt:lpwstr/>
      </vt:variant>
      <vt:variant>
        <vt:i4>7274612</vt:i4>
      </vt:variant>
      <vt:variant>
        <vt:i4>95</vt:i4>
      </vt:variant>
      <vt:variant>
        <vt:i4>0</vt:i4>
      </vt:variant>
      <vt:variant>
        <vt:i4>5</vt:i4>
      </vt:variant>
      <vt:variant>
        <vt:lpwstr/>
      </vt:variant>
      <vt:variant>
        <vt:lpwstr>top</vt:lpwstr>
      </vt:variant>
      <vt:variant>
        <vt:i4>7274612</vt:i4>
      </vt:variant>
      <vt:variant>
        <vt:i4>93</vt:i4>
      </vt:variant>
      <vt:variant>
        <vt:i4>0</vt:i4>
      </vt:variant>
      <vt:variant>
        <vt:i4>5</vt:i4>
      </vt:variant>
      <vt:variant>
        <vt:lpwstr/>
      </vt:variant>
      <vt:variant>
        <vt:lpwstr>top</vt:lpwstr>
      </vt:variant>
      <vt:variant>
        <vt:i4>3211361</vt:i4>
      </vt:variant>
      <vt:variant>
        <vt:i4>90</vt:i4>
      </vt:variant>
      <vt:variant>
        <vt:i4>0</vt:i4>
      </vt:variant>
      <vt:variant>
        <vt:i4>5</vt:i4>
      </vt:variant>
      <vt:variant>
        <vt:lpwstr/>
      </vt:variant>
      <vt:variant>
        <vt:lpwstr>a13</vt:lpwstr>
      </vt:variant>
      <vt:variant>
        <vt:i4>130186145</vt:i4>
      </vt:variant>
      <vt:variant>
        <vt:i4>87</vt:i4>
      </vt:variant>
      <vt:variant>
        <vt:i4>0</vt:i4>
      </vt:variant>
      <vt:variant>
        <vt:i4>5</vt:i4>
      </vt:variant>
      <vt:variant>
        <vt:lpwstr/>
      </vt:variant>
      <vt:variant>
        <vt:lpwstr>a章節索引</vt:lpwstr>
      </vt:variant>
      <vt:variant>
        <vt:i4>-1031460351</vt:i4>
      </vt:variant>
      <vt:variant>
        <vt:i4>84</vt:i4>
      </vt:variant>
      <vt:variant>
        <vt:i4>0</vt:i4>
      </vt:variant>
      <vt:variant>
        <vt:i4>5</vt:i4>
      </vt:variant>
      <vt:variant>
        <vt:lpwstr>../law2/危險物及有害物通識規則附表六危害物質清單.DOC</vt:lpwstr>
      </vt:variant>
      <vt:variant>
        <vt:lpwstr/>
      </vt:variant>
      <vt:variant>
        <vt:i4>130186145</vt:i4>
      </vt:variant>
      <vt:variant>
        <vt:i4>81</vt:i4>
      </vt:variant>
      <vt:variant>
        <vt:i4>0</vt:i4>
      </vt:variant>
      <vt:variant>
        <vt:i4>5</vt:i4>
      </vt:variant>
      <vt:variant>
        <vt:lpwstr/>
      </vt:variant>
      <vt:variant>
        <vt:lpwstr>a章節索引</vt:lpwstr>
      </vt:variant>
      <vt:variant>
        <vt:i4>2050382631</vt:i4>
      </vt:variant>
      <vt:variant>
        <vt:i4>78</vt:i4>
      </vt:variant>
      <vt:variant>
        <vt:i4>0</vt:i4>
      </vt:variant>
      <vt:variant>
        <vt:i4>5</vt:i4>
      </vt:variant>
      <vt:variant>
        <vt:lpwstr>../law2/附表五物質安全資料表參考格式.DOC</vt:lpwstr>
      </vt:variant>
      <vt:variant>
        <vt:lpwstr/>
      </vt:variant>
      <vt:variant>
        <vt:i4>-1522894697</vt:i4>
      </vt:variant>
      <vt:variant>
        <vt:i4>75</vt:i4>
      </vt:variant>
      <vt:variant>
        <vt:i4>0</vt:i4>
      </vt:variant>
      <vt:variant>
        <vt:i4>5</vt:i4>
      </vt:variant>
      <vt:variant>
        <vt:lpwstr>../law2/附表四物質安全資料表.DOC</vt:lpwstr>
      </vt:variant>
      <vt:variant>
        <vt:lpwstr/>
      </vt:variant>
      <vt:variant>
        <vt:i4>130186145</vt:i4>
      </vt:variant>
      <vt:variant>
        <vt:i4>72</vt:i4>
      </vt:variant>
      <vt:variant>
        <vt:i4>0</vt:i4>
      </vt:variant>
      <vt:variant>
        <vt:i4>5</vt:i4>
      </vt:variant>
      <vt:variant>
        <vt:lpwstr/>
      </vt:variant>
      <vt:variant>
        <vt:lpwstr>a章節索引</vt:lpwstr>
      </vt:variant>
      <vt:variant>
        <vt:i4>3473505</vt:i4>
      </vt:variant>
      <vt:variant>
        <vt:i4>69</vt:i4>
      </vt:variant>
      <vt:variant>
        <vt:i4>0</vt:i4>
      </vt:variant>
      <vt:variant>
        <vt:i4>5</vt:i4>
      </vt:variant>
      <vt:variant>
        <vt:lpwstr/>
      </vt:variant>
      <vt:variant>
        <vt:lpwstr>a5</vt:lpwstr>
      </vt:variant>
      <vt:variant>
        <vt:i4>3473505</vt:i4>
      </vt:variant>
      <vt:variant>
        <vt:i4>66</vt:i4>
      </vt:variant>
      <vt:variant>
        <vt:i4>0</vt:i4>
      </vt:variant>
      <vt:variant>
        <vt:i4>5</vt:i4>
      </vt:variant>
      <vt:variant>
        <vt:lpwstr/>
      </vt:variant>
      <vt:variant>
        <vt:lpwstr>a5</vt:lpwstr>
      </vt:variant>
      <vt:variant>
        <vt:i4>3473505</vt:i4>
      </vt:variant>
      <vt:variant>
        <vt:i4>63</vt:i4>
      </vt:variant>
      <vt:variant>
        <vt:i4>0</vt:i4>
      </vt:variant>
      <vt:variant>
        <vt:i4>5</vt:i4>
      </vt:variant>
      <vt:variant>
        <vt:lpwstr/>
      </vt:variant>
      <vt:variant>
        <vt:lpwstr>a5</vt:lpwstr>
      </vt:variant>
      <vt:variant>
        <vt:i4>3473505</vt:i4>
      </vt:variant>
      <vt:variant>
        <vt:i4>60</vt:i4>
      </vt:variant>
      <vt:variant>
        <vt:i4>0</vt:i4>
      </vt:variant>
      <vt:variant>
        <vt:i4>5</vt:i4>
      </vt:variant>
      <vt:variant>
        <vt:lpwstr/>
      </vt:variant>
      <vt:variant>
        <vt:lpwstr>a5</vt:lpwstr>
      </vt:variant>
      <vt:variant>
        <vt:i4>-1582751905</vt:i4>
      </vt:variant>
      <vt:variant>
        <vt:i4>57</vt:i4>
      </vt:variant>
      <vt:variant>
        <vt:i4>0</vt:i4>
      </vt:variant>
      <vt:variant>
        <vt:i4>5</vt:i4>
      </vt:variant>
      <vt:variant>
        <vt:lpwstr>../law2/附表二危害物質之主要分類及圖式.DOC</vt:lpwstr>
      </vt:variant>
      <vt:variant>
        <vt:lpwstr/>
      </vt:variant>
      <vt:variant>
        <vt:i4>1314266724</vt:i4>
      </vt:variant>
      <vt:variant>
        <vt:i4>54</vt:i4>
      </vt:variant>
      <vt:variant>
        <vt:i4>0</vt:i4>
      </vt:variant>
      <vt:variant>
        <vt:i4>5</vt:i4>
      </vt:variant>
      <vt:variant>
        <vt:lpwstr>../law2/危險物及有害物通識規則附表三標示之格式.DOC</vt:lpwstr>
      </vt:variant>
      <vt:variant>
        <vt:lpwstr/>
      </vt:variant>
      <vt:variant>
        <vt:i4>-1582751905</vt:i4>
      </vt:variant>
      <vt:variant>
        <vt:i4>51</vt:i4>
      </vt:variant>
      <vt:variant>
        <vt:i4>0</vt:i4>
      </vt:variant>
      <vt:variant>
        <vt:i4>5</vt:i4>
      </vt:variant>
      <vt:variant>
        <vt:lpwstr>../law2/附表二危害物質之主要分類及圖式.DOC</vt:lpwstr>
      </vt:variant>
      <vt:variant>
        <vt:lpwstr/>
      </vt:variant>
      <vt:variant>
        <vt:i4>130186145</vt:i4>
      </vt:variant>
      <vt:variant>
        <vt:i4>48</vt:i4>
      </vt:variant>
      <vt:variant>
        <vt:i4>0</vt:i4>
      </vt:variant>
      <vt:variant>
        <vt:i4>5</vt:i4>
      </vt:variant>
      <vt:variant>
        <vt:lpwstr/>
      </vt:variant>
      <vt:variant>
        <vt:lpwstr>a章節索引</vt:lpwstr>
      </vt:variant>
      <vt:variant>
        <vt:i4>1373962435</vt:i4>
      </vt:variant>
      <vt:variant>
        <vt:i4>45</vt:i4>
      </vt:variant>
      <vt:variant>
        <vt:i4>0</vt:i4>
      </vt:variant>
      <vt:variant>
        <vt:i4>5</vt:i4>
      </vt:variant>
      <vt:variant>
        <vt:lpwstr>../law2/附表一中央主管機關指定之危險物及有害物.DOC</vt:lpwstr>
      </vt:variant>
      <vt:variant>
        <vt:lpwstr/>
      </vt:variant>
      <vt:variant>
        <vt:i4>1635071876</vt:i4>
      </vt:variant>
      <vt:variant>
        <vt:i4>42</vt:i4>
      </vt:variant>
      <vt:variant>
        <vt:i4>0</vt:i4>
      </vt:variant>
      <vt:variant>
        <vt:i4>5</vt:i4>
      </vt:variant>
      <vt:variant>
        <vt:lpwstr>../law3/勞工安全衛生法施行細則.doc</vt:lpwstr>
      </vt:variant>
      <vt:variant>
        <vt:lpwstr>a12</vt:lpwstr>
      </vt:variant>
      <vt:variant>
        <vt:i4>1635071876</vt:i4>
      </vt:variant>
      <vt:variant>
        <vt:i4>39</vt:i4>
      </vt:variant>
      <vt:variant>
        <vt:i4>0</vt:i4>
      </vt:variant>
      <vt:variant>
        <vt:i4>5</vt:i4>
      </vt:variant>
      <vt:variant>
        <vt:lpwstr>../law3/勞工安全衛生法施行細則.doc</vt:lpwstr>
      </vt:variant>
      <vt:variant>
        <vt:lpwstr>a11</vt:lpwstr>
      </vt:variant>
      <vt:variant>
        <vt:i4>-304317955</vt:i4>
      </vt:variant>
      <vt:variant>
        <vt:i4>36</vt:i4>
      </vt:variant>
      <vt:variant>
        <vt:i4>0</vt:i4>
      </vt:variant>
      <vt:variant>
        <vt:i4>5</vt:i4>
      </vt:variant>
      <vt:variant>
        <vt:lpwstr>../law/勞工安全衛生法.doc</vt:lpwstr>
      </vt:variant>
      <vt:variant>
        <vt:lpwstr>a7</vt:lpwstr>
      </vt:variant>
      <vt:variant>
        <vt:i4>26431124</vt:i4>
      </vt:variant>
      <vt:variant>
        <vt:i4>33</vt:i4>
      </vt:variant>
      <vt:variant>
        <vt:i4>0</vt:i4>
      </vt:variant>
      <vt:variant>
        <vt:i4>5</vt:i4>
      </vt:variant>
      <vt:variant>
        <vt:lpwstr/>
      </vt:variant>
      <vt:variant>
        <vt:lpwstr>_第五章__附</vt:lpwstr>
      </vt:variant>
      <vt:variant>
        <vt:i4>807838780</vt:i4>
      </vt:variant>
      <vt:variant>
        <vt:i4>30</vt:i4>
      </vt:variant>
      <vt:variant>
        <vt:i4>0</vt:i4>
      </vt:variant>
      <vt:variant>
        <vt:i4>5</vt:i4>
      </vt:variant>
      <vt:variant>
        <vt:lpwstr/>
      </vt:variant>
      <vt:variant>
        <vt:lpwstr>_第四章__配合措施</vt:lpwstr>
      </vt:variant>
      <vt:variant>
        <vt:i4>-1182209234</vt:i4>
      </vt:variant>
      <vt:variant>
        <vt:i4>27</vt:i4>
      </vt:variant>
      <vt:variant>
        <vt:i4>0</vt:i4>
      </vt:variant>
      <vt:variant>
        <vt:i4>5</vt:i4>
      </vt:variant>
      <vt:variant>
        <vt:lpwstr/>
      </vt:variant>
      <vt:variant>
        <vt:lpwstr>_第三章__物質安全資料表</vt:lpwstr>
      </vt:variant>
      <vt:variant>
        <vt:i4>2024350869</vt:i4>
      </vt:variant>
      <vt:variant>
        <vt:i4>24</vt:i4>
      </vt:variant>
      <vt:variant>
        <vt:i4>0</vt:i4>
      </vt:variant>
      <vt:variant>
        <vt:i4>5</vt:i4>
      </vt:variant>
      <vt:variant>
        <vt:lpwstr/>
      </vt:variant>
      <vt:variant>
        <vt:lpwstr>_第二章__標示</vt:lpwstr>
      </vt:variant>
      <vt:variant>
        <vt:i4>26430976</vt:i4>
      </vt:variant>
      <vt:variant>
        <vt:i4>21</vt:i4>
      </vt:variant>
      <vt:variant>
        <vt:i4>0</vt:i4>
      </vt:variant>
      <vt:variant>
        <vt:i4>5</vt:i4>
      </vt:variant>
      <vt:variant>
        <vt:lpwstr/>
      </vt:variant>
      <vt:variant>
        <vt:lpwstr>_第一章__總</vt:lpwstr>
      </vt:variant>
      <vt:variant>
        <vt:i4>-316176580</vt:i4>
      </vt:variant>
      <vt:variant>
        <vt:i4>18</vt:i4>
      </vt:variant>
      <vt:variant>
        <vt:i4>0</vt:i4>
      </vt:variant>
      <vt:variant>
        <vt:i4>5</vt:i4>
      </vt:variant>
      <vt:variant>
        <vt:lpwstr>http://www.6law.idv.tw/6law/law3/危險物及有害物通識規則.htm</vt:lpwstr>
      </vt:variant>
      <vt:variant>
        <vt:lpwstr/>
      </vt:variant>
      <vt:variant>
        <vt:i4>-995495506</vt:i4>
      </vt:variant>
      <vt:variant>
        <vt:i4>15</vt:i4>
      </vt:variant>
      <vt:variant>
        <vt:i4>0</vt:i4>
      </vt:variant>
      <vt:variant>
        <vt:i4>5</vt:i4>
      </vt:variant>
      <vt:variant>
        <vt:lpwstr>../S-link分類法規索引.doc</vt:lpwstr>
      </vt:variant>
      <vt:variant>
        <vt:lpwstr>危險物及有害物通識規則</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7471154</vt:i4>
      </vt:variant>
      <vt:variant>
        <vt:i4>3</vt:i4>
      </vt:variant>
      <vt:variant>
        <vt:i4>0</vt:i4>
      </vt:variant>
      <vt:variant>
        <vt:i4>5</vt:i4>
      </vt:variant>
      <vt:variant>
        <vt:lpwstr>http://law.moj.gov.tw/LawClass/LawHistoryIf.aspx?PCode=N0060036</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廢:危險物及有害物通識規則</dc:title>
  <dc:subject/>
  <dc:creator>S-link 電子六法-黃婉玲</dc:creator>
  <cp:keywords/>
  <cp:lastModifiedBy>黃婉玲 S-link電子六法</cp:lastModifiedBy>
  <cp:revision>14</cp:revision>
  <dcterms:created xsi:type="dcterms:W3CDTF">2014-11-27T15:49:00Z</dcterms:created>
  <dcterms:modified xsi:type="dcterms:W3CDTF">2021-10-06T05:21:00Z</dcterms:modified>
</cp:coreProperties>
</file>