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FD54E" w14:textId="61C44D26" w:rsidR="00464EE7" w:rsidRDefault="00AB2AB7"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0212E377" wp14:editId="29ACF01F">
            <wp:extent cx="415290" cy="415290"/>
            <wp:effectExtent l="0" t="0" r="3810" b="3810"/>
            <wp:docPr id="1020093075" name="圖片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290" cy="415290"/>
                    </a:xfrm>
                    <a:prstGeom prst="rect">
                      <a:avLst/>
                    </a:prstGeom>
                    <a:noFill/>
                    <a:ln>
                      <a:noFill/>
                    </a:ln>
                  </pic:spPr>
                </pic:pic>
              </a:graphicData>
            </a:graphic>
          </wp:inline>
        </w:drawing>
      </w:r>
    </w:p>
    <w:p w14:paraId="31F6C842" w14:textId="0BD01500"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E43FCD" w:rsidRPr="00C015E2">
        <w:rPr>
          <w:sz w:val="18"/>
        </w:rPr>
        <w:t>2024/12/6</w:t>
      </w:r>
      <w:r>
        <w:rPr>
          <w:rFonts w:hint="eastAsia"/>
          <w:color w:val="7F7F7F"/>
          <w:sz w:val="18"/>
          <w:szCs w:val="20"/>
          <w:lang w:val="zh-TW"/>
        </w:rPr>
        <w:t>【</w:t>
      </w:r>
      <w:hyperlink r:id="rId9" w:history="1">
        <w:r w:rsidRPr="00A2675B">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5D6A45">
          <w:rPr>
            <w:rStyle w:val="a3"/>
            <w:sz w:val="18"/>
            <w:szCs w:val="20"/>
          </w:rPr>
          <w:t>黃婉玲</w:t>
        </w:r>
      </w:hyperlink>
    </w:p>
    <w:p w14:paraId="636D6B49" w14:textId="77777777" w:rsidR="0045425A" w:rsidRPr="00C015E2" w:rsidRDefault="00EB27D6" w:rsidP="005D6F38">
      <w:pPr>
        <w:ind w:rightChars="-110" w:right="-220" w:firstLineChars="2880" w:firstLine="5184"/>
        <w:jc w:val="right"/>
        <w:rPr>
          <w:rFonts w:ascii="Arial Unicode MS" w:hAnsi="Arial Unicode MS"/>
          <w:color w:val="5F5F5F"/>
          <w:u w:val="single"/>
        </w:rPr>
      </w:pPr>
      <w:r w:rsidRPr="00C015E2">
        <w:rPr>
          <w:rFonts w:hint="eastAsia"/>
          <w:color w:val="5F5F5F"/>
          <w:sz w:val="18"/>
          <w:szCs w:val="20"/>
        </w:rPr>
        <w:t>（建議使用工具列</w:t>
      </w:r>
      <w:r w:rsidRPr="00C015E2">
        <w:rPr>
          <w:rFonts w:hint="eastAsia"/>
          <w:color w:val="5F5F5F"/>
          <w:sz w:val="18"/>
          <w:szCs w:val="20"/>
        </w:rPr>
        <w:t>--</w:t>
      </w:r>
      <w:r w:rsidR="005D6A45" w:rsidRPr="00C015E2">
        <w:rPr>
          <w:rFonts w:hint="eastAsia"/>
          <w:color w:val="5F5F5F"/>
          <w:sz w:val="18"/>
          <w:szCs w:val="20"/>
        </w:rPr>
        <w:t>〉</w:t>
      </w:r>
      <w:r w:rsidRPr="00C015E2">
        <w:rPr>
          <w:rFonts w:hint="eastAsia"/>
          <w:color w:val="5F5F5F"/>
          <w:sz w:val="18"/>
          <w:szCs w:val="20"/>
        </w:rPr>
        <w:t>檢視</w:t>
      </w:r>
      <w:r w:rsidRPr="00C015E2">
        <w:rPr>
          <w:rFonts w:hint="eastAsia"/>
          <w:color w:val="5F5F5F"/>
          <w:sz w:val="18"/>
          <w:szCs w:val="20"/>
        </w:rPr>
        <w:t>--</w:t>
      </w:r>
      <w:r w:rsidR="005D6A45" w:rsidRPr="00C015E2">
        <w:rPr>
          <w:rFonts w:hint="eastAsia"/>
          <w:color w:val="5F5F5F"/>
          <w:sz w:val="18"/>
          <w:szCs w:val="20"/>
        </w:rPr>
        <w:t>〉</w:t>
      </w:r>
      <w:r w:rsidRPr="00C015E2">
        <w:rPr>
          <w:rFonts w:hint="eastAsia"/>
          <w:color w:val="5F5F5F"/>
          <w:sz w:val="18"/>
          <w:szCs w:val="20"/>
        </w:rPr>
        <w:t>文件引導模式</w:t>
      </w:r>
      <w:r w:rsidRPr="00C015E2">
        <w:rPr>
          <w:rFonts w:hint="eastAsia"/>
          <w:color w:val="5F5F5F"/>
          <w:sz w:val="18"/>
          <w:szCs w:val="20"/>
        </w:rPr>
        <w:t>/</w:t>
      </w:r>
      <w:r w:rsidRPr="00C015E2">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200"/>
        <w:gridCol w:w="2890"/>
      </w:tblGrid>
      <w:tr w:rsidR="0045425A" w:rsidRPr="000509F5" w14:paraId="072C9B73" w14:textId="77777777" w:rsidTr="00D233BA">
        <w:trPr>
          <w:cantSplit/>
          <w:tblCellSpacing w:w="0" w:type="dxa"/>
        </w:trPr>
        <w:tc>
          <w:tcPr>
            <w:tcW w:w="486" w:type="pct"/>
            <w:tcBorders>
              <w:top w:val="nil"/>
              <w:left w:val="nil"/>
              <w:bottom w:val="nil"/>
              <w:right w:val="nil"/>
            </w:tcBorders>
            <w:shd w:val="clear" w:color="auto" w:fill="339966"/>
            <w:vAlign w:val="center"/>
          </w:tcPr>
          <w:p w14:paraId="77B9AB27" w14:textId="77777777" w:rsidR="0045425A" w:rsidRPr="008013F3" w:rsidRDefault="005D6A45" w:rsidP="005D6F38">
            <w:pPr>
              <w:ind w:leftChars="-6" w:left="-12"/>
              <w:jc w:val="center"/>
              <w:rPr>
                <w:rFonts w:ascii="Arial Unicode MS" w:hAnsi="Arial Unicode MS"/>
                <w:b/>
                <w:bCs/>
                <w:color w:val="FFFFFF"/>
                <w:szCs w:val="20"/>
              </w:rPr>
            </w:pPr>
            <w:r w:rsidRPr="005D6A45">
              <w:rPr>
                <w:rFonts w:ascii="Arial Unicode MS" w:hAnsi="Arial Unicode MS"/>
                <w:b/>
                <w:bCs/>
                <w:color w:val="FFFFFF"/>
                <w:sz w:val="18"/>
                <w:szCs w:val="20"/>
              </w:rPr>
              <w:t>法規名稱</w:t>
            </w:r>
          </w:p>
        </w:tc>
        <w:tc>
          <w:tcPr>
            <w:tcW w:w="3079" w:type="pct"/>
            <w:tcBorders>
              <w:top w:val="nil"/>
              <w:left w:val="nil"/>
              <w:bottom w:val="nil"/>
              <w:right w:val="nil"/>
            </w:tcBorders>
            <w:shd w:val="clear" w:color="auto" w:fill="F6FCF9"/>
            <w:vAlign w:val="center"/>
          </w:tcPr>
          <w:p w14:paraId="28E7FCFE" w14:textId="77777777" w:rsidR="0045425A" w:rsidRPr="000A5999" w:rsidRDefault="0047715F"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47715F">
              <w:rPr>
                <w:rFonts w:eastAsia="標楷體" w:hint="eastAsia"/>
                <w:sz w:val="28"/>
                <w:szCs w:val="28"/>
                <w14:shadow w14:blurRad="50800" w14:dist="38100" w14:dir="2700000" w14:sx="100000" w14:sy="100000" w14:kx="0" w14:ky="0" w14:algn="tl">
                  <w14:srgbClr w14:val="000000">
                    <w14:alpha w14:val="60000"/>
                  </w14:srgbClr>
                </w14:shadow>
              </w:rPr>
              <w:t>中小企業增僱員工薪資費用加成減除辦法</w:t>
            </w:r>
          </w:p>
        </w:tc>
        <w:tc>
          <w:tcPr>
            <w:tcW w:w="1435" w:type="pct"/>
            <w:tcBorders>
              <w:top w:val="nil"/>
              <w:left w:val="nil"/>
              <w:bottom w:val="nil"/>
              <w:right w:val="nil"/>
            </w:tcBorders>
            <w:shd w:val="clear" w:color="auto" w:fill="F6FCF9"/>
            <w:vAlign w:val="center"/>
          </w:tcPr>
          <w:p w14:paraId="66E15FA2" w14:textId="11719EFE" w:rsidR="00EC7AEC" w:rsidRDefault="0045425A" w:rsidP="005D6F38">
            <w:pPr>
              <w:ind w:leftChars="-6" w:left="-12"/>
              <w:jc w:val="both"/>
              <w:rPr>
                <w:rFonts w:ascii="Arial Unicode MS" w:hAnsi="Arial Unicode MS"/>
                <w:color w:val="333333"/>
              </w:rPr>
            </w:pPr>
            <w:r w:rsidRPr="000509F5">
              <w:rPr>
                <w:rFonts w:ascii="Arial Unicode MS" w:hAnsi="Arial Unicode MS"/>
                <w:color w:val="333333"/>
              </w:rPr>
              <w:t>【</w:t>
            </w:r>
            <w:r w:rsidR="004E114E" w:rsidRPr="004E114E">
              <w:rPr>
                <w:rFonts w:ascii="Arial Unicode MS" w:hAnsi="Arial Unicode MS" w:hint="eastAsia"/>
                <w:color w:val="333333"/>
              </w:rPr>
              <w:t>發</w:t>
            </w:r>
            <w:r w:rsidRPr="000509F5">
              <w:rPr>
                <w:rFonts w:ascii="Arial Unicode MS" w:hAnsi="Arial Unicode MS"/>
                <w:color w:val="333333"/>
              </w:rPr>
              <w:t>布日期】</w:t>
            </w:r>
            <w:r w:rsidR="00D005CF" w:rsidRPr="005E00D9">
              <w:rPr>
                <w:rFonts w:ascii="Arial Unicode MS" w:hAnsi="Arial Unicode MS"/>
              </w:rPr>
              <w:t>113.12.0</w:t>
            </w:r>
            <w:r w:rsidR="00D005CF">
              <w:rPr>
                <w:rFonts w:ascii="Arial Unicode MS" w:hAnsi="Arial Unicode MS"/>
              </w:rPr>
              <w:t>4</w:t>
            </w:r>
            <w:r w:rsidR="00564950" w:rsidRPr="00564950">
              <w:rPr>
                <w:rFonts w:ascii="Arial Unicode MS" w:hAnsi="Arial Unicode MS" w:hint="eastAsia"/>
                <w:color w:val="FFFFFF" w:themeColor="background1"/>
              </w:rPr>
              <w:t>■</w:t>
            </w:r>
          </w:p>
          <w:p w14:paraId="6F1EAF01" w14:textId="2080FEF9" w:rsidR="0045425A" w:rsidRPr="000509F5" w:rsidRDefault="0045425A" w:rsidP="005D6F38">
            <w:pPr>
              <w:ind w:leftChars="-6" w:left="-12"/>
              <w:jc w:val="both"/>
              <w:rPr>
                <w:rFonts w:ascii="Arial Unicode MS" w:hAnsi="Arial Unicode MS"/>
                <w:color w:val="333333"/>
              </w:rPr>
            </w:pPr>
            <w:r w:rsidRPr="000509F5">
              <w:rPr>
                <w:rFonts w:ascii="Arial Unicode MS" w:hAnsi="Arial Unicode MS"/>
                <w:color w:val="333333"/>
              </w:rPr>
              <w:t>【</w:t>
            </w:r>
            <w:r w:rsidR="004E114E" w:rsidRPr="004E114E">
              <w:rPr>
                <w:rFonts w:ascii="Arial Unicode MS" w:hAnsi="Arial Unicode MS" w:hint="eastAsia"/>
                <w:color w:val="333333"/>
              </w:rPr>
              <w:t>發</w:t>
            </w:r>
            <w:r w:rsidRPr="000509F5">
              <w:rPr>
                <w:rFonts w:ascii="Arial Unicode MS" w:hAnsi="Arial Unicode MS"/>
                <w:color w:val="333333"/>
              </w:rPr>
              <w:t>布機關】</w:t>
            </w:r>
            <w:hyperlink r:id="rId11" w:tgtFrame="_blank" w:history="1">
              <w:r w:rsidR="007867F2" w:rsidRPr="00F26C7A">
                <w:rPr>
                  <w:rStyle w:val="a3"/>
                  <w:rFonts w:ascii="Arial Unicode MS" w:hAnsi="Arial Unicode MS"/>
                  <w:sz w:val="18"/>
                </w:rPr>
                <w:t>經濟部</w:t>
              </w:r>
            </w:hyperlink>
            <w:r w:rsidR="00A2675B" w:rsidRPr="00A2675B">
              <w:rPr>
                <w:rFonts w:ascii="Arial Unicode MS" w:hAnsi="Arial Unicode MS" w:hint="eastAsia"/>
                <w:sz w:val="18"/>
                <w:szCs w:val="20"/>
              </w:rPr>
              <w:t>、</w:t>
            </w:r>
            <w:hyperlink r:id="rId12" w:tgtFrame="_blank" w:history="1">
              <w:r w:rsidR="007867F2" w:rsidRPr="00F26C7A">
                <w:rPr>
                  <w:rStyle w:val="a3"/>
                  <w:rFonts w:ascii="Arial Unicode MS" w:hAnsi="Arial Unicode MS"/>
                  <w:sz w:val="18"/>
                </w:rPr>
                <w:t>財政部</w:t>
              </w:r>
            </w:hyperlink>
          </w:p>
        </w:tc>
      </w:tr>
    </w:tbl>
    <w:p w14:paraId="55543569" w14:textId="6D0F8725"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3" w:anchor="中小企業增僱員工薪資費用加成減除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5D6A45">
        <w:rPr>
          <w:rFonts w:ascii="Arial Unicode MS" w:hAnsi="Arial Unicode MS" w:hint="eastAsia"/>
          <w:b/>
          <w:color w:val="5F5F5F"/>
          <w:sz w:val="18"/>
        </w:rPr>
        <w:t>〉〉</w:t>
      </w:r>
      <w:hyperlink r:id="rId14" w:tgtFrame="_blank" w:history="1">
        <w:r w:rsidRPr="00104FBB">
          <w:rPr>
            <w:rStyle w:val="a3"/>
            <w:rFonts w:ascii="Arial Unicode MS" w:hAnsi="Arial Unicode MS" w:hint="eastAsia"/>
            <w:sz w:val="18"/>
          </w:rPr>
          <w:t>線上網頁版</w:t>
        </w:r>
      </w:hyperlink>
      <w:r w:rsidR="005D6A45">
        <w:rPr>
          <w:rFonts w:ascii="Arial Unicode MS" w:hAnsi="Arial Unicode MS" w:hint="eastAsia"/>
          <w:b/>
          <w:color w:val="5F5F5F"/>
          <w:sz w:val="18"/>
        </w:rPr>
        <w:t>〉〉</w:t>
      </w:r>
    </w:p>
    <w:p w14:paraId="1A91E48C"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69F99BCF" w14:textId="34286C84" w:rsidR="00B96DA9" w:rsidRDefault="0045425A" w:rsidP="00B96DA9">
      <w:pPr>
        <w:ind w:left="142"/>
        <w:jc w:val="both"/>
        <w:rPr>
          <w:rFonts w:ascii="Arial Unicode MS" w:hAnsi="Arial Unicode MS"/>
          <w:sz w:val="18"/>
          <w:szCs w:val="20"/>
        </w:rPr>
      </w:pPr>
      <w:r w:rsidRPr="00EB27D6">
        <w:rPr>
          <w:rFonts w:ascii="Arial Unicode MS" w:hAnsi="Arial Unicode MS"/>
          <w:b/>
          <w:sz w:val="18"/>
        </w:rPr>
        <w:t>1</w:t>
      </w:r>
      <w:r w:rsidR="00EB27D6" w:rsidRPr="00EB27D6">
        <w:rPr>
          <w:rFonts w:ascii="新細明體" w:hAnsi="新細明體"/>
        </w:rPr>
        <w:t>‧</w:t>
      </w:r>
      <w:r w:rsidR="00B96DA9" w:rsidRPr="00B96DA9">
        <w:rPr>
          <w:rFonts w:ascii="Arial Unicode MS" w:hAnsi="Arial Unicode MS" w:hint="eastAsia"/>
          <w:sz w:val="18"/>
          <w:szCs w:val="20"/>
        </w:rPr>
        <w:t>中華民國一百零四年二月六日行政院院臺經字第</w:t>
      </w:r>
      <w:r w:rsidR="00B96DA9" w:rsidRPr="00B96DA9">
        <w:rPr>
          <w:rFonts w:ascii="Arial Unicode MS" w:hAnsi="Arial Unicode MS" w:hint="eastAsia"/>
          <w:sz w:val="18"/>
          <w:szCs w:val="20"/>
        </w:rPr>
        <w:t>1040122674</w:t>
      </w:r>
      <w:r w:rsidR="00B96DA9" w:rsidRPr="00B96DA9">
        <w:rPr>
          <w:rFonts w:ascii="Arial Unicode MS" w:hAnsi="Arial Unicode MS" w:hint="eastAsia"/>
          <w:sz w:val="18"/>
          <w:szCs w:val="20"/>
        </w:rPr>
        <w:t>號令訂定發布全文</w:t>
      </w:r>
      <w:r w:rsidR="00B96DA9" w:rsidRPr="00B96DA9">
        <w:rPr>
          <w:rFonts w:ascii="Arial Unicode MS" w:hAnsi="Arial Unicode MS" w:hint="eastAsia"/>
          <w:sz w:val="18"/>
          <w:szCs w:val="20"/>
        </w:rPr>
        <w:t>10</w:t>
      </w:r>
      <w:r w:rsidR="00B96DA9" w:rsidRPr="00B96DA9">
        <w:rPr>
          <w:rFonts w:ascii="Arial Unicode MS" w:hAnsi="Arial Unicode MS" w:hint="eastAsia"/>
          <w:sz w:val="18"/>
          <w:szCs w:val="20"/>
        </w:rPr>
        <w:t>條；本辦法施行期間，自一百零三年五月二十日起十年</w:t>
      </w:r>
      <w:r w:rsidR="000525ED" w:rsidRPr="000525ED">
        <w:rPr>
          <w:rFonts w:ascii="Arial Unicode MS" w:hAnsi="Arial Unicode MS" w:hint="eastAsia"/>
          <w:sz w:val="18"/>
          <w:szCs w:val="20"/>
        </w:rPr>
        <w:t>【</w:t>
      </w:r>
      <w:hyperlink w:anchor="_:::民國一百零四年二月六日公布條文:::" w:history="1">
        <w:r w:rsidR="000525ED" w:rsidRPr="000525ED">
          <w:rPr>
            <w:rStyle w:val="a3"/>
            <w:rFonts w:ascii="Arial Unicode MS" w:hAnsi="Arial Unicode MS" w:hint="eastAsia"/>
            <w:sz w:val="18"/>
            <w:szCs w:val="20"/>
          </w:rPr>
          <w:t>原條文</w:t>
        </w:r>
      </w:hyperlink>
      <w:r w:rsidR="000525ED" w:rsidRPr="000525ED">
        <w:rPr>
          <w:rFonts w:ascii="Arial Unicode MS" w:hAnsi="Arial Unicode MS" w:hint="eastAsia"/>
          <w:sz w:val="18"/>
          <w:szCs w:val="20"/>
        </w:rPr>
        <w:t>】</w:t>
      </w:r>
      <w:r w:rsidR="002535EC" w:rsidRPr="002535EC">
        <w:rPr>
          <w:rFonts w:ascii="Arial Unicode MS" w:hAnsi="Arial Unicode MS" w:hint="eastAsia"/>
          <w:color w:val="FFFFFF" w:themeColor="background1"/>
          <w:sz w:val="18"/>
          <w:szCs w:val="20"/>
        </w:rPr>
        <w:t>▲</w:t>
      </w:r>
    </w:p>
    <w:p w14:paraId="27DB42F2" w14:textId="6B171EEC" w:rsidR="00A2675B" w:rsidRDefault="00A2675B" w:rsidP="00B96DA9">
      <w:pPr>
        <w:ind w:left="142"/>
        <w:jc w:val="both"/>
        <w:rPr>
          <w:rFonts w:ascii="Arial Unicode MS" w:hAnsi="Arial Unicode MS"/>
          <w:sz w:val="18"/>
          <w:szCs w:val="20"/>
        </w:rPr>
      </w:pPr>
      <w:r>
        <w:rPr>
          <w:rFonts w:ascii="Arial Unicode MS" w:hAnsi="Arial Unicode MS" w:hint="eastAsia"/>
          <w:b/>
          <w:sz w:val="18"/>
        </w:rPr>
        <w:t>2</w:t>
      </w:r>
      <w:r w:rsidRPr="00EB27D6">
        <w:rPr>
          <w:rFonts w:ascii="新細明體" w:hAnsi="新細明體"/>
        </w:rPr>
        <w:t>‧</w:t>
      </w:r>
      <w:r w:rsidRPr="00A2675B">
        <w:rPr>
          <w:rFonts w:ascii="Arial Unicode MS" w:hAnsi="Arial Unicode MS" w:hint="eastAsia"/>
          <w:sz w:val="18"/>
          <w:szCs w:val="20"/>
        </w:rPr>
        <w:t>中華民國一百零五年七月二十五日經濟部經企字第</w:t>
      </w:r>
      <w:r w:rsidRPr="00A2675B">
        <w:rPr>
          <w:rFonts w:ascii="Arial Unicode MS" w:hAnsi="Arial Unicode MS" w:hint="eastAsia"/>
          <w:sz w:val="18"/>
          <w:szCs w:val="20"/>
        </w:rPr>
        <w:t>10504602940</w:t>
      </w:r>
      <w:r w:rsidRPr="00A2675B">
        <w:rPr>
          <w:rFonts w:ascii="Arial Unicode MS" w:hAnsi="Arial Unicode MS" w:hint="eastAsia"/>
          <w:sz w:val="18"/>
          <w:szCs w:val="20"/>
        </w:rPr>
        <w:t>號令、財政部台財稅字第</w:t>
      </w:r>
      <w:r w:rsidRPr="00A2675B">
        <w:rPr>
          <w:rFonts w:ascii="Arial Unicode MS" w:hAnsi="Arial Unicode MS" w:hint="eastAsia"/>
          <w:sz w:val="18"/>
          <w:szCs w:val="20"/>
        </w:rPr>
        <w:t>10504611590</w:t>
      </w:r>
      <w:r w:rsidRPr="00A2675B">
        <w:rPr>
          <w:rFonts w:ascii="Arial Unicode MS" w:hAnsi="Arial Unicode MS" w:hint="eastAsia"/>
          <w:sz w:val="18"/>
          <w:szCs w:val="20"/>
        </w:rPr>
        <w:t>號令會銜修正發布全文</w:t>
      </w:r>
      <w:r w:rsidRPr="00A2675B">
        <w:rPr>
          <w:rFonts w:ascii="Arial Unicode MS" w:hAnsi="Arial Unicode MS" w:hint="eastAsia"/>
          <w:sz w:val="18"/>
          <w:szCs w:val="20"/>
        </w:rPr>
        <w:t>10</w:t>
      </w:r>
      <w:r w:rsidRPr="00A2675B">
        <w:rPr>
          <w:rFonts w:ascii="Arial Unicode MS" w:hAnsi="Arial Unicode MS" w:hint="eastAsia"/>
          <w:sz w:val="18"/>
          <w:szCs w:val="20"/>
        </w:rPr>
        <w:t>條；本辦法自發布日施行至一百十三年五月十九日止。但</w:t>
      </w:r>
      <w:hyperlink w:anchor="b3" w:history="1">
        <w:r w:rsidRPr="000B6064">
          <w:rPr>
            <w:rStyle w:val="a3"/>
            <w:rFonts w:ascii="Arial Unicode MS" w:hAnsi="Arial Unicode MS" w:hint="eastAsia"/>
            <w:sz w:val="18"/>
            <w:szCs w:val="20"/>
          </w:rPr>
          <w:t>第</w:t>
        </w:r>
        <w:r w:rsidRPr="000B6064">
          <w:rPr>
            <w:rStyle w:val="a3"/>
            <w:rFonts w:ascii="Arial Unicode MS" w:hAnsi="Arial Unicode MS" w:hint="eastAsia"/>
            <w:sz w:val="18"/>
            <w:szCs w:val="20"/>
          </w:rPr>
          <w:t>3</w:t>
        </w:r>
        <w:r w:rsidRPr="000B6064">
          <w:rPr>
            <w:rStyle w:val="a3"/>
            <w:rFonts w:ascii="Arial Unicode MS" w:hAnsi="Arial Unicode MS" w:hint="eastAsia"/>
            <w:sz w:val="18"/>
            <w:szCs w:val="20"/>
          </w:rPr>
          <w:t>條</w:t>
        </w:r>
      </w:hyperlink>
      <w:r w:rsidRPr="00A2675B">
        <w:rPr>
          <w:rFonts w:ascii="Arial Unicode MS" w:hAnsi="Arial Unicode MS" w:hint="eastAsia"/>
          <w:sz w:val="18"/>
          <w:szCs w:val="20"/>
        </w:rPr>
        <w:t>第</w:t>
      </w:r>
      <w:r w:rsidRPr="00A2675B">
        <w:rPr>
          <w:rFonts w:ascii="Arial Unicode MS" w:hAnsi="Arial Unicode MS" w:hint="eastAsia"/>
          <w:sz w:val="18"/>
          <w:szCs w:val="20"/>
        </w:rPr>
        <w:t>2</w:t>
      </w:r>
      <w:r w:rsidRPr="00A2675B">
        <w:rPr>
          <w:rFonts w:ascii="Arial Unicode MS" w:hAnsi="Arial Unicode MS" w:hint="eastAsia"/>
          <w:sz w:val="18"/>
          <w:szCs w:val="20"/>
        </w:rPr>
        <w:t>項及</w:t>
      </w:r>
      <w:hyperlink w:anchor="b4" w:history="1">
        <w:r w:rsidRPr="00385859">
          <w:rPr>
            <w:rStyle w:val="a3"/>
            <w:rFonts w:ascii="Arial Unicode MS" w:hAnsi="Arial Unicode MS" w:hint="eastAsia"/>
            <w:sz w:val="18"/>
            <w:szCs w:val="20"/>
          </w:rPr>
          <w:t>第</w:t>
        </w:r>
        <w:r w:rsidRPr="00385859">
          <w:rPr>
            <w:rStyle w:val="a3"/>
            <w:rFonts w:ascii="Arial Unicode MS" w:hAnsi="Arial Unicode MS" w:hint="eastAsia"/>
            <w:sz w:val="18"/>
            <w:szCs w:val="20"/>
          </w:rPr>
          <w:t>4</w:t>
        </w:r>
        <w:r w:rsidRPr="00385859">
          <w:rPr>
            <w:rStyle w:val="a3"/>
            <w:rFonts w:ascii="Arial Unicode MS" w:hAnsi="Arial Unicode MS" w:hint="eastAsia"/>
            <w:sz w:val="18"/>
            <w:szCs w:val="20"/>
          </w:rPr>
          <w:t>條</w:t>
        </w:r>
      </w:hyperlink>
      <w:r w:rsidRPr="00A2675B">
        <w:rPr>
          <w:rFonts w:ascii="Arial Unicode MS" w:hAnsi="Arial Unicode MS" w:hint="eastAsia"/>
          <w:sz w:val="18"/>
          <w:szCs w:val="20"/>
        </w:rPr>
        <w:t>自一百零五年一月一日施行</w:t>
      </w:r>
      <w:r w:rsidR="00D233BA" w:rsidRPr="00D233BA">
        <w:rPr>
          <w:rFonts w:ascii="Arial Unicode MS" w:hAnsi="Arial Unicode MS" w:hint="eastAsia"/>
          <w:sz w:val="18"/>
          <w:szCs w:val="20"/>
        </w:rPr>
        <w:t>【</w:t>
      </w:r>
      <w:hyperlink w:anchor="_:::民國一百零五年七月二十五日發布條文:::_1" w:history="1">
        <w:r w:rsidR="00D233BA" w:rsidRPr="00B974AB">
          <w:rPr>
            <w:rStyle w:val="a3"/>
            <w:rFonts w:ascii="Arial Unicode MS" w:hAnsi="Arial Unicode MS" w:hint="eastAsia"/>
            <w:sz w:val="18"/>
            <w:szCs w:val="20"/>
          </w:rPr>
          <w:t>原</w:t>
        </w:r>
        <w:r w:rsidR="00D233BA" w:rsidRPr="00B974AB">
          <w:rPr>
            <w:rStyle w:val="a3"/>
            <w:rFonts w:ascii="Arial Unicode MS" w:hAnsi="Arial Unicode MS" w:hint="eastAsia"/>
            <w:sz w:val="18"/>
            <w:szCs w:val="20"/>
          </w:rPr>
          <w:t>條</w:t>
        </w:r>
        <w:r w:rsidR="00D233BA" w:rsidRPr="00B974AB">
          <w:rPr>
            <w:rStyle w:val="a3"/>
            <w:rFonts w:ascii="Arial Unicode MS" w:hAnsi="Arial Unicode MS" w:hint="eastAsia"/>
            <w:sz w:val="18"/>
            <w:szCs w:val="20"/>
          </w:rPr>
          <w:t>文</w:t>
        </w:r>
      </w:hyperlink>
      <w:r w:rsidR="00D233BA" w:rsidRPr="00D233BA">
        <w:rPr>
          <w:rFonts w:ascii="Arial Unicode MS" w:hAnsi="Arial Unicode MS" w:hint="eastAsia"/>
          <w:sz w:val="18"/>
          <w:szCs w:val="20"/>
        </w:rPr>
        <w:t>】</w:t>
      </w:r>
    </w:p>
    <w:p w14:paraId="38BD7BE2" w14:textId="775E3AEE" w:rsidR="00D233BA" w:rsidRPr="00B96DA9" w:rsidRDefault="00D233BA" w:rsidP="00B96DA9">
      <w:pPr>
        <w:ind w:left="142"/>
        <w:jc w:val="both"/>
        <w:rPr>
          <w:rFonts w:ascii="Arial Unicode MS" w:hAnsi="Arial Unicode MS"/>
          <w:sz w:val="18"/>
          <w:szCs w:val="20"/>
        </w:rPr>
      </w:pPr>
      <w:r w:rsidRPr="00D233BA">
        <w:rPr>
          <w:rFonts w:ascii="Arial Unicode MS" w:hAnsi="Arial Unicode MS" w:hint="eastAsia"/>
          <w:b/>
          <w:sz w:val="18"/>
          <w:szCs w:val="20"/>
        </w:rPr>
        <w:t>3</w:t>
      </w:r>
      <w:r w:rsidRPr="00D233BA">
        <w:rPr>
          <w:rFonts w:ascii="Arial Unicode MS" w:hAnsi="Arial Unicode MS" w:hint="eastAsia"/>
          <w:b/>
          <w:sz w:val="18"/>
          <w:szCs w:val="20"/>
        </w:rPr>
        <w:t>‧</w:t>
      </w:r>
      <w:r w:rsidRPr="00D233BA">
        <w:rPr>
          <w:rFonts w:ascii="Arial Unicode MS" w:hAnsi="Arial Unicode MS" w:hint="eastAsia"/>
          <w:sz w:val="18"/>
          <w:szCs w:val="20"/>
        </w:rPr>
        <w:t>中華民國一百十三年十二月四日經濟部經企字第</w:t>
      </w:r>
      <w:r w:rsidRPr="00D233BA">
        <w:rPr>
          <w:rFonts w:ascii="Arial Unicode MS" w:hAnsi="Arial Unicode MS" w:hint="eastAsia"/>
          <w:sz w:val="18"/>
          <w:szCs w:val="20"/>
        </w:rPr>
        <w:t>11354001100</w:t>
      </w:r>
      <w:r w:rsidRPr="00D233BA">
        <w:rPr>
          <w:rFonts w:ascii="Arial Unicode MS" w:hAnsi="Arial Unicode MS" w:hint="eastAsia"/>
          <w:sz w:val="18"/>
          <w:szCs w:val="20"/>
        </w:rPr>
        <w:t>號令、財政部台財稅字第</w:t>
      </w:r>
      <w:r w:rsidRPr="00D233BA">
        <w:rPr>
          <w:rFonts w:ascii="Arial Unicode MS" w:hAnsi="Arial Unicode MS" w:hint="eastAsia"/>
          <w:sz w:val="18"/>
          <w:szCs w:val="20"/>
        </w:rPr>
        <w:t>11304681370</w:t>
      </w:r>
      <w:r w:rsidRPr="00D233BA">
        <w:rPr>
          <w:rFonts w:ascii="Arial Unicode MS" w:hAnsi="Arial Unicode MS" w:hint="eastAsia"/>
          <w:sz w:val="18"/>
          <w:szCs w:val="20"/>
        </w:rPr>
        <w:t>號令會銜修正發布全文</w:t>
      </w:r>
      <w:r w:rsidRPr="00D233BA">
        <w:rPr>
          <w:rFonts w:ascii="Arial Unicode MS" w:hAnsi="Arial Unicode MS" w:hint="eastAsia"/>
          <w:sz w:val="18"/>
          <w:szCs w:val="20"/>
        </w:rPr>
        <w:t>9</w:t>
      </w:r>
      <w:r w:rsidRPr="00D233BA">
        <w:rPr>
          <w:rFonts w:ascii="Arial Unicode MS" w:hAnsi="Arial Unicode MS" w:hint="eastAsia"/>
          <w:sz w:val="18"/>
          <w:szCs w:val="20"/>
        </w:rPr>
        <w:t>條；施行期間自一百十三年一月一日起至一百二十二年十二月三十一日止</w:t>
      </w:r>
    </w:p>
    <w:p w14:paraId="21A4033A" w14:textId="77777777" w:rsidR="00EC7AEC" w:rsidRPr="00B974AB" w:rsidRDefault="00EC7AEC">
      <w:pPr>
        <w:ind w:firstLineChars="100" w:firstLine="200"/>
        <w:rPr>
          <w:rFonts w:ascii="Arial Unicode MS" w:hAnsi="Arial Unicode MS"/>
          <w:b/>
          <w:bCs/>
          <w:color w:val="800000"/>
        </w:rPr>
      </w:pPr>
    </w:p>
    <w:p w14:paraId="6BA67166" w14:textId="77777777" w:rsidR="007D3AA7" w:rsidRPr="005D6F38" w:rsidRDefault="007D3AA7" w:rsidP="007D3AA7">
      <w:pPr>
        <w:pStyle w:val="1"/>
        <w:rPr>
          <w:color w:val="990000"/>
        </w:rPr>
      </w:pPr>
      <w:bookmarkStart w:id="1" w:name="_:::民國一百零五年七月二十五日發布條文:::"/>
      <w:bookmarkEnd w:id="1"/>
      <w:r>
        <w:rPr>
          <w:color w:val="990000"/>
        </w:rPr>
        <w:t>【法規內容】</w:t>
      </w:r>
    </w:p>
    <w:p w14:paraId="6B594C4A" w14:textId="77777777" w:rsidR="007D3AA7" w:rsidRDefault="007D3AA7" w:rsidP="007D3AA7">
      <w:pPr>
        <w:pStyle w:val="2"/>
      </w:pPr>
      <w:bookmarkStart w:id="2" w:name="c1"/>
      <w:bookmarkEnd w:id="2"/>
      <w:r>
        <w:t>第</w:t>
      </w:r>
      <w:r>
        <w:t>1</w:t>
      </w:r>
      <w:r>
        <w:t>條</w:t>
      </w:r>
    </w:p>
    <w:p w14:paraId="5BD0A4FF" w14:textId="77777777" w:rsidR="007D3AA7" w:rsidRDefault="007D3AA7" w:rsidP="007D3AA7">
      <w:pPr>
        <w:ind w:left="142"/>
      </w:pPr>
      <w:r w:rsidRPr="003C25F2">
        <w:rPr>
          <w:rFonts w:asciiTheme="minorHAnsi" w:hAnsiTheme="minorHAnsi"/>
          <w:color w:val="404040" w:themeColor="text1" w:themeTint="BF"/>
          <w:sz w:val="18"/>
        </w:rPr>
        <w:t>﹝</w:t>
      </w:r>
      <w:r w:rsidRPr="003C25F2">
        <w:rPr>
          <w:rFonts w:asciiTheme="minorHAnsi" w:hAnsiTheme="minorHAnsi"/>
          <w:color w:val="404040" w:themeColor="text1" w:themeTint="BF"/>
          <w:sz w:val="18"/>
        </w:rPr>
        <w:t>1</w:t>
      </w:r>
      <w:r w:rsidRPr="003C25F2">
        <w:rPr>
          <w:rFonts w:asciiTheme="minorHAnsi" w:hAnsiTheme="minorHAnsi"/>
          <w:color w:val="404040" w:themeColor="text1" w:themeTint="BF"/>
          <w:sz w:val="18"/>
        </w:rPr>
        <w:t>﹞</w:t>
      </w:r>
      <w:r>
        <w:t>本辦法依中小企業發展條例（以下簡稱本條例）</w:t>
      </w:r>
      <w:r w:rsidRPr="002E4398">
        <w:rPr>
          <w:rFonts w:ascii="Arial Unicode MS" w:hAnsi="Arial Unicode MS" w:hint="eastAsia"/>
          <w:szCs w:val="20"/>
        </w:rPr>
        <w:t>第</w:t>
      </w:r>
      <w:hyperlink r:id="rId15" w:anchor="a36b2" w:history="1">
        <w:r w:rsidRPr="00DE3DDD">
          <w:rPr>
            <w:rStyle w:val="a3"/>
            <w:rFonts w:ascii="Arial Unicode MS" w:hAnsi="Arial Unicode MS" w:hint="eastAsia"/>
            <w:szCs w:val="20"/>
          </w:rPr>
          <w:t>三十六條之二</w:t>
        </w:r>
      </w:hyperlink>
      <w:r>
        <w:t>第三項規定訂定之。</w:t>
      </w:r>
    </w:p>
    <w:p w14:paraId="6E56BD0D" w14:textId="77777777" w:rsidR="007D3AA7" w:rsidRDefault="007D3AA7" w:rsidP="007D3AA7">
      <w:pPr>
        <w:pStyle w:val="2"/>
      </w:pPr>
      <w:bookmarkStart w:id="3" w:name="c2"/>
      <w:bookmarkEnd w:id="3"/>
      <w:r>
        <w:t>第</w:t>
      </w:r>
      <w:r>
        <w:t>2</w:t>
      </w:r>
      <w:r>
        <w:t>條</w:t>
      </w:r>
    </w:p>
    <w:p w14:paraId="109F8394" w14:textId="77777777" w:rsidR="007D3AA7" w:rsidRDefault="007D3AA7" w:rsidP="007D3AA7">
      <w:pPr>
        <w:ind w:left="142"/>
      </w:pPr>
      <w:r w:rsidRPr="003C25F2">
        <w:rPr>
          <w:rFonts w:asciiTheme="minorHAnsi" w:hAnsiTheme="minorHAnsi"/>
          <w:color w:val="404040" w:themeColor="text1" w:themeTint="BF"/>
          <w:sz w:val="18"/>
        </w:rPr>
        <w:t>﹝</w:t>
      </w:r>
      <w:r w:rsidRPr="003C25F2">
        <w:rPr>
          <w:rFonts w:asciiTheme="minorHAnsi" w:hAnsiTheme="minorHAnsi"/>
          <w:color w:val="404040" w:themeColor="text1" w:themeTint="BF"/>
          <w:sz w:val="18"/>
        </w:rPr>
        <w:t>1</w:t>
      </w:r>
      <w:r w:rsidRPr="003C25F2">
        <w:rPr>
          <w:rFonts w:asciiTheme="minorHAnsi" w:hAnsiTheme="minorHAnsi"/>
          <w:color w:val="404040" w:themeColor="text1" w:themeTint="BF"/>
          <w:sz w:val="18"/>
        </w:rPr>
        <w:t>﹞</w:t>
      </w:r>
      <w:r>
        <w:t>本辦法用詞，定義如下：</w:t>
      </w:r>
    </w:p>
    <w:p w14:paraId="52876EF3" w14:textId="77777777" w:rsidR="007D3AA7" w:rsidRDefault="007D3AA7" w:rsidP="007D3AA7">
      <w:pPr>
        <w:ind w:left="142"/>
      </w:pPr>
      <w:r>
        <w:t xml:space="preserve">　　一、基層員工：指全時工時員工之月平均經常性薪資、六十五歲以上部分工時員工按月計酬之月平均經常性薪資或按日（時）計酬薪資未逾一定金額，且與中小企業簽訂不定期契約之本國籍員工。</w:t>
      </w:r>
    </w:p>
    <w:p w14:paraId="30B8443C" w14:textId="77777777" w:rsidR="007D3AA7" w:rsidRDefault="007D3AA7" w:rsidP="007D3AA7">
      <w:pPr>
        <w:ind w:left="142"/>
      </w:pPr>
      <w:r>
        <w:t xml:space="preserve">　　二、經常性薪資：指按月給付之本薪、固定額度之津貼及獎金；如以實物方式給付，應按實價折值計入。</w:t>
      </w:r>
    </w:p>
    <w:p w14:paraId="281E711D" w14:textId="77777777" w:rsidR="007D3AA7" w:rsidRDefault="007D3AA7" w:rsidP="007D3AA7">
      <w:pPr>
        <w:ind w:left="142"/>
      </w:pPr>
      <w:r w:rsidRPr="003C25F2">
        <w:rPr>
          <w:rFonts w:asciiTheme="minorHAnsi" w:hAnsiTheme="minorHAnsi"/>
          <w:color w:val="404040" w:themeColor="text1" w:themeTint="BF"/>
          <w:sz w:val="18"/>
        </w:rPr>
        <w:t>﹝</w:t>
      </w:r>
      <w:r w:rsidRPr="003C25F2">
        <w:rPr>
          <w:rFonts w:asciiTheme="minorHAnsi" w:hAnsiTheme="minorHAnsi"/>
          <w:color w:val="404040" w:themeColor="text1" w:themeTint="BF"/>
          <w:sz w:val="18"/>
        </w:rPr>
        <w:t>2</w:t>
      </w:r>
      <w:r w:rsidRPr="003C25F2">
        <w:rPr>
          <w:rFonts w:asciiTheme="minorHAnsi" w:hAnsiTheme="minorHAnsi"/>
          <w:color w:val="404040" w:themeColor="text1" w:themeTint="BF"/>
          <w:sz w:val="18"/>
        </w:rPr>
        <w:t>﹞</w:t>
      </w:r>
      <w:r>
        <w:t>前項第一款所稱一定金額，由中央主管機關參考中央勞動主管機關公布之職類別薪資調查結果，每年公告之。</w:t>
      </w:r>
    </w:p>
    <w:p w14:paraId="32E62BAB" w14:textId="77777777" w:rsidR="007D3AA7" w:rsidRDefault="007D3AA7" w:rsidP="007D3AA7">
      <w:pPr>
        <w:pStyle w:val="2"/>
      </w:pPr>
      <w:bookmarkStart w:id="4" w:name="c3"/>
      <w:bookmarkEnd w:id="4"/>
      <w:r>
        <w:t>第</w:t>
      </w:r>
      <w:r>
        <w:t>3</w:t>
      </w:r>
      <w:r>
        <w:t>條</w:t>
      </w:r>
    </w:p>
    <w:p w14:paraId="4326198F" w14:textId="77777777" w:rsidR="007D3AA7" w:rsidRDefault="007D3AA7" w:rsidP="007D3AA7">
      <w:pPr>
        <w:ind w:left="142"/>
      </w:pPr>
      <w:r w:rsidRPr="003C25F2">
        <w:rPr>
          <w:rFonts w:asciiTheme="minorHAnsi" w:hAnsiTheme="minorHAnsi"/>
          <w:color w:val="404040" w:themeColor="text1" w:themeTint="BF"/>
          <w:sz w:val="18"/>
        </w:rPr>
        <w:t>﹝</w:t>
      </w:r>
      <w:r w:rsidRPr="003C25F2">
        <w:rPr>
          <w:rFonts w:asciiTheme="minorHAnsi" w:hAnsiTheme="minorHAnsi"/>
          <w:color w:val="404040" w:themeColor="text1" w:themeTint="BF"/>
          <w:sz w:val="18"/>
        </w:rPr>
        <w:t>1</w:t>
      </w:r>
      <w:r w:rsidRPr="003C25F2">
        <w:rPr>
          <w:rFonts w:asciiTheme="minorHAnsi" w:hAnsiTheme="minorHAnsi"/>
          <w:color w:val="404040" w:themeColor="text1" w:themeTint="BF"/>
          <w:sz w:val="18"/>
        </w:rPr>
        <w:t>﹞</w:t>
      </w:r>
      <w:r>
        <w:t>中小企業符合本辦法規定增僱二十四歲以下或六十五歲以上本國籍基層員工者，得申請適用本條例</w:t>
      </w:r>
      <w:r w:rsidRPr="002E4398">
        <w:rPr>
          <w:rFonts w:ascii="Arial Unicode MS" w:hAnsi="Arial Unicode MS" w:hint="eastAsia"/>
          <w:szCs w:val="20"/>
        </w:rPr>
        <w:t>第</w:t>
      </w:r>
      <w:hyperlink r:id="rId16" w:anchor="a36b2" w:history="1">
        <w:r w:rsidRPr="00DE3DDD">
          <w:rPr>
            <w:rStyle w:val="a3"/>
            <w:rFonts w:ascii="Arial Unicode MS" w:hAnsi="Arial Unicode MS" w:hint="eastAsia"/>
            <w:szCs w:val="20"/>
          </w:rPr>
          <w:t>三十六條之二</w:t>
        </w:r>
      </w:hyperlink>
      <w:r>
        <w:t>第一項規定，就增僱該等員工所支付薪資金額，加成百分之一百自增僱當年度營利事業所得額中減除。</w:t>
      </w:r>
    </w:p>
    <w:p w14:paraId="27AF6602" w14:textId="77777777" w:rsidR="007D3AA7" w:rsidRDefault="007D3AA7" w:rsidP="007D3AA7">
      <w:pPr>
        <w:pStyle w:val="2"/>
      </w:pPr>
      <w:bookmarkStart w:id="5" w:name="c4"/>
      <w:bookmarkEnd w:id="5"/>
      <w:r>
        <w:t>第</w:t>
      </w:r>
      <w:r>
        <w:t>4</w:t>
      </w:r>
      <w:r>
        <w:t>條</w:t>
      </w:r>
    </w:p>
    <w:p w14:paraId="0EE91327" w14:textId="77777777" w:rsidR="007D3AA7" w:rsidRDefault="007D3AA7" w:rsidP="007D3AA7">
      <w:pPr>
        <w:ind w:left="142"/>
      </w:pPr>
      <w:r w:rsidRPr="003C25F2">
        <w:rPr>
          <w:rFonts w:asciiTheme="minorHAnsi" w:hAnsiTheme="minorHAnsi"/>
          <w:color w:val="404040" w:themeColor="text1" w:themeTint="BF"/>
          <w:sz w:val="18"/>
        </w:rPr>
        <w:t>﹝</w:t>
      </w:r>
      <w:r w:rsidRPr="003C25F2">
        <w:rPr>
          <w:rFonts w:asciiTheme="minorHAnsi" w:hAnsiTheme="minorHAnsi"/>
          <w:color w:val="404040" w:themeColor="text1" w:themeTint="BF"/>
          <w:sz w:val="18"/>
        </w:rPr>
        <w:t>1</w:t>
      </w:r>
      <w:r w:rsidRPr="003C25F2">
        <w:rPr>
          <w:rFonts w:asciiTheme="minorHAnsi" w:hAnsiTheme="minorHAnsi"/>
          <w:color w:val="404040" w:themeColor="text1" w:themeTint="BF"/>
          <w:sz w:val="18"/>
        </w:rPr>
        <w:t>﹞</w:t>
      </w:r>
      <w:r>
        <w:t>申請適用本條例</w:t>
      </w:r>
      <w:r w:rsidRPr="002E4398">
        <w:rPr>
          <w:rFonts w:ascii="Arial Unicode MS" w:hAnsi="Arial Unicode MS" w:hint="eastAsia"/>
          <w:szCs w:val="20"/>
        </w:rPr>
        <w:t>第</w:t>
      </w:r>
      <w:hyperlink r:id="rId17" w:anchor="a36b2" w:history="1">
        <w:r w:rsidRPr="00DE3DDD">
          <w:rPr>
            <w:rStyle w:val="a3"/>
            <w:rFonts w:ascii="Arial Unicode MS" w:hAnsi="Arial Unicode MS" w:hint="eastAsia"/>
            <w:szCs w:val="20"/>
          </w:rPr>
          <w:t>三十六條之二</w:t>
        </w:r>
      </w:hyperlink>
      <w:r>
        <w:t>第一項規定之中小企業，應符合下列要件：</w:t>
      </w:r>
    </w:p>
    <w:p w14:paraId="1E906A08" w14:textId="77777777" w:rsidR="007D3AA7" w:rsidRDefault="007D3AA7" w:rsidP="007D3AA7">
      <w:pPr>
        <w:ind w:left="142"/>
      </w:pPr>
      <w:r>
        <w:t xml:space="preserve">　　一、依法辦理公司或有限合夥登記並合於中小企業認定標準</w:t>
      </w:r>
      <w:hyperlink r:id="rId18" w:anchor="b2" w:history="1">
        <w:r w:rsidRPr="00BD5BB6">
          <w:rPr>
            <w:rStyle w:val="a3"/>
            <w:rFonts w:ascii="Times New Roman" w:hAnsi="Times New Roman"/>
          </w:rPr>
          <w:t>第二條</w:t>
        </w:r>
      </w:hyperlink>
      <w:r>
        <w:t>規定之事業。</w:t>
      </w:r>
    </w:p>
    <w:p w14:paraId="2540647D" w14:textId="77777777" w:rsidR="007D3AA7" w:rsidRDefault="007D3AA7" w:rsidP="007D3AA7">
      <w:pPr>
        <w:ind w:left="142"/>
      </w:pPr>
      <w:r>
        <w:t xml:space="preserve">　　二、當年度增僱二人以上之二十四歲以下或六十五歲以上本國籍基層員工。以書面約定定期契約員工轉任不定期職或二十四歲以下部分工時員工轉全時工時者，視為增僱。</w:t>
      </w:r>
    </w:p>
    <w:p w14:paraId="325BD000" w14:textId="77777777" w:rsidR="007D3AA7" w:rsidRDefault="007D3AA7" w:rsidP="007D3AA7">
      <w:pPr>
        <w:ind w:left="142"/>
      </w:pPr>
      <w:r>
        <w:t xml:space="preserve">　　三、當年度增僱符合前款規定員工後之月平均基層員工數，較前一會計年度月平均基層員工數增加二人以上。</w:t>
      </w:r>
    </w:p>
    <w:p w14:paraId="07475982" w14:textId="77777777" w:rsidR="007D3AA7" w:rsidRDefault="007D3AA7" w:rsidP="007D3AA7">
      <w:pPr>
        <w:ind w:left="142"/>
      </w:pPr>
      <w:r>
        <w:t xml:space="preserve">　　四、當年度不包括適用第二款規定之員工薪資金額之整體薪資給付總額應高於前一年度整體薪資給付總額；前一年度營業期間未滿一年者，應將其薪資給付總額按實際營業期間相當全年之比例，換算全年整體薪資給付總</w:t>
      </w:r>
      <w:r>
        <w:lastRenderedPageBreak/>
        <w:t>額，營業期間不滿一月者，以一月計算。</w:t>
      </w:r>
    </w:p>
    <w:p w14:paraId="57418AF8" w14:textId="77777777" w:rsidR="007D3AA7" w:rsidRDefault="007D3AA7" w:rsidP="007D3AA7">
      <w:pPr>
        <w:ind w:left="142"/>
      </w:pPr>
      <w:r>
        <w:t xml:space="preserve">　　五、增僱本國籍基層員工之薪資相當或高於當年度中央勞動主管機關公告之最低工資。</w:t>
      </w:r>
    </w:p>
    <w:p w14:paraId="087D3586" w14:textId="77777777" w:rsidR="007D3AA7" w:rsidRDefault="007D3AA7" w:rsidP="007D3AA7">
      <w:pPr>
        <w:ind w:left="142"/>
      </w:pPr>
      <w:r w:rsidRPr="003C25F2">
        <w:rPr>
          <w:rFonts w:asciiTheme="minorHAnsi" w:hAnsiTheme="minorHAnsi"/>
          <w:color w:val="404040" w:themeColor="text1" w:themeTint="BF"/>
          <w:sz w:val="18"/>
        </w:rPr>
        <w:t>﹝</w:t>
      </w:r>
      <w:r w:rsidRPr="003C25F2">
        <w:rPr>
          <w:rFonts w:asciiTheme="minorHAnsi" w:hAnsiTheme="minorHAnsi"/>
          <w:color w:val="404040" w:themeColor="text1" w:themeTint="BF"/>
          <w:sz w:val="18"/>
        </w:rPr>
        <w:t>2</w:t>
      </w:r>
      <w:r w:rsidRPr="003C25F2">
        <w:rPr>
          <w:rFonts w:asciiTheme="minorHAnsi" w:hAnsiTheme="minorHAnsi"/>
          <w:color w:val="404040" w:themeColor="text1" w:themeTint="BF"/>
          <w:sz w:val="18"/>
        </w:rPr>
        <w:t>﹞</w:t>
      </w:r>
      <w:r>
        <w:t>中小企業設立登記當年度增僱員工不受前項第三款及第四款規定之限制。</w:t>
      </w:r>
    </w:p>
    <w:p w14:paraId="467AF899" w14:textId="77777777" w:rsidR="007D3AA7" w:rsidRDefault="007D3AA7" w:rsidP="007D3AA7">
      <w:pPr>
        <w:ind w:left="142"/>
      </w:pPr>
      <w:r w:rsidRPr="003C25F2">
        <w:rPr>
          <w:rFonts w:asciiTheme="minorHAnsi" w:hAnsiTheme="minorHAnsi"/>
          <w:color w:val="404040" w:themeColor="text1" w:themeTint="BF"/>
          <w:sz w:val="18"/>
        </w:rPr>
        <w:t>﹝</w:t>
      </w:r>
      <w:r w:rsidRPr="003C25F2">
        <w:rPr>
          <w:rFonts w:asciiTheme="minorHAnsi" w:hAnsiTheme="minorHAnsi"/>
          <w:color w:val="404040" w:themeColor="text1" w:themeTint="BF"/>
          <w:sz w:val="18"/>
        </w:rPr>
        <w:t>3</w:t>
      </w:r>
      <w:r w:rsidRPr="003C25F2">
        <w:rPr>
          <w:rFonts w:asciiTheme="minorHAnsi" w:hAnsiTheme="minorHAnsi"/>
          <w:color w:val="404040" w:themeColor="text1" w:themeTint="BF"/>
          <w:sz w:val="18"/>
        </w:rPr>
        <w:t>﹞</w:t>
      </w:r>
      <w:r>
        <w:t>中小企業當年度或前一年度因併購而有轉出或轉入員工情形，於計算第一項第三款規定之基層員工數及第四款規定之整體薪資給付總額時，被分割或被收購公司應排除因併購而轉出之員工人數及其薪資給付總額；合併後存續或新設公司、分割後既存或新設公司、收購公司，應併計因併購而轉入之員工人數及其薪資給付總額。</w:t>
      </w:r>
    </w:p>
    <w:p w14:paraId="769FD1C8" w14:textId="77777777" w:rsidR="007D3AA7" w:rsidRDefault="007D3AA7" w:rsidP="007D3AA7">
      <w:pPr>
        <w:ind w:left="142"/>
      </w:pPr>
      <w:r w:rsidRPr="003C25F2">
        <w:rPr>
          <w:rFonts w:asciiTheme="minorHAnsi" w:hAnsiTheme="minorHAnsi"/>
          <w:color w:val="404040" w:themeColor="text1" w:themeTint="BF"/>
          <w:sz w:val="18"/>
        </w:rPr>
        <w:t>﹝</w:t>
      </w:r>
      <w:r w:rsidRPr="003C25F2">
        <w:rPr>
          <w:rFonts w:asciiTheme="minorHAnsi" w:hAnsiTheme="minorHAnsi"/>
          <w:color w:val="404040" w:themeColor="text1" w:themeTint="BF"/>
          <w:sz w:val="18"/>
        </w:rPr>
        <w:t>4</w:t>
      </w:r>
      <w:r w:rsidRPr="003C25F2">
        <w:rPr>
          <w:rFonts w:asciiTheme="minorHAnsi" w:hAnsiTheme="minorHAnsi"/>
          <w:color w:val="404040" w:themeColor="text1" w:themeTint="BF"/>
          <w:sz w:val="18"/>
        </w:rPr>
        <w:t>﹞</w:t>
      </w:r>
      <w:r>
        <w:t>第一項第四款之整體薪資給付總額，應符合營利事業所得稅查核準則第</w:t>
      </w:r>
      <w:hyperlink r:id="rId19" w:anchor="a71" w:history="1">
        <w:r w:rsidRPr="00BD5BB6">
          <w:rPr>
            <w:rStyle w:val="a3"/>
            <w:rFonts w:ascii="Times New Roman" w:hAnsi="Times New Roman"/>
          </w:rPr>
          <w:t>七十一</w:t>
        </w:r>
      </w:hyperlink>
      <w:r>
        <w:t>條規定之範圍為準。但不包括非本國籍員工及定期契約員工薪資給付額之部分。</w:t>
      </w:r>
    </w:p>
    <w:p w14:paraId="6C3FDB71" w14:textId="175452F6" w:rsidR="007D3AA7" w:rsidRDefault="007D3AA7" w:rsidP="007D3AA7">
      <w:pPr>
        <w:ind w:left="142"/>
      </w:pPr>
      <w:r w:rsidRPr="003C25F2">
        <w:rPr>
          <w:rFonts w:asciiTheme="minorHAnsi" w:hAnsiTheme="minorHAnsi"/>
          <w:color w:val="404040" w:themeColor="text1" w:themeTint="BF"/>
          <w:sz w:val="18"/>
        </w:rPr>
        <w:t>﹝</w:t>
      </w:r>
      <w:r w:rsidRPr="003C25F2">
        <w:rPr>
          <w:rFonts w:asciiTheme="minorHAnsi" w:hAnsiTheme="minorHAnsi"/>
          <w:color w:val="404040" w:themeColor="text1" w:themeTint="BF"/>
          <w:sz w:val="18"/>
        </w:rPr>
        <w:t>5</w:t>
      </w:r>
      <w:r w:rsidRPr="003C25F2">
        <w:rPr>
          <w:rFonts w:asciiTheme="minorHAnsi" w:hAnsiTheme="minorHAnsi"/>
          <w:color w:val="404040" w:themeColor="text1" w:themeTint="BF"/>
          <w:sz w:val="18"/>
        </w:rPr>
        <w:t>﹞</w:t>
      </w:r>
      <w:r>
        <w:t>第一項第五款之最低工資，於中央勞動主管機關依最低工資法第</w:t>
      </w:r>
      <w:hyperlink r:id="rId20" w:anchor="a13" w:history="1">
        <w:r w:rsidRPr="00BD5BB6">
          <w:rPr>
            <w:rStyle w:val="a3"/>
            <w:rFonts w:ascii="Times New Roman" w:hAnsi="Times New Roman"/>
          </w:rPr>
          <w:t>十三</w:t>
        </w:r>
      </w:hyperlink>
      <w:r>
        <w:t>條第一項規定公告實施最低工資前，依原</w:t>
      </w:r>
      <w:hyperlink r:id="rId21" w:history="1">
        <w:r w:rsidRPr="007D3AA7">
          <w:rPr>
            <w:rStyle w:val="a3"/>
            <w:rFonts w:ascii="Times New Roman" w:hAnsi="Times New Roman"/>
          </w:rPr>
          <w:t>勞動基準法</w:t>
        </w:r>
      </w:hyperlink>
      <w:r>
        <w:t>公告之基本工資計算。</w:t>
      </w:r>
    </w:p>
    <w:p w14:paraId="68D26C91" w14:textId="77777777" w:rsidR="007D3AA7" w:rsidRDefault="007D3AA7" w:rsidP="007D3AA7">
      <w:pPr>
        <w:pStyle w:val="2"/>
      </w:pPr>
      <w:bookmarkStart w:id="6" w:name="c5"/>
      <w:bookmarkEnd w:id="6"/>
      <w:r>
        <w:t>第</w:t>
      </w:r>
      <w:r>
        <w:t>5</w:t>
      </w:r>
      <w:r>
        <w:t>條</w:t>
      </w:r>
    </w:p>
    <w:p w14:paraId="6B9BF3E1" w14:textId="77777777" w:rsidR="007D3AA7" w:rsidRDefault="007D3AA7" w:rsidP="007D3AA7">
      <w:pPr>
        <w:ind w:left="142"/>
      </w:pPr>
      <w:r w:rsidRPr="003C25F2">
        <w:rPr>
          <w:rFonts w:asciiTheme="minorHAnsi" w:hAnsiTheme="minorHAnsi"/>
          <w:color w:val="404040" w:themeColor="text1" w:themeTint="BF"/>
          <w:sz w:val="18"/>
        </w:rPr>
        <w:t>﹝</w:t>
      </w:r>
      <w:r w:rsidRPr="003C25F2">
        <w:rPr>
          <w:rFonts w:asciiTheme="minorHAnsi" w:hAnsiTheme="minorHAnsi"/>
          <w:color w:val="404040" w:themeColor="text1" w:themeTint="BF"/>
          <w:sz w:val="18"/>
        </w:rPr>
        <w:t>1</w:t>
      </w:r>
      <w:r w:rsidRPr="003C25F2">
        <w:rPr>
          <w:rFonts w:asciiTheme="minorHAnsi" w:hAnsiTheme="minorHAnsi"/>
          <w:color w:val="404040" w:themeColor="text1" w:themeTint="BF"/>
          <w:sz w:val="18"/>
        </w:rPr>
        <w:t>﹞</w:t>
      </w:r>
      <w:r>
        <w:t>中小企業有下列情形之一者，不得申請適用本條例</w:t>
      </w:r>
      <w:r w:rsidRPr="002E4398">
        <w:rPr>
          <w:rFonts w:ascii="Arial Unicode MS" w:hAnsi="Arial Unicode MS" w:hint="eastAsia"/>
          <w:szCs w:val="20"/>
        </w:rPr>
        <w:t>第</w:t>
      </w:r>
      <w:hyperlink r:id="rId22" w:anchor="a36b2" w:history="1">
        <w:r w:rsidRPr="00DE3DDD">
          <w:rPr>
            <w:rStyle w:val="a3"/>
            <w:rFonts w:ascii="Arial Unicode MS" w:hAnsi="Arial Unicode MS" w:hint="eastAsia"/>
            <w:szCs w:val="20"/>
          </w:rPr>
          <w:t>三十六條之二</w:t>
        </w:r>
      </w:hyperlink>
      <w:r>
        <w:t>第一項規定：</w:t>
      </w:r>
    </w:p>
    <w:p w14:paraId="58E7EC95" w14:textId="77777777" w:rsidR="007D3AA7" w:rsidRDefault="007D3AA7" w:rsidP="007D3AA7">
      <w:pPr>
        <w:ind w:left="142"/>
      </w:pPr>
      <w:r>
        <w:t xml:space="preserve">　　一、提供之增僱工作機會，位於中華民國境外。</w:t>
      </w:r>
    </w:p>
    <w:p w14:paraId="546BF50E" w14:textId="77777777" w:rsidR="007D3AA7" w:rsidRDefault="007D3AA7" w:rsidP="007D3AA7">
      <w:pPr>
        <w:ind w:left="142"/>
      </w:pPr>
      <w:r>
        <w:t xml:space="preserve">　　二、屬經營舞廳、舞場、酒家、酒吧、特種咖啡茶室之行業。</w:t>
      </w:r>
    </w:p>
    <w:p w14:paraId="4CA50DA0" w14:textId="77777777" w:rsidR="007D3AA7" w:rsidRDefault="007D3AA7" w:rsidP="007D3AA7">
      <w:pPr>
        <w:ind w:left="142"/>
      </w:pPr>
      <w:r>
        <w:t xml:space="preserve">　　三、使用票據經拒絕往來尚未恢復往來，或於最近三年內有欠繳已確定應納稅捐情事。</w:t>
      </w:r>
    </w:p>
    <w:p w14:paraId="73089068" w14:textId="77777777" w:rsidR="007D3AA7" w:rsidRDefault="007D3AA7" w:rsidP="007D3AA7">
      <w:pPr>
        <w:ind w:left="142"/>
      </w:pPr>
      <w:r>
        <w:t xml:space="preserve">　　四、屬</w:t>
      </w:r>
      <w:r w:rsidRPr="002E4398">
        <w:rPr>
          <w:rFonts w:ascii="Arial Unicode MS" w:hAnsi="Arial Unicode MS" w:hint="eastAsia"/>
          <w:szCs w:val="20"/>
        </w:rPr>
        <w:t>公司法第</w:t>
      </w:r>
      <w:hyperlink r:id="rId23" w:anchor="a369b1" w:history="1">
        <w:r w:rsidRPr="00CD2C13">
          <w:rPr>
            <w:rStyle w:val="a3"/>
            <w:rFonts w:ascii="Arial Unicode MS" w:hAnsi="Arial Unicode MS" w:hint="eastAsia"/>
            <w:szCs w:val="20"/>
          </w:rPr>
          <w:t>三百六十九條之一</w:t>
        </w:r>
      </w:hyperlink>
      <w:r>
        <w:t>所稱關係企業間人員流動之情形。</w:t>
      </w:r>
    </w:p>
    <w:p w14:paraId="2A98EB74" w14:textId="77777777" w:rsidR="007D3AA7" w:rsidRDefault="007D3AA7" w:rsidP="007D3AA7">
      <w:pPr>
        <w:ind w:left="142"/>
      </w:pPr>
      <w:r>
        <w:t xml:space="preserve">　　五、增僱行為有限制競爭或妨害營業秘密之情事，而違</w:t>
      </w:r>
      <w:r w:rsidRPr="00A129AC">
        <w:rPr>
          <w:rFonts w:ascii="Arial Unicode MS" w:hAnsi="Arial Unicode MS" w:hint="eastAsia"/>
        </w:rPr>
        <w:t>反</w:t>
      </w:r>
      <w:hyperlink r:id="rId24" w:history="1">
        <w:r w:rsidRPr="00651EEA">
          <w:rPr>
            <w:rStyle w:val="a3"/>
            <w:rFonts w:ascii="Arial Unicode MS" w:hAnsi="Arial Unicode MS" w:hint="eastAsia"/>
          </w:rPr>
          <w:t>民法</w:t>
        </w:r>
      </w:hyperlink>
      <w:r w:rsidRPr="00A129AC">
        <w:rPr>
          <w:rFonts w:ascii="Arial Unicode MS" w:hAnsi="Arial Unicode MS" w:hint="eastAsia"/>
        </w:rPr>
        <w:t>、</w:t>
      </w:r>
      <w:hyperlink r:id="rId25" w:history="1">
        <w:r w:rsidRPr="00651EEA">
          <w:rPr>
            <w:rStyle w:val="a3"/>
            <w:rFonts w:ascii="Arial Unicode MS" w:hAnsi="Arial Unicode MS" w:hint="eastAsia"/>
          </w:rPr>
          <w:t>公平交易法</w:t>
        </w:r>
      </w:hyperlink>
      <w:r w:rsidRPr="00A129AC">
        <w:rPr>
          <w:rFonts w:ascii="Arial Unicode MS" w:hAnsi="Arial Unicode MS" w:hint="eastAsia"/>
        </w:rPr>
        <w:t>或</w:t>
      </w:r>
      <w:hyperlink r:id="rId26" w:history="1">
        <w:r w:rsidRPr="00651EEA">
          <w:rPr>
            <w:rStyle w:val="a3"/>
            <w:rFonts w:ascii="Arial Unicode MS" w:hAnsi="Arial Unicode MS" w:hint="eastAsia"/>
          </w:rPr>
          <w:t>營業秘密法</w:t>
        </w:r>
      </w:hyperlink>
      <w:r>
        <w:t>相關規定，經主管機關處分確定或司法機關判決確定。</w:t>
      </w:r>
    </w:p>
    <w:p w14:paraId="478D9CC7" w14:textId="77777777" w:rsidR="007D3AA7" w:rsidRDefault="007D3AA7" w:rsidP="007D3AA7">
      <w:pPr>
        <w:ind w:left="142"/>
      </w:pPr>
      <w:r>
        <w:t xml:space="preserve">　　六、最近三年經各中央目的事業主管機關認定違反環境保護、勞工或食品安全衛生相關法律且情節重大。</w:t>
      </w:r>
    </w:p>
    <w:p w14:paraId="1EC45DC1" w14:textId="77777777" w:rsidR="007D3AA7" w:rsidRDefault="007D3AA7" w:rsidP="007D3AA7">
      <w:pPr>
        <w:ind w:left="142"/>
      </w:pPr>
      <w:r w:rsidRPr="003C25F2">
        <w:rPr>
          <w:rFonts w:asciiTheme="minorHAnsi" w:hAnsiTheme="minorHAnsi"/>
          <w:color w:val="404040" w:themeColor="text1" w:themeTint="BF"/>
          <w:sz w:val="18"/>
        </w:rPr>
        <w:t>﹝</w:t>
      </w:r>
      <w:r w:rsidRPr="003C25F2">
        <w:rPr>
          <w:rFonts w:asciiTheme="minorHAnsi" w:hAnsiTheme="minorHAnsi"/>
          <w:color w:val="404040" w:themeColor="text1" w:themeTint="BF"/>
          <w:sz w:val="18"/>
        </w:rPr>
        <w:t>2</w:t>
      </w:r>
      <w:r w:rsidRPr="003C25F2">
        <w:rPr>
          <w:rFonts w:asciiTheme="minorHAnsi" w:hAnsiTheme="minorHAnsi"/>
          <w:color w:val="404040" w:themeColor="text1" w:themeTint="BF"/>
          <w:sz w:val="18"/>
        </w:rPr>
        <w:t>﹞</w:t>
      </w:r>
      <w:r>
        <w:t>中小企業無前項規定情形，應以切結書聲明之。</w:t>
      </w:r>
    </w:p>
    <w:p w14:paraId="6E4D7852" w14:textId="77777777" w:rsidR="007D3AA7" w:rsidRDefault="007D3AA7" w:rsidP="007D3AA7">
      <w:pPr>
        <w:pStyle w:val="2"/>
      </w:pPr>
      <w:bookmarkStart w:id="7" w:name="c6"/>
      <w:bookmarkEnd w:id="7"/>
      <w:r>
        <w:t>第</w:t>
      </w:r>
      <w:r>
        <w:t>6</w:t>
      </w:r>
      <w:r>
        <w:t>條</w:t>
      </w:r>
    </w:p>
    <w:p w14:paraId="2D0DDF5F" w14:textId="77777777" w:rsidR="007D3AA7" w:rsidRDefault="007D3AA7" w:rsidP="007D3AA7">
      <w:pPr>
        <w:ind w:left="142"/>
      </w:pPr>
      <w:r w:rsidRPr="003C25F2">
        <w:rPr>
          <w:rFonts w:asciiTheme="minorHAnsi" w:hAnsiTheme="minorHAnsi"/>
          <w:color w:val="404040" w:themeColor="text1" w:themeTint="BF"/>
          <w:sz w:val="18"/>
        </w:rPr>
        <w:t>﹝</w:t>
      </w:r>
      <w:r w:rsidRPr="003C25F2">
        <w:rPr>
          <w:rFonts w:asciiTheme="minorHAnsi" w:hAnsiTheme="minorHAnsi"/>
          <w:color w:val="404040" w:themeColor="text1" w:themeTint="BF"/>
          <w:sz w:val="18"/>
        </w:rPr>
        <w:t>1</w:t>
      </w:r>
      <w:r w:rsidRPr="003C25F2">
        <w:rPr>
          <w:rFonts w:asciiTheme="minorHAnsi" w:hAnsiTheme="minorHAnsi"/>
          <w:color w:val="404040" w:themeColor="text1" w:themeTint="BF"/>
          <w:sz w:val="18"/>
        </w:rPr>
        <w:t>﹞</w:t>
      </w:r>
      <w:r>
        <w:t>申請適用本條例</w:t>
      </w:r>
      <w:r w:rsidRPr="002E4398">
        <w:rPr>
          <w:rFonts w:ascii="Arial Unicode MS" w:hAnsi="Arial Unicode MS" w:hint="eastAsia"/>
          <w:szCs w:val="20"/>
        </w:rPr>
        <w:t>第</w:t>
      </w:r>
      <w:hyperlink r:id="rId27" w:anchor="a36b2" w:history="1">
        <w:r w:rsidRPr="00DE3DDD">
          <w:rPr>
            <w:rStyle w:val="a3"/>
            <w:rFonts w:ascii="Arial Unicode MS" w:hAnsi="Arial Unicode MS" w:hint="eastAsia"/>
            <w:szCs w:val="20"/>
          </w:rPr>
          <w:t>三十六條之二</w:t>
        </w:r>
      </w:hyperlink>
      <w:r>
        <w:t>第一項規定之中小企業，應於辦理當年度營利事業所得稅結算申報時依規定格式填報，並檢附下列文件，送請中小企業所在地之稅捐稽徵機關核定得自營利事業所得額中加成減除之數額；於當年度營利事業所得稅結算申報期間屆滿前未依規定格式填報者，不得適用加成減除：</w:t>
      </w:r>
    </w:p>
    <w:p w14:paraId="083F037A" w14:textId="77777777" w:rsidR="007D3AA7" w:rsidRDefault="007D3AA7" w:rsidP="007D3AA7">
      <w:pPr>
        <w:ind w:left="142"/>
      </w:pPr>
      <w:r>
        <w:t xml:space="preserve">　　一、當年度與前一年度勞工保險投保單位被保險人名冊。</w:t>
      </w:r>
    </w:p>
    <w:p w14:paraId="74750921" w14:textId="77777777" w:rsidR="007D3AA7" w:rsidRDefault="007D3AA7" w:rsidP="007D3AA7">
      <w:pPr>
        <w:ind w:left="142"/>
      </w:pPr>
      <w:r>
        <w:t xml:space="preserve">　　二、增僱員工之勞工保險被保險人投保資料表及薪資明細資料。</w:t>
      </w:r>
    </w:p>
    <w:p w14:paraId="48EC1E77" w14:textId="77777777" w:rsidR="007D3AA7" w:rsidRDefault="007D3AA7" w:rsidP="007D3AA7">
      <w:pPr>
        <w:ind w:left="142"/>
      </w:pPr>
      <w:r>
        <w:t xml:space="preserve">　　三、前條第二項規定之切結書。</w:t>
      </w:r>
    </w:p>
    <w:p w14:paraId="25598F3A" w14:textId="77777777" w:rsidR="007D3AA7" w:rsidRDefault="007D3AA7" w:rsidP="007D3AA7">
      <w:pPr>
        <w:ind w:left="142"/>
      </w:pPr>
      <w:r>
        <w:t xml:space="preserve">　　四、其他足資證明符合本辦法適用要件之相關證明文件。</w:t>
      </w:r>
    </w:p>
    <w:p w14:paraId="77D86F4C" w14:textId="77777777" w:rsidR="007D3AA7" w:rsidRDefault="007D3AA7" w:rsidP="007D3AA7">
      <w:pPr>
        <w:ind w:left="142"/>
      </w:pPr>
      <w:r w:rsidRPr="003C25F2">
        <w:rPr>
          <w:rFonts w:asciiTheme="minorHAnsi" w:hAnsiTheme="minorHAnsi"/>
          <w:color w:val="404040" w:themeColor="text1" w:themeTint="BF"/>
          <w:sz w:val="18"/>
        </w:rPr>
        <w:t>﹝</w:t>
      </w:r>
      <w:r w:rsidRPr="003C25F2">
        <w:rPr>
          <w:rFonts w:asciiTheme="minorHAnsi" w:hAnsiTheme="minorHAnsi"/>
          <w:color w:val="404040" w:themeColor="text1" w:themeTint="BF"/>
          <w:sz w:val="18"/>
        </w:rPr>
        <w:t>2</w:t>
      </w:r>
      <w:r w:rsidRPr="003C25F2">
        <w:rPr>
          <w:rFonts w:asciiTheme="minorHAnsi" w:hAnsiTheme="minorHAnsi"/>
          <w:color w:val="404040" w:themeColor="text1" w:themeTint="BF"/>
          <w:sz w:val="18"/>
        </w:rPr>
        <w:t>﹞</w:t>
      </w:r>
      <w:r>
        <w:t>本辦法發布前，中小企業已依規定期限辦理當年度營利事業所得稅結算申報者，得自本辦法發布日起算六個月內，依前項規定，向中小企業所在地之稅捐稽徵機關申請適用，逾期申請者，稽徵機關應不予受理。</w:t>
      </w:r>
    </w:p>
    <w:p w14:paraId="45329E89" w14:textId="77777777" w:rsidR="007D3AA7" w:rsidRDefault="007D3AA7" w:rsidP="007D3AA7">
      <w:pPr>
        <w:ind w:left="142"/>
      </w:pPr>
      <w:r w:rsidRPr="003C25F2">
        <w:rPr>
          <w:rFonts w:asciiTheme="minorHAnsi" w:hAnsiTheme="minorHAnsi"/>
          <w:color w:val="404040" w:themeColor="text1" w:themeTint="BF"/>
          <w:sz w:val="18"/>
        </w:rPr>
        <w:t>﹝</w:t>
      </w:r>
      <w:r w:rsidRPr="003C25F2">
        <w:rPr>
          <w:rFonts w:asciiTheme="minorHAnsi" w:hAnsiTheme="minorHAnsi"/>
          <w:color w:val="404040" w:themeColor="text1" w:themeTint="BF"/>
          <w:sz w:val="18"/>
        </w:rPr>
        <w:t>3</w:t>
      </w:r>
      <w:r w:rsidRPr="003C25F2">
        <w:rPr>
          <w:rFonts w:asciiTheme="minorHAnsi" w:hAnsiTheme="minorHAnsi"/>
          <w:color w:val="404040" w:themeColor="text1" w:themeTint="BF"/>
          <w:sz w:val="18"/>
        </w:rPr>
        <w:t>﹞</w:t>
      </w:r>
      <w:r>
        <w:t>第一項申報表格之格式，由財政部定之。</w:t>
      </w:r>
    </w:p>
    <w:p w14:paraId="41F8C536" w14:textId="77777777" w:rsidR="007D3AA7" w:rsidRDefault="007D3AA7" w:rsidP="007D3AA7">
      <w:pPr>
        <w:ind w:left="142"/>
      </w:pPr>
      <w:r w:rsidRPr="003C25F2">
        <w:rPr>
          <w:rFonts w:asciiTheme="minorHAnsi" w:hAnsiTheme="minorHAnsi"/>
          <w:color w:val="404040" w:themeColor="text1" w:themeTint="BF"/>
          <w:sz w:val="18"/>
        </w:rPr>
        <w:t>﹝</w:t>
      </w:r>
      <w:r w:rsidRPr="003C25F2">
        <w:rPr>
          <w:rFonts w:asciiTheme="minorHAnsi" w:hAnsiTheme="minorHAnsi"/>
          <w:color w:val="404040" w:themeColor="text1" w:themeTint="BF"/>
          <w:sz w:val="18"/>
        </w:rPr>
        <w:t>4</w:t>
      </w:r>
      <w:r w:rsidRPr="003C25F2">
        <w:rPr>
          <w:rFonts w:asciiTheme="minorHAnsi" w:hAnsiTheme="minorHAnsi"/>
          <w:color w:val="404040" w:themeColor="text1" w:themeTint="BF"/>
          <w:sz w:val="18"/>
        </w:rPr>
        <w:t>﹞</w:t>
      </w:r>
      <w:r>
        <w:t>中小企業依第一項及第二項規定填報之資料如有疏漏，經稅捐稽徵機關通知補正，屆期未補正或補正未完全者，稅捐稽徵機關應不予受理。</w:t>
      </w:r>
    </w:p>
    <w:p w14:paraId="7FB2817B" w14:textId="77777777" w:rsidR="007D3AA7" w:rsidRDefault="007D3AA7" w:rsidP="007D3AA7">
      <w:pPr>
        <w:pStyle w:val="2"/>
      </w:pPr>
      <w:bookmarkStart w:id="8" w:name="c7"/>
      <w:bookmarkEnd w:id="8"/>
      <w:r>
        <w:t>第</w:t>
      </w:r>
      <w:r>
        <w:t>7</w:t>
      </w:r>
      <w:r>
        <w:t>條</w:t>
      </w:r>
    </w:p>
    <w:p w14:paraId="7E1E35DB" w14:textId="77777777" w:rsidR="007D3AA7" w:rsidRDefault="007D3AA7" w:rsidP="007D3AA7">
      <w:pPr>
        <w:ind w:left="142"/>
      </w:pPr>
      <w:r w:rsidRPr="003C25F2">
        <w:rPr>
          <w:rFonts w:asciiTheme="minorHAnsi" w:hAnsiTheme="minorHAnsi"/>
          <w:color w:val="404040" w:themeColor="text1" w:themeTint="BF"/>
          <w:sz w:val="18"/>
        </w:rPr>
        <w:t>﹝</w:t>
      </w:r>
      <w:r w:rsidRPr="003C25F2">
        <w:rPr>
          <w:rFonts w:asciiTheme="minorHAnsi" w:hAnsiTheme="minorHAnsi"/>
          <w:color w:val="404040" w:themeColor="text1" w:themeTint="BF"/>
          <w:sz w:val="18"/>
        </w:rPr>
        <w:t>1</w:t>
      </w:r>
      <w:r w:rsidRPr="003C25F2">
        <w:rPr>
          <w:rFonts w:asciiTheme="minorHAnsi" w:hAnsiTheme="minorHAnsi"/>
          <w:color w:val="404040" w:themeColor="text1" w:themeTint="BF"/>
          <w:sz w:val="18"/>
        </w:rPr>
        <w:t>﹞</w:t>
      </w:r>
      <w:r>
        <w:t>申請適用本條例</w:t>
      </w:r>
      <w:r w:rsidRPr="002E4398">
        <w:rPr>
          <w:rFonts w:ascii="Arial Unicode MS" w:hAnsi="Arial Unicode MS" w:hint="eastAsia"/>
          <w:szCs w:val="20"/>
        </w:rPr>
        <w:t>第</w:t>
      </w:r>
      <w:hyperlink r:id="rId28" w:anchor="a36b2" w:history="1">
        <w:r w:rsidRPr="00DE3DDD">
          <w:rPr>
            <w:rStyle w:val="a3"/>
            <w:rFonts w:ascii="Arial Unicode MS" w:hAnsi="Arial Unicode MS" w:hint="eastAsia"/>
            <w:szCs w:val="20"/>
          </w:rPr>
          <w:t>三十六條之二</w:t>
        </w:r>
      </w:hyperlink>
      <w:r>
        <w:t>第一項規定之中小企業，適用加成減除優惠之薪資費用支出應扣除政府補助款，且應以稅捐稽徵機關核定數為準。</w:t>
      </w:r>
    </w:p>
    <w:p w14:paraId="6804FB3B" w14:textId="78A25536" w:rsidR="007D3AA7" w:rsidRDefault="007D3AA7" w:rsidP="007D3AA7">
      <w:pPr>
        <w:ind w:left="142"/>
      </w:pPr>
      <w:r w:rsidRPr="003C25F2">
        <w:rPr>
          <w:rFonts w:asciiTheme="minorHAnsi" w:hAnsiTheme="minorHAnsi"/>
          <w:color w:val="404040" w:themeColor="text1" w:themeTint="BF"/>
          <w:sz w:val="18"/>
        </w:rPr>
        <w:t>﹝</w:t>
      </w:r>
      <w:r w:rsidRPr="003C25F2">
        <w:rPr>
          <w:rFonts w:asciiTheme="minorHAnsi" w:hAnsiTheme="minorHAnsi"/>
          <w:color w:val="404040" w:themeColor="text1" w:themeTint="BF"/>
          <w:sz w:val="18"/>
        </w:rPr>
        <w:t>2</w:t>
      </w:r>
      <w:r w:rsidRPr="003C25F2">
        <w:rPr>
          <w:rFonts w:asciiTheme="minorHAnsi" w:hAnsiTheme="minorHAnsi"/>
          <w:color w:val="404040" w:themeColor="text1" w:themeTint="BF"/>
          <w:sz w:val="18"/>
        </w:rPr>
        <w:t>﹞</w:t>
      </w:r>
      <w:r>
        <w:t>中小企業依本辦法規定得減除之金額，減除至當年度依</w:t>
      </w:r>
      <w:hyperlink r:id="rId29" w:history="1">
        <w:r w:rsidR="00EC0B85" w:rsidRPr="00A57F96">
          <w:rPr>
            <w:rStyle w:val="a3"/>
            <w:rFonts w:ascii="Arial Unicode MS" w:hAnsi="Arial Unicode MS" w:hint="eastAsia"/>
          </w:rPr>
          <w:t>所得稅法</w:t>
        </w:r>
      </w:hyperlink>
      <w:r>
        <w:t>及相關法令規定計算之課稅所得額為零止。</w:t>
      </w:r>
    </w:p>
    <w:p w14:paraId="2226FD32" w14:textId="77777777" w:rsidR="007D3AA7" w:rsidRDefault="007D3AA7" w:rsidP="007D3AA7">
      <w:pPr>
        <w:ind w:left="142"/>
      </w:pPr>
      <w:r w:rsidRPr="003C25F2">
        <w:rPr>
          <w:rFonts w:asciiTheme="minorHAnsi" w:hAnsiTheme="minorHAnsi"/>
          <w:color w:val="404040" w:themeColor="text1" w:themeTint="BF"/>
          <w:sz w:val="18"/>
        </w:rPr>
        <w:t>﹝</w:t>
      </w:r>
      <w:r w:rsidRPr="003C25F2">
        <w:rPr>
          <w:rFonts w:asciiTheme="minorHAnsi" w:hAnsiTheme="minorHAnsi"/>
          <w:color w:val="404040" w:themeColor="text1" w:themeTint="BF"/>
          <w:sz w:val="18"/>
        </w:rPr>
        <w:t>3</w:t>
      </w:r>
      <w:r w:rsidRPr="003C25F2">
        <w:rPr>
          <w:rFonts w:asciiTheme="minorHAnsi" w:hAnsiTheme="minorHAnsi"/>
          <w:color w:val="404040" w:themeColor="text1" w:themeTint="BF"/>
          <w:sz w:val="18"/>
        </w:rPr>
        <w:t>﹞</w:t>
      </w:r>
      <w:r>
        <w:t>中小企業依所得稅法第</w:t>
      </w:r>
      <w:hyperlink r:id="rId30" w:anchor="a24" w:history="1">
        <w:r w:rsidRPr="00BD5BB6">
          <w:rPr>
            <w:rStyle w:val="a3"/>
            <w:rFonts w:ascii="Times New Roman" w:hAnsi="Times New Roman"/>
          </w:rPr>
          <w:t>二十四</w:t>
        </w:r>
      </w:hyperlink>
      <w:r>
        <w:t>條規定計算之課稅所得額為負數者，不得依本辦法規定適用加成減除。</w:t>
      </w:r>
    </w:p>
    <w:p w14:paraId="4CCC3D2E" w14:textId="77777777" w:rsidR="007D3AA7" w:rsidRDefault="007D3AA7" w:rsidP="007D3AA7">
      <w:pPr>
        <w:pStyle w:val="2"/>
      </w:pPr>
      <w:bookmarkStart w:id="9" w:name="c8"/>
      <w:bookmarkEnd w:id="9"/>
      <w:r>
        <w:lastRenderedPageBreak/>
        <w:t>第</w:t>
      </w:r>
      <w:r>
        <w:t>8</w:t>
      </w:r>
      <w:r>
        <w:t>條</w:t>
      </w:r>
    </w:p>
    <w:p w14:paraId="5253FBA1" w14:textId="49551606" w:rsidR="007D3AA7" w:rsidRDefault="007D3AA7" w:rsidP="007D3AA7">
      <w:pPr>
        <w:ind w:left="142"/>
      </w:pPr>
      <w:r w:rsidRPr="003C25F2">
        <w:rPr>
          <w:rFonts w:asciiTheme="minorHAnsi" w:hAnsiTheme="minorHAnsi"/>
          <w:color w:val="404040" w:themeColor="text1" w:themeTint="BF"/>
          <w:sz w:val="18"/>
        </w:rPr>
        <w:t>﹝</w:t>
      </w:r>
      <w:r w:rsidRPr="003C25F2">
        <w:rPr>
          <w:rFonts w:asciiTheme="minorHAnsi" w:hAnsiTheme="minorHAnsi"/>
          <w:color w:val="404040" w:themeColor="text1" w:themeTint="BF"/>
          <w:sz w:val="18"/>
        </w:rPr>
        <w:t>1</w:t>
      </w:r>
      <w:r w:rsidRPr="003C25F2">
        <w:rPr>
          <w:rFonts w:asciiTheme="minorHAnsi" w:hAnsiTheme="minorHAnsi"/>
          <w:color w:val="404040" w:themeColor="text1" w:themeTint="BF"/>
          <w:sz w:val="18"/>
        </w:rPr>
        <w:t>﹞</w:t>
      </w:r>
      <w:r>
        <w:t>中小企業依本辦法規定申請加成減除之薪資金額，經稅捐稽徵機關查明有虛報情事者，依</w:t>
      </w:r>
      <w:hyperlink r:id="rId31" w:history="1">
        <w:r w:rsidR="00EC0B85" w:rsidRPr="00A57F96">
          <w:rPr>
            <w:rStyle w:val="a3"/>
            <w:rFonts w:ascii="Arial Unicode MS" w:hAnsi="Arial Unicode MS" w:hint="eastAsia"/>
          </w:rPr>
          <w:t>所得稅法</w:t>
        </w:r>
      </w:hyperlink>
      <w:r>
        <w:t>有關逃漏稅處罰及</w:t>
      </w:r>
      <w:hyperlink r:id="rId32" w:history="1">
        <w:r w:rsidRPr="00BD5BB6">
          <w:rPr>
            <w:rStyle w:val="a3"/>
            <w:rFonts w:ascii="Times New Roman" w:hAnsi="Times New Roman"/>
          </w:rPr>
          <w:t>稅捐稽徵法</w:t>
        </w:r>
      </w:hyperlink>
      <w:r>
        <w:t>有關停止其享受租稅優惠待遇之規定處理。</w:t>
      </w:r>
    </w:p>
    <w:p w14:paraId="7AE93B3B" w14:textId="77777777" w:rsidR="007D3AA7" w:rsidRDefault="007D3AA7" w:rsidP="007D3AA7">
      <w:pPr>
        <w:pStyle w:val="2"/>
      </w:pPr>
      <w:bookmarkStart w:id="10" w:name="c9"/>
      <w:bookmarkEnd w:id="10"/>
      <w:r w:rsidRPr="00160ADD">
        <w:t>第</w:t>
      </w:r>
      <w:r w:rsidRPr="00160ADD">
        <w:t>9</w:t>
      </w:r>
      <w:r>
        <w:t>條</w:t>
      </w:r>
    </w:p>
    <w:p w14:paraId="60924E47" w14:textId="77777777" w:rsidR="007D3AA7" w:rsidRDefault="007D3AA7" w:rsidP="007D3AA7">
      <w:pPr>
        <w:ind w:left="142"/>
        <w:rPr>
          <w:rFonts w:ascii="Arial Unicode MS" w:hAnsi="Arial Unicode MS"/>
          <w:b/>
          <w:bCs/>
          <w:color w:val="800000"/>
        </w:rPr>
      </w:pPr>
      <w:r w:rsidRPr="003C25F2">
        <w:rPr>
          <w:rFonts w:asciiTheme="minorHAnsi" w:hAnsiTheme="minorHAnsi"/>
          <w:color w:val="404040" w:themeColor="text1" w:themeTint="BF"/>
          <w:sz w:val="18"/>
        </w:rPr>
        <w:t>﹝</w:t>
      </w:r>
      <w:r w:rsidRPr="003C25F2">
        <w:rPr>
          <w:rFonts w:asciiTheme="minorHAnsi" w:hAnsiTheme="minorHAnsi"/>
          <w:color w:val="404040" w:themeColor="text1" w:themeTint="BF"/>
          <w:sz w:val="18"/>
        </w:rPr>
        <w:t>1</w:t>
      </w:r>
      <w:r w:rsidRPr="003C25F2">
        <w:rPr>
          <w:rFonts w:asciiTheme="minorHAnsi" w:hAnsiTheme="minorHAnsi"/>
          <w:color w:val="404040" w:themeColor="text1" w:themeTint="BF"/>
          <w:sz w:val="18"/>
        </w:rPr>
        <w:t>﹞</w:t>
      </w:r>
      <w:r>
        <w:t>本辦法施行期間，自中華民國一百十三年一月一日起至一百二十二年十二月三十一日止。</w:t>
      </w:r>
    </w:p>
    <w:p w14:paraId="67D1DFC5" w14:textId="77777777" w:rsidR="007D3AA7" w:rsidRDefault="007D3AA7" w:rsidP="007D3AA7">
      <w:pPr>
        <w:ind w:firstLineChars="100" w:firstLine="200"/>
        <w:rPr>
          <w:rFonts w:ascii="Arial Unicode MS" w:hAnsi="Arial Unicode MS"/>
          <w:b/>
          <w:bCs/>
          <w:color w:val="800000"/>
        </w:rPr>
      </w:pPr>
    </w:p>
    <w:p w14:paraId="79826A92" w14:textId="77777777" w:rsidR="007D3AA7" w:rsidRDefault="007D3AA7" w:rsidP="007D3AA7">
      <w:pPr>
        <w:ind w:firstLineChars="100" w:firstLine="200"/>
        <w:rPr>
          <w:rFonts w:ascii="Arial Unicode MS" w:hAnsi="Arial Unicode MS"/>
          <w:b/>
          <w:bCs/>
          <w:color w:val="800000"/>
        </w:rPr>
      </w:pPr>
    </w:p>
    <w:p w14:paraId="1B3F535C" w14:textId="77777777" w:rsidR="007D3AA7" w:rsidRPr="00C1655B" w:rsidRDefault="007D3AA7" w:rsidP="007D3AA7">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3F2933">
        <w:rPr>
          <w:rStyle w:val="a3"/>
          <w:rFonts w:ascii="Arial Unicode MS" w:hAnsi="Arial Unicode MS" w:hint="eastAsia"/>
          <w:b/>
          <w:sz w:val="18"/>
          <w:u w:val="none"/>
        </w:rPr>
        <w:t>〉〉</w:t>
      </w:r>
    </w:p>
    <w:p w14:paraId="676DAEAF" w14:textId="77777777" w:rsidR="007D3AA7" w:rsidRPr="00C251D0" w:rsidRDefault="007D3AA7" w:rsidP="007D3AA7">
      <w:pPr>
        <w:ind w:leftChars="71" w:left="142"/>
        <w:jc w:val="both"/>
        <w:rPr>
          <w:rFonts w:ascii="Arial Unicode MS" w:hAnsi="Arial Unicode MS"/>
          <w:color w:val="666699"/>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3" w:history="1">
        <w:r w:rsidRPr="003A5EBC">
          <w:rPr>
            <w:rStyle w:val="a3"/>
            <w:rFonts w:ascii="Arial Unicode MS" w:hAnsi="Arial Unicode MS"/>
            <w:sz w:val="18"/>
            <w:szCs w:val="20"/>
          </w:rPr>
          <w:t>告知</w:t>
        </w:r>
      </w:hyperlink>
      <w:r w:rsidRPr="003D460F">
        <w:rPr>
          <w:rFonts w:hint="eastAsia"/>
          <w:color w:val="5F5F5F"/>
          <w:sz w:val="18"/>
          <w:szCs w:val="20"/>
        </w:rPr>
        <w:t>，謝謝！</w:t>
      </w:r>
    </w:p>
    <w:p w14:paraId="4B209AB7" w14:textId="77777777" w:rsidR="007D3AA7" w:rsidRPr="005F3C85" w:rsidRDefault="007D3AA7" w:rsidP="007D3AA7"/>
    <w:p w14:paraId="6A0A8B78" w14:textId="710A2643" w:rsidR="00D233BA" w:rsidRPr="00AC4E48" w:rsidRDefault="00D005CF" w:rsidP="00D233BA">
      <w:pPr>
        <w:pStyle w:val="1"/>
        <w:rPr>
          <w:color w:val="FFFFFF" w:themeColor="background1"/>
        </w:rPr>
      </w:pPr>
      <w:bookmarkStart w:id="11" w:name="_:::民國一百零五年七月二十五日發布條文:::_1"/>
      <w:bookmarkEnd w:id="11"/>
      <w:r w:rsidRPr="00D005CF">
        <w:rPr>
          <w:rFonts w:hint="eastAsia"/>
        </w:rPr>
        <w:t>:::</w:t>
      </w:r>
      <w:r w:rsidR="00D233BA" w:rsidRPr="00A2675B">
        <w:rPr>
          <w:rFonts w:hint="eastAsia"/>
        </w:rPr>
        <w:t>民國一百零五年七月二十五日</w:t>
      </w:r>
      <w:r w:rsidRPr="00D005CF">
        <w:rPr>
          <w:rFonts w:hint="eastAsia"/>
        </w:rPr>
        <w:t>發布條文</w:t>
      </w:r>
      <w:r w:rsidRPr="00D005CF">
        <w:rPr>
          <w:rFonts w:hint="eastAsia"/>
        </w:rPr>
        <w:t>:::</w:t>
      </w:r>
      <w:r w:rsidR="00AC4E48" w:rsidRPr="00AC4E48">
        <w:rPr>
          <w:rFonts w:hint="eastAsia"/>
          <w:color w:val="FFFFFF" w:themeColor="background1"/>
        </w:rPr>
        <w:t>b</w:t>
      </w:r>
    </w:p>
    <w:p w14:paraId="2C1C7C39" w14:textId="0A40E2FE" w:rsidR="00A2675B" w:rsidRPr="005D6F38" w:rsidRDefault="00B974AB" w:rsidP="00A2675B">
      <w:pPr>
        <w:pStyle w:val="1"/>
        <w:rPr>
          <w:color w:val="990000"/>
        </w:rPr>
      </w:pPr>
      <w:r>
        <w:rPr>
          <w:color w:val="990000"/>
        </w:rPr>
        <w:t>【法規內容】</w:t>
      </w:r>
    </w:p>
    <w:p w14:paraId="77524FAC" w14:textId="77777777" w:rsidR="00B974AB" w:rsidRDefault="00A2675B" w:rsidP="00160ADD">
      <w:pPr>
        <w:pStyle w:val="2"/>
        <w:rPr>
          <w:color w:val="548DD4" w:themeColor="text2" w:themeTint="99"/>
        </w:rPr>
      </w:pPr>
      <w:bookmarkStart w:id="12" w:name="b1"/>
      <w:bookmarkEnd w:id="12"/>
      <w:r w:rsidRPr="008862B2">
        <w:rPr>
          <w:rFonts w:hint="eastAsia"/>
          <w:color w:val="548DD4" w:themeColor="text2" w:themeTint="99"/>
        </w:rPr>
        <w:t>第</w:t>
      </w:r>
      <w:r w:rsidRPr="008862B2">
        <w:rPr>
          <w:rFonts w:hint="eastAsia"/>
          <w:color w:val="548DD4" w:themeColor="text2" w:themeTint="99"/>
        </w:rPr>
        <w:t>1</w:t>
      </w:r>
      <w:r w:rsidR="00B974AB">
        <w:rPr>
          <w:rFonts w:hint="eastAsia"/>
          <w:color w:val="548DD4" w:themeColor="text2" w:themeTint="99"/>
        </w:rPr>
        <w:t>條</w:t>
      </w:r>
    </w:p>
    <w:p w14:paraId="4955A2D0" w14:textId="07461D19" w:rsidR="00A2675B" w:rsidRPr="00A129AC" w:rsidRDefault="003C25F2" w:rsidP="00A2675B">
      <w:pPr>
        <w:ind w:left="142"/>
        <w:jc w:val="both"/>
        <w:rPr>
          <w:rFonts w:ascii="Arial Unicode MS" w:hAnsi="Arial Unicode MS"/>
        </w:rPr>
      </w:pP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w:t>
      </w: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1</w:t>
      </w: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w:t>
      </w:r>
      <w:r w:rsidR="00A2675B" w:rsidRPr="00A129AC">
        <w:rPr>
          <w:rFonts w:ascii="Arial Unicode MS" w:hAnsi="Arial Unicode MS" w:hint="eastAsia"/>
        </w:rPr>
        <w:t>本辦法依中小企業發展條例（以下簡稱本條例）</w:t>
      </w:r>
      <w:r w:rsidR="000B6064" w:rsidRPr="002E4398">
        <w:rPr>
          <w:rFonts w:ascii="Arial Unicode MS" w:hAnsi="Arial Unicode MS" w:hint="eastAsia"/>
          <w:szCs w:val="20"/>
        </w:rPr>
        <w:t>第</w:t>
      </w:r>
      <w:hyperlink r:id="rId34" w:anchor="a36b2" w:history="1">
        <w:r w:rsidR="000B6064" w:rsidRPr="00DE3DDD">
          <w:rPr>
            <w:rStyle w:val="a3"/>
            <w:rFonts w:ascii="Arial Unicode MS" w:hAnsi="Arial Unicode MS" w:hint="eastAsia"/>
            <w:szCs w:val="20"/>
          </w:rPr>
          <w:t>三十六條之二</w:t>
        </w:r>
      </w:hyperlink>
      <w:r w:rsidR="00A2675B" w:rsidRPr="00A129AC">
        <w:rPr>
          <w:rFonts w:ascii="Arial Unicode MS" w:hAnsi="Arial Unicode MS" w:hint="eastAsia"/>
        </w:rPr>
        <w:t>第五項規定訂定之。</w:t>
      </w:r>
    </w:p>
    <w:p w14:paraId="40C0EEF5" w14:textId="77777777" w:rsidR="00B974AB" w:rsidRDefault="00A2675B" w:rsidP="00160ADD">
      <w:pPr>
        <w:pStyle w:val="2"/>
        <w:rPr>
          <w:color w:val="548DD4" w:themeColor="text2" w:themeTint="99"/>
        </w:rPr>
      </w:pPr>
      <w:r w:rsidRPr="008862B2">
        <w:rPr>
          <w:rFonts w:hint="eastAsia"/>
          <w:color w:val="548DD4" w:themeColor="text2" w:themeTint="99"/>
        </w:rPr>
        <w:t>第</w:t>
      </w:r>
      <w:r w:rsidRPr="008862B2">
        <w:rPr>
          <w:rFonts w:hint="eastAsia"/>
          <w:color w:val="548DD4" w:themeColor="text2" w:themeTint="99"/>
        </w:rPr>
        <w:t>2</w:t>
      </w:r>
      <w:r w:rsidR="00B974AB">
        <w:rPr>
          <w:rFonts w:hint="eastAsia"/>
          <w:color w:val="548DD4" w:themeColor="text2" w:themeTint="99"/>
        </w:rPr>
        <w:t>條</w:t>
      </w:r>
    </w:p>
    <w:p w14:paraId="3C54D861" w14:textId="10A72ED5" w:rsidR="00B974AB" w:rsidRDefault="003C25F2" w:rsidP="00A2675B">
      <w:pPr>
        <w:ind w:left="142"/>
        <w:jc w:val="both"/>
        <w:rPr>
          <w:rFonts w:ascii="Arial Unicode MS" w:hAnsi="Arial Unicode MS"/>
        </w:rPr>
      </w:pP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w:t>
      </w: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1</w:t>
      </w: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w:t>
      </w:r>
      <w:r w:rsidR="00A2675B" w:rsidRPr="00A129AC">
        <w:rPr>
          <w:rFonts w:ascii="Arial Unicode MS" w:hAnsi="Arial Unicode MS" w:hint="eastAsia"/>
        </w:rPr>
        <w:t>本辦法所稱中小企業，指依法辦理公司或商業登記，並合於</w:t>
      </w:r>
      <w:r w:rsidR="000B6064" w:rsidRPr="002E4398">
        <w:rPr>
          <w:rFonts w:ascii="Arial Unicode MS" w:hAnsi="Arial Unicode MS" w:hint="eastAsia"/>
          <w:szCs w:val="20"/>
        </w:rPr>
        <w:t>中小企業認定標準</w:t>
      </w:r>
      <w:hyperlink r:id="rId35" w:anchor="b2" w:history="1">
        <w:r w:rsidR="000B6064" w:rsidRPr="00197A8A">
          <w:rPr>
            <w:rStyle w:val="a3"/>
            <w:rFonts w:ascii="Arial Unicode MS" w:hAnsi="Arial Unicode MS" w:hint="eastAsia"/>
            <w:szCs w:val="20"/>
          </w:rPr>
          <w:t>第二條</w:t>
        </w:r>
      </w:hyperlink>
      <w:r w:rsidR="00A2675B" w:rsidRPr="00A129AC">
        <w:rPr>
          <w:rFonts w:ascii="Arial Unicode MS" w:hAnsi="Arial Unicode MS" w:hint="eastAsia"/>
        </w:rPr>
        <w:t>之事業。但不包括所得稅法施行細</w:t>
      </w:r>
      <w:r w:rsidR="000B6064" w:rsidRPr="002E4398">
        <w:rPr>
          <w:rFonts w:ascii="Arial Unicode MS" w:hAnsi="Arial Unicode MS" w:hint="eastAsia"/>
          <w:szCs w:val="20"/>
        </w:rPr>
        <w:t>則第</w:t>
      </w:r>
      <w:hyperlink r:id="rId36" w:anchor="a56" w:history="1">
        <w:r w:rsidR="000B6064" w:rsidRPr="00197A8A">
          <w:rPr>
            <w:rStyle w:val="a3"/>
            <w:rFonts w:ascii="Arial Unicode MS" w:hAnsi="Arial Unicode MS" w:hint="eastAsia"/>
            <w:szCs w:val="20"/>
          </w:rPr>
          <w:t>五十六</w:t>
        </w:r>
      </w:hyperlink>
      <w:r w:rsidR="000B6064" w:rsidRPr="002E4398">
        <w:rPr>
          <w:rFonts w:ascii="Arial Unicode MS" w:hAnsi="Arial Unicode MS" w:hint="eastAsia"/>
          <w:szCs w:val="20"/>
        </w:rPr>
        <w:t>條</w:t>
      </w:r>
      <w:r w:rsidR="00A2675B" w:rsidRPr="00A129AC">
        <w:rPr>
          <w:rFonts w:ascii="Arial Unicode MS" w:hAnsi="Arial Unicode MS" w:hint="eastAsia"/>
        </w:rPr>
        <w:t>第一項免課營利事業所得稅之小規模營利事業</w:t>
      </w:r>
      <w:r w:rsidR="00B974AB">
        <w:rPr>
          <w:rFonts w:ascii="Arial Unicode MS" w:hAnsi="Arial Unicode MS" w:hint="eastAsia"/>
        </w:rPr>
        <w:t>。</w:t>
      </w:r>
    </w:p>
    <w:p w14:paraId="05AAA5A2" w14:textId="2C8DAC3A" w:rsidR="00B974AB" w:rsidRDefault="003C25F2" w:rsidP="00A2675B">
      <w:pPr>
        <w:ind w:left="142"/>
        <w:jc w:val="both"/>
        <w:rPr>
          <w:rFonts w:ascii="Arial Unicode MS" w:hAnsi="Arial Unicode MS"/>
        </w:rPr>
      </w:pPr>
      <w:r w:rsidRPr="003C25F2">
        <w:rPr>
          <w:rFonts w:asciiTheme="minorHAnsi" w:hAnsiTheme="minorHAnsi" w:hint="eastAsia"/>
          <w:color w:val="404040" w:themeColor="text1" w:themeTint="BF"/>
          <w:sz w:val="18"/>
        </w:rPr>
        <w:t>﹝</w:t>
      </w:r>
      <w:r w:rsidRPr="003C25F2">
        <w:rPr>
          <w:rFonts w:asciiTheme="minorHAnsi" w:hAnsiTheme="minorHAnsi" w:hint="eastAsia"/>
          <w:color w:val="404040" w:themeColor="text1" w:themeTint="BF"/>
          <w:sz w:val="18"/>
        </w:rPr>
        <w:t>2</w:t>
      </w:r>
      <w:r w:rsidRPr="003C25F2">
        <w:rPr>
          <w:rFonts w:asciiTheme="minorHAnsi" w:hAnsiTheme="minorHAnsi" w:hint="eastAsia"/>
          <w:color w:val="404040" w:themeColor="text1" w:themeTint="BF"/>
          <w:sz w:val="18"/>
        </w:rPr>
        <w:t>﹞</w:t>
      </w:r>
      <w:r w:rsidR="00B974AB" w:rsidRPr="000B6064">
        <w:rPr>
          <w:rFonts w:ascii="Arial Unicode MS" w:hAnsi="Arial Unicode MS" w:hint="eastAsia"/>
          <w:color w:val="17365D"/>
        </w:rPr>
        <w:t>本辦法所稱經濟景氣指數達一定情形，指行政院主計總處按月發布之失業率連續六個月高於一定數值，且經中央主管機關認定公告者</w:t>
      </w:r>
      <w:r w:rsidR="00B974AB">
        <w:rPr>
          <w:rFonts w:ascii="Arial Unicode MS" w:hAnsi="Arial Unicode MS" w:hint="eastAsia"/>
        </w:rPr>
        <w:t>。</w:t>
      </w:r>
    </w:p>
    <w:p w14:paraId="32739A4F" w14:textId="2E6F6B65" w:rsidR="00A2675B" w:rsidRPr="00A129AC" w:rsidRDefault="003C25F2" w:rsidP="00A2675B">
      <w:pPr>
        <w:ind w:left="142"/>
        <w:jc w:val="both"/>
        <w:rPr>
          <w:rFonts w:ascii="Arial Unicode MS" w:hAnsi="Arial Unicode MS"/>
        </w:rPr>
      </w:pPr>
      <w:r w:rsidRPr="003C25F2">
        <w:rPr>
          <w:rFonts w:asciiTheme="minorHAnsi" w:hAnsiTheme="minorHAnsi" w:hint="eastAsia"/>
          <w:color w:val="404040" w:themeColor="text1" w:themeTint="BF"/>
          <w:sz w:val="18"/>
        </w:rPr>
        <w:t>﹝</w:t>
      </w:r>
      <w:r w:rsidRPr="003C25F2">
        <w:rPr>
          <w:rFonts w:asciiTheme="minorHAnsi" w:hAnsiTheme="minorHAnsi" w:hint="eastAsia"/>
          <w:color w:val="404040" w:themeColor="text1" w:themeTint="BF"/>
          <w:sz w:val="18"/>
        </w:rPr>
        <w:t>3</w:t>
      </w:r>
      <w:r w:rsidRPr="003C25F2">
        <w:rPr>
          <w:rFonts w:asciiTheme="minorHAnsi" w:hAnsiTheme="minorHAnsi" w:hint="eastAsia"/>
          <w:color w:val="404040" w:themeColor="text1" w:themeTint="BF"/>
          <w:sz w:val="18"/>
        </w:rPr>
        <w:t>﹞</w:t>
      </w:r>
      <w:r w:rsidR="00A2675B" w:rsidRPr="00A129AC">
        <w:rPr>
          <w:rFonts w:ascii="Arial Unicode MS" w:hAnsi="Arial Unicode MS" w:hint="eastAsia"/>
        </w:rPr>
        <w:t>前項經濟景氣指數達一定情形，中央主管機關自本辦法施行之日起，應每二年檢討調整之。</w:t>
      </w:r>
    </w:p>
    <w:p w14:paraId="19243A98" w14:textId="77777777" w:rsidR="00B974AB" w:rsidRDefault="00A2675B" w:rsidP="00160ADD">
      <w:pPr>
        <w:pStyle w:val="2"/>
        <w:rPr>
          <w:color w:val="548DD4" w:themeColor="text2" w:themeTint="99"/>
        </w:rPr>
      </w:pPr>
      <w:bookmarkStart w:id="13" w:name="b3"/>
      <w:bookmarkEnd w:id="13"/>
      <w:r w:rsidRPr="008862B2">
        <w:rPr>
          <w:rFonts w:hint="eastAsia"/>
          <w:color w:val="548DD4" w:themeColor="text2" w:themeTint="99"/>
        </w:rPr>
        <w:t>第</w:t>
      </w:r>
      <w:r w:rsidRPr="008862B2">
        <w:rPr>
          <w:rFonts w:hint="eastAsia"/>
          <w:color w:val="548DD4" w:themeColor="text2" w:themeTint="99"/>
        </w:rPr>
        <w:t>3</w:t>
      </w:r>
      <w:r w:rsidR="00B974AB">
        <w:rPr>
          <w:rFonts w:hint="eastAsia"/>
          <w:color w:val="548DD4" w:themeColor="text2" w:themeTint="99"/>
        </w:rPr>
        <w:t>條</w:t>
      </w:r>
    </w:p>
    <w:p w14:paraId="23DF50CC" w14:textId="4692848B" w:rsidR="00B974AB" w:rsidRDefault="003C25F2" w:rsidP="00A2675B">
      <w:pPr>
        <w:ind w:left="142"/>
        <w:jc w:val="both"/>
        <w:rPr>
          <w:rFonts w:ascii="Arial Unicode MS" w:hAnsi="Arial Unicode MS"/>
        </w:rPr>
      </w:pP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w:t>
      </w: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1</w:t>
      </w: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w:t>
      </w:r>
      <w:r w:rsidR="00A2675B" w:rsidRPr="00A129AC">
        <w:rPr>
          <w:rFonts w:ascii="Arial Unicode MS" w:hAnsi="Arial Unicode MS" w:hint="eastAsia"/>
        </w:rPr>
        <w:t>經濟景氣指數達一定情形時，除</w:t>
      </w:r>
      <w:hyperlink w:anchor="b9" w:history="1">
        <w:r w:rsidR="00A2675B" w:rsidRPr="00D8382D">
          <w:rPr>
            <w:rStyle w:val="a3"/>
            <w:rFonts w:ascii="Arial Unicode MS" w:hAnsi="Arial Unicode MS" w:hint="eastAsia"/>
          </w:rPr>
          <w:t>第九條</w:t>
        </w:r>
      </w:hyperlink>
      <w:r w:rsidR="00A2675B" w:rsidRPr="00A129AC">
        <w:rPr>
          <w:rFonts w:ascii="Arial Unicode MS" w:hAnsi="Arial Unicode MS" w:hint="eastAsia"/>
        </w:rPr>
        <w:t>情形外，自中央主管機關公告生效日起連續二年內，中小企業符合本辦法規定增僱本國籍員工者，就增僱所支付薪資金額，得申請適用本條例</w:t>
      </w:r>
      <w:r w:rsidR="000B6064" w:rsidRPr="002E4398">
        <w:rPr>
          <w:rFonts w:ascii="Arial Unicode MS" w:hAnsi="Arial Unicode MS" w:hint="eastAsia"/>
          <w:szCs w:val="20"/>
        </w:rPr>
        <w:t>第</w:t>
      </w:r>
      <w:hyperlink r:id="rId37" w:anchor="a36b2" w:history="1">
        <w:r w:rsidR="000B6064" w:rsidRPr="00DE3DDD">
          <w:rPr>
            <w:rStyle w:val="a3"/>
            <w:rFonts w:ascii="Arial Unicode MS" w:hAnsi="Arial Unicode MS" w:hint="eastAsia"/>
            <w:szCs w:val="20"/>
          </w:rPr>
          <w:t>三十六條之二</w:t>
        </w:r>
      </w:hyperlink>
      <w:r w:rsidR="00A2675B" w:rsidRPr="00A129AC">
        <w:rPr>
          <w:rFonts w:ascii="Arial Unicode MS" w:hAnsi="Arial Unicode MS" w:hint="eastAsia"/>
        </w:rPr>
        <w:t>第一項加成百分之三十自當年度營利事業所得額中減除之優惠</w:t>
      </w:r>
      <w:r w:rsidR="00B974AB">
        <w:rPr>
          <w:rFonts w:ascii="Arial Unicode MS" w:hAnsi="Arial Unicode MS" w:hint="eastAsia"/>
        </w:rPr>
        <w:t>。</w:t>
      </w:r>
    </w:p>
    <w:p w14:paraId="5837C744" w14:textId="050F1C76" w:rsidR="00B974AB" w:rsidRDefault="003C25F2" w:rsidP="00A2675B">
      <w:pPr>
        <w:ind w:left="142"/>
        <w:jc w:val="both"/>
        <w:rPr>
          <w:rFonts w:ascii="Arial Unicode MS" w:hAnsi="Arial Unicode MS"/>
        </w:rPr>
      </w:pPr>
      <w:r w:rsidRPr="003C25F2">
        <w:rPr>
          <w:rFonts w:asciiTheme="minorHAnsi" w:hAnsiTheme="minorHAnsi" w:hint="eastAsia"/>
          <w:color w:val="404040" w:themeColor="text1" w:themeTint="BF"/>
          <w:sz w:val="18"/>
        </w:rPr>
        <w:t>﹝</w:t>
      </w:r>
      <w:r w:rsidRPr="003C25F2">
        <w:rPr>
          <w:rFonts w:asciiTheme="minorHAnsi" w:hAnsiTheme="minorHAnsi" w:hint="eastAsia"/>
          <w:color w:val="404040" w:themeColor="text1" w:themeTint="BF"/>
          <w:sz w:val="18"/>
        </w:rPr>
        <w:t>2</w:t>
      </w:r>
      <w:r w:rsidRPr="003C25F2">
        <w:rPr>
          <w:rFonts w:asciiTheme="minorHAnsi" w:hAnsiTheme="minorHAnsi" w:hint="eastAsia"/>
          <w:color w:val="404040" w:themeColor="text1" w:themeTint="BF"/>
          <w:sz w:val="18"/>
        </w:rPr>
        <w:t>﹞</w:t>
      </w:r>
      <w:r w:rsidR="00B974AB" w:rsidRPr="000B6064">
        <w:rPr>
          <w:rFonts w:ascii="Arial Unicode MS" w:hAnsi="Arial Unicode MS" w:hint="eastAsia"/>
          <w:color w:val="17365D"/>
        </w:rPr>
        <w:t>前項員工年齡在二十四歲以下者，就增僱所支付薪資金額，得申請適用本條例</w:t>
      </w:r>
      <w:r w:rsidR="00B974AB" w:rsidRPr="002E4398">
        <w:rPr>
          <w:rFonts w:ascii="Arial Unicode MS" w:hAnsi="Arial Unicode MS" w:hint="eastAsia"/>
          <w:szCs w:val="20"/>
        </w:rPr>
        <w:t>第</w:t>
      </w:r>
      <w:hyperlink r:id="rId38" w:anchor="a36b2" w:history="1">
        <w:r w:rsidR="00B974AB" w:rsidRPr="00DE3DDD">
          <w:rPr>
            <w:rStyle w:val="a3"/>
            <w:rFonts w:ascii="Arial Unicode MS" w:hAnsi="Arial Unicode MS" w:hint="eastAsia"/>
            <w:szCs w:val="20"/>
          </w:rPr>
          <w:t>三十六條之二</w:t>
        </w:r>
      </w:hyperlink>
      <w:r w:rsidR="00B974AB" w:rsidRPr="000B6064">
        <w:rPr>
          <w:rFonts w:ascii="Arial Unicode MS" w:hAnsi="Arial Unicode MS" w:hint="eastAsia"/>
          <w:color w:val="17365D"/>
        </w:rPr>
        <w:t>第二項加成百分之五十自當年度營利事業所得額中減除之優惠</w:t>
      </w:r>
      <w:r w:rsidR="00B974AB">
        <w:rPr>
          <w:rFonts w:ascii="Arial Unicode MS" w:hAnsi="Arial Unicode MS" w:hint="eastAsia"/>
        </w:rPr>
        <w:t>。</w:t>
      </w:r>
    </w:p>
    <w:p w14:paraId="4D85FC63" w14:textId="5488A6C1" w:rsidR="00A2675B" w:rsidRPr="00A129AC" w:rsidRDefault="003C25F2" w:rsidP="00A2675B">
      <w:pPr>
        <w:ind w:left="142"/>
        <w:jc w:val="both"/>
        <w:rPr>
          <w:rFonts w:ascii="Arial Unicode MS" w:hAnsi="Arial Unicode MS"/>
        </w:rPr>
      </w:pPr>
      <w:r w:rsidRPr="003C25F2">
        <w:rPr>
          <w:rFonts w:asciiTheme="minorHAnsi" w:hAnsiTheme="minorHAnsi" w:hint="eastAsia"/>
          <w:color w:val="404040" w:themeColor="text1" w:themeTint="BF"/>
          <w:sz w:val="18"/>
        </w:rPr>
        <w:t>﹝</w:t>
      </w:r>
      <w:r w:rsidRPr="003C25F2">
        <w:rPr>
          <w:rFonts w:asciiTheme="minorHAnsi" w:hAnsiTheme="minorHAnsi" w:hint="eastAsia"/>
          <w:color w:val="404040" w:themeColor="text1" w:themeTint="BF"/>
          <w:sz w:val="18"/>
        </w:rPr>
        <w:t>3</w:t>
      </w:r>
      <w:r w:rsidRPr="003C25F2">
        <w:rPr>
          <w:rFonts w:asciiTheme="minorHAnsi" w:hAnsiTheme="minorHAnsi" w:hint="eastAsia"/>
          <w:color w:val="404040" w:themeColor="text1" w:themeTint="BF"/>
          <w:sz w:val="18"/>
        </w:rPr>
        <w:t>﹞</w:t>
      </w:r>
      <w:r w:rsidR="00A2675B" w:rsidRPr="00A129AC">
        <w:rPr>
          <w:rFonts w:ascii="Arial Unicode MS" w:hAnsi="Arial Unicode MS" w:hint="eastAsia"/>
        </w:rPr>
        <w:t>第一項及第二項優惠適用期間，自中央主管機關公告生效日起至本辦法施行期間屆滿之日不足二年者，其申請優惠適用期間至本辦法施行期間屆滿之日止。</w:t>
      </w:r>
    </w:p>
    <w:p w14:paraId="1F464837" w14:textId="77777777" w:rsidR="00B974AB" w:rsidRDefault="00A2675B" w:rsidP="00160ADD">
      <w:pPr>
        <w:pStyle w:val="2"/>
        <w:rPr>
          <w:color w:val="548DD4" w:themeColor="text2" w:themeTint="99"/>
        </w:rPr>
      </w:pPr>
      <w:bookmarkStart w:id="14" w:name="b4"/>
      <w:bookmarkEnd w:id="14"/>
      <w:r w:rsidRPr="008862B2">
        <w:rPr>
          <w:rFonts w:hint="eastAsia"/>
          <w:color w:val="548DD4" w:themeColor="text2" w:themeTint="99"/>
        </w:rPr>
        <w:t>第</w:t>
      </w:r>
      <w:r w:rsidRPr="008862B2">
        <w:rPr>
          <w:rFonts w:hint="eastAsia"/>
          <w:color w:val="548DD4" w:themeColor="text2" w:themeTint="99"/>
        </w:rPr>
        <w:t>4</w:t>
      </w:r>
      <w:r w:rsidR="00B974AB">
        <w:rPr>
          <w:rFonts w:hint="eastAsia"/>
          <w:color w:val="548DD4" w:themeColor="text2" w:themeTint="99"/>
        </w:rPr>
        <w:t>條</w:t>
      </w:r>
    </w:p>
    <w:p w14:paraId="60391F90" w14:textId="3A7F8399" w:rsidR="00A2675B" w:rsidRPr="00A129AC" w:rsidRDefault="003C25F2" w:rsidP="00A2675B">
      <w:pPr>
        <w:ind w:left="142"/>
        <w:jc w:val="both"/>
        <w:rPr>
          <w:rFonts w:ascii="Arial Unicode MS" w:hAnsi="Arial Unicode MS"/>
        </w:rPr>
      </w:pP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w:t>
      </w: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1</w:t>
      </w: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w:t>
      </w:r>
      <w:r w:rsidR="00A2675B" w:rsidRPr="00A129AC">
        <w:rPr>
          <w:rFonts w:ascii="Arial Unicode MS" w:hAnsi="Arial Unicode MS" w:hint="eastAsia"/>
        </w:rPr>
        <w:t>申請適用本條例</w:t>
      </w:r>
      <w:r w:rsidR="000B6064" w:rsidRPr="002E4398">
        <w:rPr>
          <w:rFonts w:ascii="Arial Unicode MS" w:hAnsi="Arial Unicode MS" w:hint="eastAsia"/>
          <w:szCs w:val="20"/>
        </w:rPr>
        <w:t>第</w:t>
      </w:r>
      <w:hyperlink r:id="rId39" w:anchor="a36b2" w:history="1">
        <w:r w:rsidR="000B6064" w:rsidRPr="00DE3DDD">
          <w:rPr>
            <w:rStyle w:val="a3"/>
            <w:rFonts w:ascii="Arial Unicode MS" w:hAnsi="Arial Unicode MS" w:hint="eastAsia"/>
            <w:szCs w:val="20"/>
          </w:rPr>
          <w:t>三十六條之二</w:t>
        </w:r>
      </w:hyperlink>
      <w:r w:rsidR="00A2675B" w:rsidRPr="00A129AC">
        <w:rPr>
          <w:rFonts w:ascii="Arial Unicode MS" w:hAnsi="Arial Unicode MS" w:hint="eastAsia"/>
        </w:rPr>
        <w:t>第一項及第二項規定之中小企業，應符合下列要件：</w:t>
      </w:r>
    </w:p>
    <w:p w14:paraId="6859DB23" w14:textId="77777777" w:rsidR="00B974AB" w:rsidRDefault="00A2675B" w:rsidP="00A2675B">
      <w:pPr>
        <w:ind w:left="142"/>
        <w:jc w:val="both"/>
        <w:rPr>
          <w:rFonts w:ascii="Arial Unicode MS" w:hAnsi="Arial Unicode MS"/>
        </w:rPr>
      </w:pPr>
      <w:r w:rsidRPr="00A129AC">
        <w:rPr>
          <w:rFonts w:ascii="Arial Unicode MS" w:hAnsi="Arial Unicode MS" w:hint="eastAsia"/>
        </w:rPr>
        <w:t xml:space="preserve">　　一、自中央主管機關公告經濟景氣指數達一定情形之生效日起，依法完成公司或商業設立登記或增資變更登記，不包括原企業合併、分割、轉讓、或解散而未實質增僱員工者</w:t>
      </w:r>
      <w:r w:rsidR="00B974AB">
        <w:rPr>
          <w:rFonts w:ascii="Arial Unicode MS" w:hAnsi="Arial Unicode MS" w:hint="eastAsia"/>
        </w:rPr>
        <w:t>。</w:t>
      </w:r>
    </w:p>
    <w:p w14:paraId="0DD648A3" w14:textId="3C04D7CF" w:rsidR="00B974AB" w:rsidRDefault="00B974AB" w:rsidP="00A2675B">
      <w:pPr>
        <w:ind w:left="142"/>
        <w:jc w:val="both"/>
        <w:rPr>
          <w:rFonts w:ascii="Arial Unicode MS" w:hAnsi="Arial Unicode MS"/>
        </w:rPr>
      </w:pPr>
      <w:r>
        <w:rPr>
          <w:rFonts w:ascii="Arial Unicode MS" w:hAnsi="Arial Unicode MS" w:hint="eastAsia"/>
        </w:rPr>
        <w:t xml:space="preserve">　　</w:t>
      </w:r>
      <w:r w:rsidRPr="00A129AC">
        <w:rPr>
          <w:rFonts w:ascii="Arial Unicode MS" w:hAnsi="Arial Unicode MS" w:hint="eastAsia"/>
        </w:rPr>
        <w:t>二</w:t>
      </w:r>
      <w:r>
        <w:rPr>
          <w:rFonts w:ascii="Arial Unicode MS" w:hAnsi="Arial Unicode MS" w:hint="eastAsia"/>
        </w:rPr>
        <w:t>、</w:t>
      </w:r>
      <w:r w:rsidR="00A2675B" w:rsidRPr="00A129AC">
        <w:rPr>
          <w:rFonts w:ascii="Arial Unicode MS" w:hAnsi="Arial Unicode MS" w:hint="eastAsia"/>
        </w:rPr>
        <w:t>新投資創立之實收資本額或增資擴展之增加實收資本額達新臺幣五十萬元，且企業淨值應為正值</w:t>
      </w:r>
      <w:r>
        <w:rPr>
          <w:rFonts w:ascii="Arial Unicode MS" w:hAnsi="Arial Unicode MS" w:hint="eastAsia"/>
        </w:rPr>
        <w:t>。</w:t>
      </w:r>
    </w:p>
    <w:p w14:paraId="015BE421" w14:textId="2B24DC51" w:rsidR="00B974AB" w:rsidRDefault="00B974AB" w:rsidP="00A2675B">
      <w:pPr>
        <w:ind w:left="142"/>
        <w:jc w:val="both"/>
        <w:rPr>
          <w:rFonts w:ascii="Arial Unicode MS" w:hAnsi="Arial Unicode MS"/>
        </w:rPr>
      </w:pPr>
      <w:r>
        <w:rPr>
          <w:rFonts w:ascii="Arial Unicode MS" w:hAnsi="Arial Unicode MS" w:hint="eastAsia"/>
        </w:rPr>
        <w:t xml:space="preserve">　　</w:t>
      </w:r>
      <w:r w:rsidRPr="00A129AC">
        <w:rPr>
          <w:rFonts w:ascii="Arial Unicode MS" w:hAnsi="Arial Unicode MS" w:hint="eastAsia"/>
        </w:rPr>
        <w:t>三</w:t>
      </w:r>
      <w:r>
        <w:rPr>
          <w:rFonts w:ascii="Arial Unicode MS" w:hAnsi="Arial Unicode MS" w:hint="eastAsia"/>
        </w:rPr>
        <w:t>、</w:t>
      </w:r>
      <w:r w:rsidR="00A2675B" w:rsidRPr="00A129AC">
        <w:rPr>
          <w:rFonts w:ascii="Arial Unicode MS" w:hAnsi="Arial Unicode MS" w:hint="eastAsia"/>
        </w:rPr>
        <w:t>當年度自中央主管機關公告經濟景氣指數達一定情形之生效日起，增僱二人以上本國籍員工。以書面約定定期契約員工轉任不定期職者，視為增僱</w:t>
      </w:r>
      <w:r>
        <w:rPr>
          <w:rFonts w:ascii="Arial Unicode MS" w:hAnsi="Arial Unicode MS" w:hint="eastAsia"/>
        </w:rPr>
        <w:t>。</w:t>
      </w:r>
    </w:p>
    <w:p w14:paraId="4C7C7123" w14:textId="30C63365" w:rsidR="00B974AB" w:rsidRDefault="00B974AB" w:rsidP="00A2675B">
      <w:pPr>
        <w:ind w:left="142"/>
        <w:jc w:val="both"/>
        <w:rPr>
          <w:rFonts w:ascii="Arial Unicode MS" w:hAnsi="Arial Unicode MS"/>
        </w:rPr>
      </w:pPr>
      <w:r>
        <w:rPr>
          <w:rFonts w:ascii="Arial Unicode MS" w:hAnsi="Arial Unicode MS" w:hint="eastAsia"/>
        </w:rPr>
        <w:t xml:space="preserve">　　</w:t>
      </w:r>
      <w:r w:rsidRPr="00A129AC">
        <w:rPr>
          <w:rFonts w:ascii="Arial Unicode MS" w:hAnsi="Arial Unicode MS" w:hint="eastAsia"/>
        </w:rPr>
        <w:t>四</w:t>
      </w:r>
      <w:r>
        <w:rPr>
          <w:rFonts w:ascii="Arial Unicode MS" w:hAnsi="Arial Unicode MS" w:hint="eastAsia"/>
        </w:rPr>
        <w:t>、</w:t>
      </w:r>
      <w:r w:rsidR="00A2675B" w:rsidRPr="00A129AC">
        <w:rPr>
          <w:rFonts w:ascii="Arial Unicode MS" w:hAnsi="Arial Unicode MS" w:hint="eastAsia"/>
        </w:rPr>
        <w:t>當年度經常僱用員工數較前一會計年度經常僱用員工數增加二人以上；如於會計年度中增僱未滿一年者，</w:t>
      </w:r>
      <w:r w:rsidR="00A2675B" w:rsidRPr="00A129AC">
        <w:rPr>
          <w:rFonts w:ascii="Arial Unicode MS" w:hAnsi="Arial Unicode MS" w:hint="eastAsia"/>
        </w:rPr>
        <w:lastRenderedPageBreak/>
        <w:t>該會計年度增僱後之經常僱用員工數較增僱前之經常僱用員工數增加二人以上。但以書面約定定期契約員工轉任不定期職者，不在此限</w:t>
      </w:r>
      <w:r>
        <w:rPr>
          <w:rFonts w:ascii="Arial Unicode MS" w:hAnsi="Arial Unicode MS" w:hint="eastAsia"/>
        </w:rPr>
        <w:t>。</w:t>
      </w:r>
    </w:p>
    <w:p w14:paraId="529CD4D4" w14:textId="62C6DEA2" w:rsidR="00B974AB" w:rsidRDefault="00B974AB" w:rsidP="00A2675B">
      <w:pPr>
        <w:ind w:left="142"/>
        <w:jc w:val="both"/>
        <w:rPr>
          <w:rFonts w:ascii="Arial Unicode MS" w:hAnsi="Arial Unicode MS"/>
        </w:rPr>
      </w:pPr>
      <w:r>
        <w:rPr>
          <w:rFonts w:ascii="Arial Unicode MS" w:hAnsi="Arial Unicode MS" w:hint="eastAsia"/>
        </w:rPr>
        <w:t xml:space="preserve">　　</w:t>
      </w:r>
      <w:r w:rsidRPr="00A129AC">
        <w:rPr>
          <w:rFonts w:ascii="Arial Unicode MS" w:hAnsi="Arial Unicode MS" w:hint="eastAsia"/>
        </w:rPr>
        <w:t>五</w:t>
      </w:r>
      <w:r>
        <w:rPr>
          <w:rFonts w:ascii="Arial Unicode MS" w:hAnsi="Arial Unicode MS" w:hint="eastAsia"/>
        </w:rPr>
        <w:t>、</w:t>
      </w:r>
      <w:r w:rsidR="00A2675B" w:rsidRPr="00A129AC">
        <w:rPr>
          <w:rFonts w:ascii="Arial Unicode MS" w:hAnsi="Arial Unicode MS" w:hint="eastAsia"/>
        </w:rPr>
        <w:t>當年度增僱本國籍員工後之整體薪資給付總額高於比較薪資水準總額；如於會計年度中增僱未滿一年者，其比較薪資水準總額應按增僱期間相當全年之比例計算，增僱期間不滿一月者，以一月計算</w:t>
      </w:r>
      <w:r>
        <w:rPr>
          <w:rFonts w:ascii="Arial Unicode MS" w:hAnsi="Arial Unicode MS" w:hint="eastAsia"/>
        </w:rPr>
        <w:t>。</w:t>
      </w:r>
    </w:p>
    <w:p w14:paraId="0EE2380D" w14:textId="3D776DDB" w:rsidR="00B974AB" w:rsidRDefault="00B974AB" w:rsidP="00A2675B">
      <w:pPr>
        <w:ind w:left="142"/>
        <w:jc w:val="both"/>
        <w:rPr>
          <w:rFonts w:ascii="Arial Unicode MS" w:hAnsi="Arial Unicode MS"/>
        </w:rPr>
      </w:pPr>
      <w:r>
        <w:rPr>
          <w:rFonts w:ascii="Arial Unicode MS" w:hAnsi="Arial Unicode MS" w:hint="eastAsia"/>
        </w:rPr>
        <w:t xml:space="preserve">　　</w:t>
      </w:r>
      <w:r w:rsidRPr="00A129AC">
        <w:rPr>
          <w:rFonts w:ascii="Arial Unicode MS" w:hAnsi="Arial Unicode MS" w:hint="eastAsia"/>
        </w:rPr>
        <w:t>六</w:t>
      </w:r>
      <w:r>
        <w:rPr>
          <w:rFonts w:ascii="Arial Unicode MS" w:hAnsi="Arial Unicode MS" w:hint="eastAsia"/>
        </w:rPr>
        <w:t>、</w:t>
      </w:r>
      <w:r w:rsidR="00A2675B" w:rsidRPr="00A129AC">
        <w:rPr>
          <w:rFonts w:ascii="Arial Unicode MS" w:hAnsi="Arial Unicode MS" w:hint="eastAsia"/>
        </w:rPr>
        <w:t>增僱本國籍員工之薪資相當或高於當年度中央勞動主管機關公告之基本工資</w:t>
      </w:r>
      <w:r>
        <w:rPr>
          <w:rFonts w:ascii="Arial Unicode MS" w:hAnsi="Arial Unicode MS" w:hint="eastAsia"/>
        </w:rPr>
        <w:t>。</w:t>
      </w:r>
    </w:p>
    <w:p w14:paraId="7AE63C40" w14:textId="1F9DD7B7" w:rsidR="00B974AB" w:rsidRDefault="003C25F2" w:rsidP="00A2675B">
      <w:pPr>
        <w:ind w:left="142"/>
        <w:jc w:val="both"/>
        <w:rPr>
          <w:rFonts w:ascii="Arial Unicode MS" w:hAnsi="Arial Unicode MS"/>
        </w:rPr>
      </w:pPr>
      <w:r w:rsidRPr="003C25F2">
        <w:rPr>
          <w:rFonts w:asciiTheme="minorHAnsi" w:hAnsiTheme="minorHAnsi" w:hint="eastAsia"/>
          <w:color w:val="404040" w:themeColor="text1" w:themeTint="BF"/>
          <w:sz w:val="18"/>
        </w:rPr>
        <w:t>﹝</w:t>
      </w:r>
      <w:r w:rsidRPr="003C25F2">
        <w:rPr>
          <w:rFonts w:asciiTheme="minorHAnsi" w:hAnsiTheme="minorHAnsi" w:hint="eastAsia"/>
          <w:color w:val="404040" w:themeColor="text1" w:themeTint="BF"/>
          <w:sz w:val="18"/>
        </w:rPr>
        <w:t>2</w:t>
      </w:r>
      <w:r w:rsidRPr="003C25F2">
        <w:rPr>
          <w:rFonts w:asciiTheme="minorHAnsi" w:hAnsiTheme="minorHAnsi" w:hint="eastAsia"/>
          <w:color w:val="404040" w:themeColor="text1" w:themeTint="BF"/>
          <w:sz w:val="18"/>
        </w:rPr>
        <w:t>﹞</w:t>
      </w:r>
      <w:r w:rsidR="00B974AB" w:rsidRPr="000B6064">
        <w:rPr>
          <w:rFonts w:ascii="Arial Unicode MS" w:hAnsi="Arial Unicode MS" w:hint="eastAsia"/>
          <w:color w:val="17365D"/>
        </w:rPr>
        <w:t>於前項第一款公告之生效日起完成公司或商業設立登記者，當年度不受前項第四款及第五款規定之限制</w:t>
      </w:r>
      <w:r w:rsidR="00B974AB">
        <w:rPr>
          <w:rFonts w:ascii="Arial Unicode MS" w:hAnsi="Arial Unicode MS" w:hint="eastAsia"/>
        </w:rPr>
        <w:t>。</w:t>
      </w:r>
    </w:p>
    <w:p w14:paraId="7631B366" w14:textId="543A3890" w:rsidR="00B974AB" w:rsidRDefault="003C25F2" w:rsidP="00A2675B">
      <w:pPr>
        <w:ind w:left="142"/>
        <w:jc w:val="both"/>
        <w:rPr>
          <w:rFonts w:ascii="Arial Unicode MS" w:hAnsi="Arial Unicode MS"/>
        </w:rPr>
      </w:pPr>
      <w:r w:rsidRPr="003C25F2">
        <w:rPr>
          <w:rFonts w:asciiTheme="minorHAnsi" w:hAnsiTheme="minorHAnsi" w:hint="eastAsia"/>
          <w:color w:val="404040" w:themeColor="text1" w:themeTint="BF"/>
          <w:sz w:val="18"/>
        </w:rPr>
        <w:t>﹝</w:t>
      </w:r>
      <w:r w:rsidRPr="003C25F2">
        <w:rPr>
          <w:rFonts w:asciiTheme="minorHAnsi" w:hAnsiTheme="minorHAnsi" w:hint="eastAsia"/>
          <w:color w:val="404040" w:themeColor="text1" w:themeTint="BF"/>
          <w:sz w:val="18"/>
        </w:rPr>
        <w:t>3</w:t>
      </w:r>
      <w:r w:rsidRPr="003C25F2">
        <w:rPr>
          <w:rFonts w:asciiTheme="minorHAnsi" w:hAnsiTheme="minorHAnsi" w:hint="eastAsia"/>
          <w:color w:val="404040" w:themeColor="text1" w:themeTint="BF"/>
          <w:sz w:val="18"/>
        </w:rPr>
        <w:t>﹞</w:t>
      </w:r>
      <w:r w:rsidR="00B974AB" w:rsidRPr="00A129AC">
        <w:rPr>
          <w:rFonts w:ascii="Arial Unicode MS" w:hAnsi="Arial Unicode MS" w:hint="eastAsia"/>
        </w:rPr>
        <w:t>第一項第四款所稱經常僱用員工數，指單一會計年度或會計年度增僱時點前後之中小企業本國籍員工每月勞工保險平均月投保人數。但計算基準不含部分工時及定期契約員工</w:t>
      </w:r>
      <w:r w:rsidR="00B974AB">
        <w:rPr>
          <w:rFonts w:ascii="Arial Unicode MS" w:hAnsi="Arial Unicode MS" w:hint="eastAsia"/>
        </w:rPr>
        <w:t>。</w:t>
      </w:r>
    </w:p>
    <w:p w14:paraId="5105F630" w14:textId="4E1674A0" w:rsidR="00B974AB" w:rsidRDefault="003C25F2" w:rsidP="00A2675B">
      <w:pPr>
        <w:ind w:left="142"/>
        <w:jc w:val="both"/>
        <w:rPr>
          <w:rFonts w:ascii="Arial Unicode MS" w:hAnsi="Arial Unicode MS"/>
        </w:rPr>
      </w:pPr>
      <w:r w:rsidRPr="003C25F2">
        <w:rPr>
          <w:rFonts w:asciiTheme="minorHAnsi" w:hAnsiTheme="minorHAnsi" w:hint="eastAsia"/>
          <w:color w:val="404040" w:themeColor="text1" w:themeTint="BF"/>
          <w:sz w:val="18"/>
        </w:rPr>
        <w:t>﹝</w:t>
      </w:r>
      <w:r w:rsidRPr="003C25F2">
        <w:rPr>
          <w:rFonts w:asciiTheme="minorHAnsi" w:hAnsiTheme="minorHAnsi" w:hint="eastAsia"/>
          <w:color w:val="404040" w:themeColor="text1" w:themeTint="BF"/>
          <w:sz w:val="18"/>
        </w:rPr>
        <w:t>4</w:t>
      </w:r>
      <w:r w:rsidRPr="003C25F2">
        <w:rPr>
          <w:rFonts w:asciiTheme="minorHAnsi" w:hAnsiTheme="minorHAnsi" w:hint="eastAsia"/>
          <w:color w:val="404040" w:themeColor="text1" w:themeTint="BF"/>
          <w:sz w:val="18"/>
        </w:rPr>
        <w:t>﹞</w:t>
      </w:r>
      <w:r w:rsidR="00B974AB" w:rsidRPr="000B6064">
        <w:rPr>
          <w:rFonts w:ascii="Arial Unicode MS" w:hAnsi="Arial Unicode MS" w:hint="eastAsia"/>
          <w:color w:val="17365D"/>
        </w:rPr>
        <w:t>第一項第五款所稱比較薪資水準總額，指前一年度整體薪資給付總額，加計前一年度整體薪資給付總額乘以基準僱用比例之百分之三十計算之總額；所稱基準僱用比例，指當年度增僱經常僱用員工數占前一年度經常僱用員工數之比例</w:t>
      </w:r>
      <w:r w:rsidR="00B974AB">
        <w:rPr>
          <w:rFonts w:ascii="Arial Unicode MS" w:hAnsi="Arial Unicode MS" w:hint="eastAsia"/>
        </w:rPr>
        <w:t>。</w:t>
      </w:r>
    </w:p>
    <w:p w14:paraId="60B9DAB4" w14:textId="5D2B155E" w:rsidR="000B6064" w:rsidRPr="000B6064" w:rsidRDefault="003C25F2" w:rsidP="000B6064">
      <w:pPr>
        <w:ind w:left="142"/>
        <w:jc w:val="both"/>
        <w:rPr>
          <w:rFonts w:ascii="Arial Unicode MS" w:hAnsi="Arial Unicode MS"/>
        </w:rPr>
      </w:pPr>
      <w:r w:rsidRPr="003C25F2">
        <w:rPr>
          <w:rFonts w:asciiTheme="minorHAnsi" w:hAnsiTheme="minorHAnsi" w:hint="eastAsia"/>
          <w:color w:val="404040" w:themeColor="text1" w:themeTint="BF"/>
          <w:sz w:val="18"/>
        </w:rPr>
        <w:t>﹝</w:t>
      </w:r>
      <w:r w:rsidRPr="003C25F2">
        <w:rPr>
          <w:rFonts w:asciiTheme="minorHAnsi" w:hAnsiTheme="minorHAnsi" w:hint="eastAsia"/>
          <w:color w:val="404040" w:themeColor="text1" w:themeTint="BF"/>
          <w:sz w:val="18"/>
        </w:rPr>
        <w:t>5</w:t>
      </w:r>
      <w:r w:rsidRPr="003C25F2">
        <w:rPr>
          <w:rFonts w:asciiTheme="minorHAnsi" w:hAnsiTheme="minorHAnsi" w:hint="eastAsia"/>
          <w:color w:val="404040" w:themeColor="text1" w:themeTint="BF"/>
          <w:sz w:val="18"/>
        </w:rPr>
        <w:t>﹞</w:t>
      </w:r>
      <w:r w:rsidR="000B6064" w:rsidRPr="000B6064">
        <w:rPr>
          <w:rFonts w:ascii="Arial Unicode MS" w:hAnsi="Arial Unicode MS" w:hint="eastAsia"/>
        </w:rPr>
        <w:t>計算公式如下：</w:t>
      </w:r>
      <w:r w:rsidR="00564950" w:rsidRPr="00564950">
        <w:rPr>
          <w:rFonts w:ascii="Arial Unicode MS" w:hAnsi="Arial Unicode MS" w:hint="eastAsia"/>
          <w:color w:val="FFFFFF" w:themeColor="background1"/>
        </w:rPr>
        <w:t>■</w:t>
      </w:r>
    </w:p>
    <w:p w14:paraId="55081543" w14:textId="77777777" w:rsidR="005D6A45" w:rsidRDefault="005D6A45" w:rsidP="00A2675B">
      <w:pPr>
        <w:ind w:left="142"/>
        <w:jc w:val="both"/>
        <w:rPr>
          <w:rFonts w:ascii="Arial Unicode MS" w:hAnsi="Arial Unicode MS"/>
          <w:color w:val="17365D"/>
        </w:rPr>
      </w:pPr>
      <w:r>
        <w:rPr>
          <w:noProof/>
        </w:rPr>
        <w:drawing>
          <wp:inline distT="0" distB="0" distL="0" distR="0" wp14:anchorId="2F8CE983" wp14:editId="4BE71BC8">
            <wp:extent cx="5211441" cy="1095238"/>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260307" cy="1105508"/>
                    </a:xfrm>
                    <a:prstGeom prst="rect">
                      <a:avLst/>
                    </a:prstGeom>
                  </pic:spPr>
                </pic:pic>
              </a:graphicData>
            </a:graphic>
          </wp:inline>
        </w:drawing>
      </w:r>
    </w:p>
    <w:p w14:paraId="32249E6E" w14:textId="6070DF2E" w:rsidR="00A2675B" w:rsidRPr="000B6064" w:rsidRDefault="003C25F2" w:rsidP="00A2675B">
      <w:pPr>
        <w:ind w:left="142"/>
        <w:jc w:val="both"/>
        <w:rPr>
          <w:rFonts w:ascii="Arial Unicode MS" w:hAnsi="Arial Unicode MS"/>
          <w:color w:val="17365D"/>
        </w:rPr>
      </w:pPr>
      <w:r w:rsidRPr="003C25F2">
        <w:rPr>
          <w:rFonts w:asciiTheme="minorHAnsi" w:hAnsiTheme="minorHAnsi" w:hint="eastAsia"/>
          <w:color w:val="404040" w:themeColor="text1" w:themeTint="BF"/>
          <w:sz w:val="18"/>
        </w:rPr>
        <w:t>﹝</w:t>
      </w:r>
      <w:r w:rsidRPr="003C25F2">
        <w:rPr>
          <w:rFonts w:asciiTheme="minorHAnsi" w:hAnsiTheme="minorHAnsi"/>
          <w:color w:val="404040" w:themeColor="text1" w:themeTint="BF"/>
          <w:sz w:val="18"/>
        </w:rPr>
        <w:t>6</w:t>
      </w:r>
      <w:r w:rsidRPr="003C25F2">
        <w:rPr>
          <w:rFonts w:asciiTheme="minorHAnsi" w:hAnsiTheme="minorHAnsi" w:hint="eastAsia"/>
          <w:color w:val="404040" w:themeColor="text1" w:themeTint="BF"/>
          <w:sz w:val="18"/>
        </w:rPr>
        <w:t>﹞</w:t>
      </w:r>
      <w:r w:rsidR="00A2675B" w:rsidRPr="000B6064">
        <w:rPr>
          <w:rFonts w:ascii="Arial Unicode MS" w:hAnsi="Arial Unicode MS" w:hint="eastAsia"/>
          <w:color w:val="17365D"/>
        </w:rPr>
        <w:t>第一項第五款之整體薪資給付總額，應符合營利事業所得稅查核準</w:t>
      </w:r>
      <w:r w:rsidR="000B6064" w:rsidRPr="000B6064">
        <w:rPr>
          <w:rFonts w:ascii="Arial Unicode MS" w:hAnsi="Arial Unicode MS" w:hint="eastAsia"/>
          <w:color w:val="17365D"/>
          <w:szCs w:val="20"/>
        </w:rPr>
        <w:t>則第</w:t>
      </w:r>
      <w:hyperlink r:id="rId41" w:anchor="a71" w:history="1">
        <w:r w:rsidR="000B6064" w:rsidRPr="005B68E6">
          <w:rPr>
            <w:rStyle w:val="a3"/>
            <w:rFonts w:hint="eastAsia"/>
          </w:rPr>
          <w:t>七十一</w:t>
        </w:r>
      </w:hyperlink>
      <w:r w:rsidR="000B6064" w:rsidRPr="005B68E6">
        <w:rPr>
          <w:rStyle w:val="a3"/>
          <w:rFonts w:hint="eastAsia"/>
        </w:rPr>
        <w:t>條</w:t>
      </w:r>
      <w:r w:rsidR="00A2675B" w:rsidRPr="000B6064">
        <w:rPr>
          <w:rFonts w:ascii="Arial Unicode MS" w:hAnsi="Arial Unicode MS" w:hint="eastAsia"/>
          <w:color w:val="17365D"/>
        </w:rPr>
        <w:t>規定之範圍為準，但不包含非本國籍員工、部分工時及定期契約員工薪資給付額之部分。</w:t>
      </w:r>
    </w:p>
    <w:p w14:paraId="4B43E15F" w14:textId="77777777" w:rsidR="00B974AB" w:rsidRDefault="00A2675B" w:rsidP="00160ADD">
      <w:pPr>
        <w:pStyle w:val="2"/>
        <w:rPr>
          <w:color w:val="548DD4" w:themeColor="text2" w:themeTint="99"/>
        </w:rPr>
      </w:pPr>
      <w:bookmarkStart w:id="15" w:name="b5"/>
      <w:bookmarkEnd w:id="15"/>
      <w:r w:rsidRPr="008862B2">
        <w:rPr>
          <w:rFonts w:hint="eastAsia"/>
          <w:color w:val="548DD4" w:themeColor="text2" w:themeTint="99"/>
        </w:rPr>
        <w:t>第</w:t>
      </w:r>
      <w:r w:rsidRPr="008862B2">
        <w:rPr>
          <w:rFonts w:hint="eastAsia"/>
          <w:color w:val="548DD4" w:themeColor="text2" w:themeTint="99"/>
        </w:rPr>
        <w:t>5</w:t>
      </w:r>
      <w:r w:rsidR="00B974AB">
        <w:rPr>
          <w:rFonts w:hint="eastAsia"/>
          <w:color w:val="548DD4" w:themeColor="text2" w:themeTint="99"/>
        </w:rPr>
        <w:t>條</w:t>
      </w:r>
    </w:p>
    <w:p w14:paraId="18D77926" w14:textId="4E581BC1" w:rsidR="00A2675B" w:rsidRPr="00A129AC" w:rsidRDefault="003C25F2" w:rsidP="00A2675B">
      <w:pPr>
        <w:ind w:left="142"/>
        <w:jc w:val="both"/>
        <w:rPr>
          <w:rFonts w:ascii="Arial Unicode MS" w:hAnsi="Arial Unicode MS"/>
        </w:rPr>
      </w:pP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w:t>
      </w: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1</w:t>
      </w: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w:t>
      </w:r>
      <w:r w:rsidR="00A2675B" w:rsidRPr="00A129AC">
        <w:rPr>
          <w:rFonts w:ascii="Arial Unicode MS" w:hAnsi="Arial Unicode MS" w:hint="eastAsia"/>
        </w:rPr>
        <w:t>中小企業有下列情形之一者，不得申請適用本條例</w:t>
      </w:r>
      <w:r w:rsidR="000B6064" w:rsidRPr="002E4398">
        <w:rPr>
          <w:rFonts w:ascii="Arial Unicode MS" w:hAnsi="Arial Unicode MS" w:hint="eastAsia"/>
          <w:szCs w:val="20"/>
        </w:rPr>
        <w:t>第</w:t>
      </w:r>
      <w:hyperlink r:id="rId42" w:anchor="a36b2" w:history="1">
        <w:r w:rsidR="000B6064" w:rsidRPr="00DE3DDD">
          <w:rPr>
            <w:rStyle w:val="a3"/>
            <w:rFonts w:ascii="Arial Unicode MS" w:hAnsi="Arial Unicode MS" w:hint="eastAsia"/>
            <w:szCs w:val="20"/>
          </w:rPr>
          <w:t>三十六條之二</w:t>
        </w:r>
      </w:hyperlink>
      <w:r w:rsidR="00A2675B" w:rsidRPr="00A129AC">
        <w:rPr>
          <w:rFonts w:ascii="Arial Unicode MS" w:hAnsi="Arial Unicode MS" w:hint="eastAsia"/>
        </w:rPr>
        <w:t>第一項及第二項規定：</w:t>
      </w:r>
    </w:p>
    <w:p w14:paraId="11DB8684" w14:textId="77777777" w:rsidR="00B974AB" w:rsidRDefault="00A2675B" w:rsidP="00A2675B">
      <w:pPr>
        <w:ind w:left="142"/>
        <w:jc w:val="both"/>
        <w:rPr>
          <w:rFonts w:ascii="Arial Unicode MS" w:hAnsi="Arial Unicode MS"/>
        </w:rPr>
      </w:pPr>
      <w:r w:rsidRPr="00A129AC">
        <w:rPr>
          <w:rFonts w:ascii="Arial Unicode MS" w:hAnsi="Arial Unicode MS" w:hint="eastAsia"/>
        </w:rPr>
        <w:t xml:space="preserve">　　一、提供之增僱工作機會，位於中華民國境外</w:t>
      </w:r>
      <w:r w:rsidR="00B974AB">
        <w:rPr>
          <w:rFonts w:ascii="Arial Unicode MS" w:hAnsi="Arial Unicode MS" w:hint="eastAsia"/>
        </w:rPr>
        <w:t>。</w:t>
      </w:r>
    </w:p>
    <w:p w14:paraId="3BCA6E44" w14:textId="3604FF9C" w:rsidR="00B974AB" w:rsidRDefault="00B974AB" w:rsidP="00A2675B">
      <w:pPr>
        <w:ind w:left="142"/>
        <w:jc w:val="both"/>
        <w:rPr>
          <w:rFonts w:ascii="Arial Unicode MS" w:hAnsi="Arial Unicode MS"/>
        </w:rPr>
      </w:pPr>
      <w:r>
        <w:rPr>
          <w:rFonts w:ascii="Arial Unicode MS" w:hAnsi="Arial Unicode MS" w:hint="eastAsia"/>
        </w:rPr>
        <w:t xml:space="preserve">　　</w:t>
      </w:r>
      <w:r w:rsidRPr="00A129AC">
        <w:rPr>
          <w:rFonts w:ascii="Arial Unicode MS" w:hAnsi="Arial Unicode MS" w:hint="eastAsia"/>
        </w:rPr>
        <w:t>二</w:t>
      </w:r>
      <w:r>
        <w:rPr>
          <w:rFonts w:ascii="Arial Unicode MS" w:hAnsi="Arial Unicode MS" w:hint="eastAsia"/>
        </w:rPr>
        <w:t>、</w:t>
      </w:r>
      <w:r w:rsidR="00A2675B" w:rsidRPr="00A129AC">
        <w:rPr>
          <w:rFonts w:ascii="Arial Unicode MS" w:hAnsi="Arial Unicode MS" w:hint="eastAsia"/>
        </w:rPr>
        <w:t>提供之增僱工作機會，係屬部分工時或定期契約之性質</w:t>
      </w:r>
      <w:r>
        <w:rPr>
          <w:rFonts w:ascii="Arial Unicode MS" w:hAnsi="Arial Unicode MS" w:hint="eastAsia"/>
        </w:rPr>
        <w:t>。</w:t>
      </w:r>
    </w:p>
    <w:p w14:paraId="3971A009" w14:textId="335E2D04" w:rsidR="00B974AB" w:rsidRDefault="00B974AB" w:rsidP="00A2675B">
      <w:pPr>
        <w:ind w:left="142"/>
        <w:jc w:val="both"/>
        <w:rPr>
          <w:rFonts w:ascii="Arial Unicode MS" w:hAnsi="Arial Unicode MS"/>
        </w:rPr>
      </w:pPr>
      <w:r>
        <w:rPr>
          <w:rFonts w:ascii="Arial Unicode MS" w:hAnsi="Arial Unicode MS" w:hint="eastAsia"/>
        </w:rPr>
        <w:t xml:space="preserve">　　</w:t>
      </w:r>
      <w:r w:rsidRPr="00A129AC">
        <w:rPr>
          <w:rFonts w:ascii="Arial Unicode MS" w:hAnsi="Arial Unicode MS" w:hint="eastAsia"/>
        </w:rPr>
        <w:t>三</w:t>
      </w:r>
      <w:r>
        <w:rPr>
          <w:rFonts w:ascii="Arial Unicode MS" w:hAnsi="Arial Unicode MS" w:hint="eastAsia"/>
        </w:rPr>
        <w:t>、</w:t>
      </w:r>
      <w:r w:rsidR="00A2675B" w:rsidRPr="00A129AC">
        <w:rPr>
          <w:rFonts w:ascii="Arial Unicode MS" w:hAnsi="Arial Unicode MS" w:hint="eastAsia"/>
        </w:rPr>
        <w:t>屬經營舞廳、舞場、酒家、酒吧、特種咖啡茶室之行業</w:t>
      </w:r>
      <w:r>
        <w:rPr>
          <w:rFonts w:ascii="Arial Unicode MS" w:hAnsi="Arial Unicode MS" w:hint="eastAsia"/>
        </w:rPr>
        <w:t>。</w:t>
      </w:r>
    </w:p>
    <w:p w14:paraId="138C0FF8" w14:textId="2AFE90B9" w:rsidR="00B974AB" w:rsidRDefault="00B974AB" w:rsidP="00A2675B">
      <w:pPr>
        <w:ind w:left="142"/>
        <w:jc w:val="both"/>
        <w:rPr>
          <w:rFonts w:ascii="Arial Unicode MS" w:hAnsi="Arial Unicode MS"/>
        </w:rPr>
      </w:pPr>
      <w:r>
        <w:rPr>
          <w:rFonts w:ascii="Arial Unicode MS" w:hAnsi="Arial Unicode MS" w:hint="eastAsia"/>
        </w:rPr>
        <w:t xml:space="preserve">　　</w:t>
      </w:r>
      <w:r w:rsidRPr="00A129AC">
        <w:rPr>
          <w:rFonts w:ascii="Arial Unicode MS" w:hAnsi="Arial Unicode MS" w:hint="eastAsia"/>
        </w:rPr>
        <w:t>四</w:t>
      </w:r>
      <w:r>
        <w:rPr>
          <w:rFonts w:ascii="Arial Unicode MS" w:hAnsi="Arial Unicode MS" w:hint="eastAsia"/>
        </w:rPr>
        <w:t>、</w:t>
      </w:r>
      <w:r w:rsidR="00A2675B" w:rsidRPr="00A129AC">
        <w:rPr>
          <w:rFonts w:ascii="Arial Unicode MS" w:hAnsi="Arial Unicode MS" w:hint="eastAsia"/>
        </w:rPr>
        <w:t>人力派遣服務業</w:t>
      </w:r>
      <w:r>
        <w:rPr>
          <w:rFonts w:ascii="Arial Unicode MS" w:hAnsi="Arial Unicode MS" w:hint="eastAsia"/>
        </w:rPr>
        <w:t>。</w:t>
      </w:r>
    </w:p>
    <w:p w14:paraId="75C4332B" w14:textId="2073BE0C" w:rsidR="00B974AB" w:rsidRDefault="00B974AB" w:rsidP="00A2675B">
      <w:pPr>
        <w:ind w:left="142"/>
        <w:jc w:val="both"/>
        <w:rPr>
          <w:rFonts w:ascii="Arial Unicode MS" w:hAnsi="Arial Unicode MS"/>
        </w:rPr>
      </w:pPr>
      <w:r>
        <w:rPr>
          <w:rFonts w:ascii="Arial Unicode MS" w:hAnsi="Arial Unicode MS" w:hint="eastAsia"/>
        </w:rPr>
        <w:t xml:space="preserve">　　</w:t>
      </w:r>
      <w:r w:rsidRPr="00A129AC">
        <w:rPr>
          <w:rFonts w:ascii="Arial Unicode MS" w:hAnsi="Arial Unicode MS" w:hint="eastAsia"/>
        </w:rPr>
        <w:t>五</w:t>
      </w:r>
      <w:r>
        <w:rPr>
          <w:rFonts w:ascii="Arial Unicode MS" w:hAnsi="Arial Unicode MS" w:hint="eastAsia"/>
        </w:rPr>
        <w:t>、</w:t>
      </w:r>
      <w:r w:rsidR="00A2675B" w:rsidRPr="00A129AC">
        <w:rPr>
          <w:rFonts w:ascii="Arial Unicode MS" w:hAnsi="Arial Unicode MS" w:hint="eastAsia"/>
        </w:rPr>
        <w:t>使用票據經拒絕往來尚未恢復往來，或於最近三年內有欠繳已確定應納稅捐情事</w:t>
      </w:r>
      <w:r>
        <w:rPr>
          <w:rFonts w:ascii="Arial Unicode MS" w:hAnsi="Arial Unicode MS" w:hint="eastAsia"/>
        </w:rPr>
        <w:t>。</w:t>
      </w:r>
    </w:p>
    <w:p w14:paraId="67912362" w14:textId="1FCAEAB7" w:rsidR="00B974AB" w:rsidRDefault="00B974AB" w:rsidP="00A2675B">
      <w:pPr>
        <w:ind w:left="142"/>
        <w:jc w:val="both"/>
        <w:rPr>
          <w:rFonts w:ascii="Arial Unicode MS" w:hAnsi="Arial Unicode MS"/>
        </w:rPr>
      </w:pPr>
      <w:r>
        <w:rPr>
          <w:rFonts w:ascii="Arial Unicode MS" w:hAnsi="Arial Unicode MS" w:hint="eastAsia"/>
        </w:rPr>
        <w:t xml:space="preserve">　　</w:t>
      </w:r>
      <w:r w:rsidRPr="00A129AC">
        <w:rPr>
          <w:rFonts w:ascii="Arial Unicode MS" w:hAnsi="Arial Unicode MS" w:hint="eastAsia"/>
        </w:rPr>
        <w:t>六</w:t>
      </w:r>
      <w:r>
        <w:rPr>
          <w:rFonts w:ascii="Arial Unicode MS" w:hAnsi="Arial Unicode MS" w:hint="eastAsia"/>
        </w:rPr>
        <w:t>、</w:t>
      </w:r>
      <w:r w:rsidR="00A2675B" w:rsidRPr="00A129AC">
        <w:rPr>
          <w:rFonts w:ascii="Arial Unicode MS" w:hAnsi="Arial Unicode MS" w:hint="eastAsia"/>
        </w:rPr>
        <w:t>收購他企業之營業或財產而增僱員工，或屬</w:t>
      </w:r>
      <w:r w:rsidR="000525ED" w:rsidRPr="002E4398">
        <w:rPr>
          <w:rFonts w:ascii="Arial Unicode MS" w:hAnsi="Arial Unicode MS" w:hint="eastAsia"/>
          <w:szCs w:val="20"/>
        </w:rPr>
        <w:t>公司法第</w:t>
      </w:r>
      <w:hyperlink r:id="rId43" w:anchor="a369b1" w:history="1">
        <w:r w:rsidR="000525ED" w:rsidRPr="00CD2C13">
          <w:rPr>
            <w:rStyle w:val="a3"/>
            <w:rFonts w:ascii="Arial Unicode MS" w:hAnsi="Arial Unicode MS" w:hint="eastAsia"/>
            <w:szCs w:val="20"/>
          </w:rPr>
          <w:t>三百六十九條之一</w:t>
        </w:r>
      </w:hyperlink>
      <w:r w:rsidR="00A2675B" w:rsidRPr="00A129AC">
        <w:rPr>
          <w:rFonts w:ascii="Arial Unicode MS" w:hAnsi="Arial Unicode MS" w:hint="eastAsia"/>
        </w:rPr>
        <w:t>所稱關係企業間人員流動之情形</w:t>
      </w:r>
      <w:r>
        <w:rPr>
          <w:rFonts w:ascii="Arial Unicode MS" w:hAnsi="Arial Unicode MS" w:hint="eastAsia"/>
        </w:rPr>
        <w:t>。</w:t>
      </w:r>
    </w:p>
    <w:p w14:paraId="2BFFC490" w14:textId="54D54E2F" w:rsidR="00B974AB" w:rsidRDefault="00B974AB" w:rsidP="00A2675B">
      <w:pPr>
        <w:ind w:left="142"/>
        <w:jc w:val="both"/>
        <w:rPr>
          <w:rFonts w:ascii="Arial Unicode MS" w:hAnsi="Arial Unicode MS"/>
        </w:rPr>
      </w:pPr>
      <w:r>
        <w:rPr>
          <w:rFonts w:ascii="Arial Unicode MS" w:hAnsi="Arial Unicode MS" w:hint="eastAsia"/>
        </w:rPr>
        <w:t xml:space="preserve">　　</w:t>
      </w:r>
      <w:r w:rsidRPr="00A129AC">
        <w:rPr>
          <w:rFonts w:ascii="Arial Unicode MS" w:hAnsi="Arial Unicode MS" w:hint="eastAsia"/>
        </w:rPr>
        <w:t>七</w:t>
      </w:r>
      <w:r>
        <w:rPr>
          <w:rFonts w:ascii="Arial Unicode MS" w:hAnsi="Arial Unicode MS" w:hint="eastAsia"/>
        </w:rPr>
        <w:t>、</w:t>
      </w:r>
      <w:r w:rsidR="00A2675B" w:rsidRPr="00A129AC">
        <w:rPr>
          <w:rFonts w:ascii="Arial Unicode MS" w:hAnsi="Arial Unicode MS" w:hint="eastAsia"/>
        </w:rPr>
        <w:t>增僱行為有限制競爭或妨害營業秘密之情事，而違反</w:t>
      </w:r>
      <w:hyperlink r:id="rId44" w:history="1">
        <w:r w:rsidR="00A2675B" w:rsidRPr="00651EEA">
          <w:rPr>
            <w:rStyle w:val="a3"/>
            <w:rFonts w:ascii="Arial Unicode MS" w:hAnsi="Arial Unicode MS" w:hint="eastAsia"/>
          </w:rPr>
          <w:t>民法</w:t>
        </w:r>
      </w:hyperlink>
      <w:r w:rsidR="00A2675B" w:rsidRPr="00A129AC">
        <w:rPr>
          <w:rFonts w:ascii="Arial Unicode MS" w:hAnsi="Arial Unicode MS" w:hint="eastAsia"/>
        </w:rPr>
        <w:t>、</w:t>
      </w:r>
      <w:hyperlink r:id="rId45" w:history="1">
        <w:r w:rsidR="00A2675B" w:rsidRPr="00651EEA">
          <w:rPr>
            <w:rStyle w:val="a3"/>
            <w:rFonts w:ascii="Arial Unicode MS" w:hAnsi="Arial Unicode MS" w:hint="eastAsia"/>
          </w:rPr>
          <w:t>公平交易法</w:t>
        </w:r>
      </w:hyperlink>
      <w:r w:rsidR="00A2675B" w:rsidRPr="00A129AC">
        <w:rPr>
          <w:rFonts w:ascii="Arial Unicode MS" w:hAnsi="Arial Unicode MS" w:hint="eastAsia"/>
        </w:rPr>
        <w:t>或</w:t>
      </w:r>
      <w:hyperlink r:id="rId46" w:history="1">
        <w:r w:rsidR="00A2675B" w:rsidRPr="00651EEA">
          <w:rPr>
            <w:rStyle w:val="a3"/>
            <w:rFonts w:ascii="Arial Unicode MS" w:hAnsi="Arial Unicode MS" w:hint="eastAsia"/>
          </w:rPr>
          <w:t>營業秘密法</w:t>
        </w:r>
      </w:hyperlink>
      <w:r w:rsidR="00A2675B" w:rsidRPr="00A129AC">
        <w:rPr>
          <w:rFonts w:ascii="Arial Unicode MS" w:hAnsi="Arial Unicode MS" w:hint="eastAsia"/>
        </w:rPr>
        <w:t>相關規定，經主管機關處分確定或司法機關判決確定</w:t>
      </w:r>
      <w:r>
        <w:rPr>
          <w:rFonts w:ascii="Arial Unicode MS" w:hAnsi="Arial Unicode MS" w:hint="eastAsia"/>
        </w:rPr>
        <w:t>。</w:t>
      </w:r>
    </w:p>
    <w:p w14:paraId="603E2D34" w14:textId="55FBC313" w:rsidR="00B974AB" w:rsidRDefault="00B974AB" w:rsidP="00A2675B">
      <w:pPr>
        <w:ind w:left="142"/>
        <w:jc w:val="both"/>
        <w:rPr>
          <w:rFonts w:ascii="Arial Unicode MS" w:hAnsi="Arial Unicode MS"/>
        </w:rPr>
      </w:pPr>
      <w:r>
        <w:rPr>
          <w:rFonts w:ascii="Arial Unicode MS" w:hAnsi="Arial Unicode MS" w:hint="eastAsia"/>
        </w:rPr>
        <w:t xml:space="preserve">　　</w:t>
      </w:r>
      <w:r w:rsidRPr="00A129AC">
        <w:rPr>
          <w:rFonts w:ascii="Arial Unicode MS" w:hAnsi="Arial Unicode MS" w:hint="eastAsia"/>
        </w:rPr>
        <w:t>八</w:t>
      </w:r>
      <w:r>
        <w:rPr>
          <w:rFonts w:ascii="Arial Unicode MS" w:hAnsi="Arial Unicode MS" w:hint="eastAsia"/>
        </w:rPr>
        <w:t>、</w:t>
      </w:r>
      <w:r w:rsidR="00A2675B" w:rsidRPr="00A129AC">
        <w:rPr>
          <w:rFonts w:ascii="Arial Unicode MS" w:hAnsi="Arial Unicode MS" w:hint="eastAsia"/>
        </w:rPr>
        <w:t>最近三年內違反環境保護、勞工、食品安全衛生相關法律且情節重大，經主管機關處分確定或司法機關判決確定</w:t>
      </w:r>
      <w:r>
        <w:rPr>
          <w:rFonts w:ascii="Arial Unicode MS" w:hAnsi="Arial Unicode MS" w:hint="eastAsia"/>
        </w:rPr>
        <w:t>。</w:t>
      </w:r>
    </w:p>
    <w:p w14:paraId="5BB1B521" w14:textId="4859DD50" w:rsidR="00A2675B" w:rsidRPr="000B6064" w:rsidRDefault="003C25F2" w:rsidP="00A2675B">
      <w:pPr>
        <w:ind w:left="142"/>
        <w:jc w:val="both"/>
        <w:rPr>
          <w:rFonts w:ascii="Arial Unicode MS" w:hAnsi="Arial Unicode MS"/>
          <w:color w:val="17365D"/>
        </w:rPr>
      </w:pPr>
      <w:r w:rsidRPr="003C25F2">
        <w:rPr>
          <w:rFonts w:asciiTheme="minorHAnsi" w:hAnsiTheme="minorHAnsi" w:hint="eastAsia"/>
          <w:color w:val="404040" w:themeColor="text1" w:themeTint="BF"/>
          <w:sz w:val="18"/>
        </w:rPr>
        <w:t>﹝</w:t>
      </w:r>
      <w:r w:rsidRPr="003C25F2">
        <w:rPr>
          <w:rFonts w:asciiTheme="minorHAnsi" w:hAnsiTheme="minorHAnsi" w:hint="eastAsia"/>
          <w:color w:val="404040" w:themeColor="text1" w:themeTint="BF"/>
          <w:sz w:val="18"/>
        </w:rPr>
        <w:t>2</w:t>
      </w:r>
      <w:r w:rsidRPr="003C25F2">
        <w:rPr>
          <w:rFonts w:asciiTheme="minorHAnsi" w:hAnsiTheme="minorHAnsi" w:hint="eastAsia"/>
          <w:color w:val="404040" w:themeColor="text1" w:themeTint="BF"/>
          <w:sz w:val="18"/>
        </w:rPr>
        <w:t>﹞</w:t>
      </w:r>
      <w:r w:rsidR="00A2675B" w:rsidRPr="000B6064">
        <w:rPr>
          <w:rFonts w:ascii="Arial Unicode MS" w:hAnsi="Arial Unicode MS" w:hint="eastAsia"/>
          <w:color w:val="17365D"/>
        </w:rPr>
        <w:t>中小企業無前項規定情形，應以切結書聲明之。</w:t>
      </w:r>
    </w:p>
    <w:p w14:paraId="50A1149D" w14:textId="77777777" w:rsidR="00B974AB" w:rsidRDefault="00A2675B" w:rsidP="00160ADD">
      <w:pPr>
        <w:pStyle w:val="2"/>
        <w:rPr>
          <w:color w:val="548DD4" w:themeColor="text2" w:themeTint="99"/>
        </w:rPr>
      </w:pPr>
      <w:r w:rsidRPr="008862B2">
        <w:rPr>
          <w:rFonts w:hint="eastAsia"/>
          <w:color w:val="548DD4" w:themeColor="text2" w:themeTint="99"/>
        </w:rPr>
        <w:t>第</w:t>
      </w:r>
      <w:r w:rsidRPr="008862B2">
        <w:rPr>
          <w:rFonts w:hint="eastAsia"/>
          <w:color w:val="548DD4" w:themeColor="text2" w:themeTint="99"/>
        </w:rPr>
        <w:t>6</w:t>
      </w:r>
      <w:r w:rsidR="00B974AB">
        <w:rPr>
          <w:rFonts w:hint="eastAsia"/>
          <w:color w:val="548DD4" w:themeColor="text2" w:themeTint="99"/>
        </w:rPr>
        <w:t>條</w:t>
      </w:r>
    </w:p>
    <w:p w14:paraId="5509835A" w14:textId="2069706D" w:rsidR="00A2675B" w:rsidRPr="00A129AC" w:rsidRDefault="003C25F2" w:rsidP="00A2675B">
      <w:pPr>
        <w:ind w:left="142"/>
        <w:jc w:val="both"/>
        <w:rPr>
          <w:rFonts w:ascii="Arial Unicode MS" w:hAnsi="Arial Unicode MS"/>
        </w:rPr>
      </w:pP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w:t>
      </w: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1</w:t>
      </w: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w:t>
      </w:r>
      <w:r w:rsidR="00A2675B" w:rsidRPr="00A129AC">
        <w:rPr>
          <w:rFonts w:ascii="Arial Unicode MS" w:hAnsi="Arial Unicode MS" w:hint="eastAsia"/>
        </w:rPr>
        <w:t>申請適用本條例</w:t>
      </w:r>
      <w:r w:rsidR="000B6064" w:rsidRPr="002E4398">
        <w:rPr>
          <w:rFonts w:ascii="Arial Unicode MS" w:hAnsi="Arial Unicode MS" w:hint="eastAsia"/>
          <w:szCs w:val="20"/>
        </w:rPr>
        <w:t>第</w:t>
      </w:r>
      <w:hyperlink r:id="rId47" w:anchor="a36b2" w:history="1">
        <w:r w:rsidR="000B6064" w:rsidRPr="00DE3DDD">
          <w:rPr>
            <w:rStyle w:val="a3"/>
            <w:rFonts w:ascii="Arial Unicode MS" w:hAnsi="Arial Unicode MS" w:hint="eastAsia"/>
            <w:szCs w:val="20"/>
          </w:rPr>
          <w:t>三十六條之二</w:t>
        </w:r>
      </w:hyperlink>
      <w:r w:rsidR="00A2675B" w:rsidRPr="00A129AC">
        <w:rPr>
          <w:rFonts w:ascii="Arial Unicode MS" w:hAnsi="Arial Unicode MS" w:hint="eastAsia"/>
        </w:rPr>
        <w:t>第一項及第二項規定之中小企業，應於辦理當年度營利事業所得稅結算申報時依規定格式填報，並檢附下列文件，送請公司或商業登記所在地之稅捐稽徵機關核定得自營利事業所得額中加成減除之數額：</w:t>
      </w:r>
    </w:p>
    <w:p w14:paraId="0F95A642" w14:textId="77777777" w:rsidR="00B974AB" w:rsidRDefault="00A2675B" w:rsidP="00A2675B">
      <w:pPr>
        <w:ind w:left="142"/>
        <w:jc w:val="both"/>
        <w:rPr>
          <w:rFonts w:ascii="Arial Unicode MS" w:hAnsi="Arial Unicode MS"/>
        </w:rPr>
      </w:pPr>
      <w:r w:rsidRPr="00A129AC">
        <w:rPr>
          <w:rFonts w:ascii="Arial Unicode MS" w:hAnsi="Arial Unicode MS" w:hint="eastAsia"/>
        </w:rPr>
        <w:t xml:space="preserve">　　一、公司或商業設立登記或增資變更登記之文件影本</w:t>
      </w:r>
      <w:r w:rsidR="00B974AB">
        <w:rPr>
          <w:rFonts w:ascii="Arial Unicode MS" w:hAnsi="Arial Unicode MS" w:hint="eastAsia"/>
        </w:rPr>
        <w:t>。</w:t>
      </w:r>
    </w:p>
    <w:p w14:paraId="5271C8CB" w14:textId="444EAB37" w:rsidR="00B974AB" w:rsidRDefault="00B974AB" w:rsidP="00A2675B">
      <w:pPr>
        <w:ind w:left="142"/>
        <w:jc w:val="both"/>
        <w:rPr>
          <w:rFonts w:ascii="Arial Unicode MS" w:hAnsi="Arial Unicode MS"/>
        </w:rPr>
      </w:pPr>
      <w:r>
        <w:rPr>
          <w:rFonts w:ascii="Arial Unicode MS" w:hAnsi="Arial Unicode MS" w:hint="eastAsia"/>
        </w:rPr>
        <w:t xml:space="preserve">　　</w:t>
      </w:r>
      <w:r w:rsidRPr="00A129AC">
        <w:rPr>
          <w:rFonts w:ascii="Arial Unicode MS" w:hAnsi="Arial Unicode MS" w:hint="eastAsia"/>
        </w:rPr>
        <w:t>二</w:t>
      </w:r>
      <w:r>
        <w:rPr>
          <w:rFonts w:ascii="Arial Unicode MS" w:hAnsi="Arial Unicode MS" w:hint="eastAsia"/>
        </w:rPr>
        <w:t>、</w:t>
      </w:r>
      <w:r w:rsidR="00A2675B" w:rsidRPr="00A129AC">
        <w:rPr>
          <w:rFonts w:ascii="Arial Unicode MS" w:hAnsi="Arial Unicode MS" w:hint="eastAsia"/>
        </w:rPr>
        <w:t>當年度與前一年度勞工保險投保單位被保險人名冊</w:t>
      </w:r>
      <w:r>
        <w:rPr>
          <w:rFonts w:ascii="Arial Unicode MS" w:hAnsi="Arial Unicode MS" w:hint="eastAsia"/>
        </w:rPr>
        <w:t>。</w:t>
      </w:r>
    </w:p>
    <w:p w14:paraId="4CC90EC4" w14:textId="03A73704" w:rsidR="00B974AB" w:rsidRDefault="00B974AB" w:rsidP="00A2675B">
      <w:pPr>
        <w:ind w:left="142"/>
        <w:jc w:val="both"/>
        <w:rPr>
          <w:rFonts w:ascii="Arial Unicode MS" w:hAnsi="Arial Unicode MS"/>
        </w:rPr>
      </w:pPr>
      <w:r>
        <w:rPr>
          <w:rFonts w:ascii="Arial Unicode MS" w:hAnsi="Arial Unicode MS" w:hint="eastAsia"/>
        </w:rPr>
        <w:lastRenderedPageBreak/>
        <w:t xml:space="preserve">　　</w:t>
      </w:r>
      <w:r w:rsidRPr="00A129AC">
        <w:rPr>
          <w:rFonts w:ascii="Arial Unicode MS" w:hAnsi="Arial Unicode MS" w:hint="eastAsia"/>
        </w:rPr>
        <w:t>三</w:t>
      </w:r>
      <w:r>
        <w:rPr>
          <w:rFonts w:ascii="Arial Unicode MS" w:hAnsi="Arial Unicode MS" w:hint="eastAsia"/>
        </w:rPr>
        <w:t>、</w:t>
      </w:r>
      <w:r w:rsidR="00A2675B" w:rsidRPr="00A129AC">
        <w:rPr>
          <w:rFonts w:ascii="Arial Unicode MS" w:hAnsi="Arial Unicode MS" w:hint="eastAsia"/>
        </w:rPr>
        <w:t>增僱員工之勞工保險被保險人投保資料表及薪資明細資料</w:t>
      </w:r>
      <w:r>
        <w:rPr>
          <w:rFonts w:ascii="Arial Unicode MS" w:hAnsi="Arial Unicode MS" w:hint="eastAsia"/>
        </w:rPr>
        <w:t>。</w:t>
      </w:r>
    </w:p>
    <w:p w14:paraId="0809FB87" w14:textId="4F516D44" w:rsidR="00B974AB" w:rsidRDefault="00B974AB" w:rsidP="00A2675B">
      <w:pPr>
        <w:ind w:left="142"/>
        <w:jc w:val="both"/>
        <w:rPr>
          <w:rFonts w:ascii="Arial Unicode MS" w:hAnsi="Arial Unicode MS"/>
        </w:rPr>
      </w:pPr>
      <w:r>
        <w:rPr>
          <w:rFonts w:ascii="Arial Unicode MS" w:hAnsi="Arial Unicode MS" w:hint="eastAsia"/>
        </w:rPr>
        <w:t xml:space="preserve">　　</w:t>
      </w:r>
      <w:r w:rsidRPr="00A129AC">
        <w:rPr>
          <w:rFonts w:ascii="Arial Unicode MS" w:hAnsi="Arial Unicode MS" w:hint="eastAsia"/>
        </w:rPr>
        <w:t>四</w:t>
      </w:r>
      <w:r>
        <w:rPr>
          <w:rFonts w:ascii="Arial Unicode MS" w:hAnsi="Arial Unicode MS" w:hint="eastAsia"/>
        </w:rPr>
        <w:t>、</w:t>
      </w:r>
      <w:hyperlink w:anchor="b5" w:history="1">
        <w:r w:rsidR="00A2675B" w:rsidRPr="00D8382D">
          <w:rPr>
            <w:rStyle w:val="a3"/>
            <w:rFonts w:ascii="Arial Unicode MS" w:hAnsi="Arial Unicode MS" w:hint="eastAsia"/>
          </w:rPr>
          <w:t>第五條</w:t>
        </w:r>
      </w:hyperlink>
      <w:r w:rsidR="00A2675B" w:rsidRPr="00A129AC">
        <w:rPr>
          <w:rFonts w:ascii="Arial Unicode MS" w:hAnsi="Arial Unicode MS" w:hint="eastAsia"/>
        </w:rPr>
        <w:t>第二項規定之切結書</w:t>
      </w:r>
      <w:r>
        <w:rPr>
          <w:rFonts w:ascii="Arial Unicode MS" w:hAnsi="Arial Unicode MS" w:hint="eastAsia"/>
        </w:rPr>
        <w:t>。</w:t>
      </w:r>
    </w:p>
    <w:p w14:paraId="28DAD657" w14:textId="16180024" w:rsidR="00B974AB" w:rsidRDefault="00B974AB" w:rsidP="00A2675B">
      <w:pPr>
        <w:ind w:left="142"/>
        <w:jc w:val="both"/>
        <w:rPr>
          <w:rFonts w:ascii="Arial Unicode MS" w:hAnsi="Arial Unicode MS"/>
        </w:rPr>
      </w:pPr>
      <w:r>
        <w:rPr>
          <w:rFonts w:ascii="Arial Unicode MS" w:hAnsi="Arial Unicode MS" w:hint="eastAsia"/>
        </w:rPr>
        <w:t xml:space="preserve">　　</w:t>
      </w:r>
      <w:r w:rsidRPr="00A129AC">
        <w:rPr>
          <w:rFonts w:ascii="Arial Unicode MS" w:hAnsi="Arial Unicode MS" w:hint="eastAsia"/>
        </w:rPr>
        <w:t>五</w:t>
      </w:r>
      <w:r>
        <w:rPr>
          <w:rFonts w:ascii="Arial Unicode MS" w:hAnsi="Arial Unicode MS" w:hint="eastAsia"/>
        </w:rPr>
        <w:t>、</w:t>
      </w:r>
      <w:r w:rsidR="00A2675B" w:rsidRPr="00A129AC">
        <w:rPr>
          <w:rFonts w:ascii="Arial Unicode MS" w:hAnsi="Arial Unicode MS" w:hint="eastAsia"/>
        </w:rPr>
        <w:t>其他有關證明文件</w:t>
      </w:r>
      <w:r>
        <w:rPr>
          <w:rFonts w:ascii="Arial Unicode MS" w:hAnsi="Arial Unicode MS" w:hint="eastAsia"/>
        </w:rPr>
        <w:t>。</w:t>
      </w:r>
    </w:p>
    <w:p w14:paraId="708EA28D" w14:textId="64EBEC4C" w:rsidR="00B974AB" w:rsidRDefault="003C25F2" w:rsidP="00A2675B">
      <w:pPr>
        <w:ind w:left="142"/>
        <w:jc w:val="both"/>
        <w:rPr>
          <w:rFonts w:ascii="Arial Unicode MS" w:hAnsi="Arial Unicode MS"/>
        </w:rPr>
      </w:pPr>
      <w:r w:rsidRPr="003C25F2">
        <w:rPr>
          <w:rFonts w:asciiTheme="minorHAnsi" w:hAnsiTheme="minorHAnsi" w:hint="eastAsia"/>
          <w:color w:val="404040" w:themeColor="text1" w:themeTint="BF"/>
          <w:sz w:val="18"/>
        </w:rPr>
        <w:t>﹝</w:t>
      </w:r>
      <w:r w:rsidRPr="003C25F2">
        <w:rPr>
          <w:rFonts w:asciiTheme="minorHAnsi" w:hAnsiTheme="minorHAnsi" w:hint="eastAsia"/>
          <w:color w:val="404040" w:themeColor="text1" w:themeTint="BF"/>
          <w:sz w:val="18"/>
        </w:rPr>
        <w:t>2</w:t>
      </w:r>
      <w:r w:rsidRPr="003C25F2">
        <w:rPr>
          <w:rFonts w:asciiTheme="minorHAnsi" w:hAnsiTheme="minorHAnsi" w:hint="eastAsia"/>
          <w:color w:val="404040" w:themeColor="text1" w:themeTint="BF"/>
          <w:sz w:val="18"/>
        </w:rPr>
        <w:t>﹞</w:t>
      </w:r>
      <w:r w:rsidR="00B974AB" w:rsidRPr="000B6064">
        <w:rPr>
          <w:rFonts w:ascii="Arial Unicode MS" w:hAnsi="Arial Unicode MS" w:hint="eastAsia"/>
          <w:color w:val="17365D"/>
        </w:rPr>
        <w:t>前項申報表格之格式，由財政部定之</w:t>
      </w:r>
      <w:r w:rsidR="00B974AB">
        <w:rPr>
          <w:rFonts w:ascii="Arial Unicode MS" w:hAnsi="Arial Unicode MS" w:hint="eastAsia"/>
        </w:rPr>
        <w:t>。</w:t>
      </w:r>
    </w:p>
    <w:p w14:paraId="25F8BFE9" w14:textId="40D0634A" w:rsidR="00A2675B" w:rsidRPr="00A129AC" w:rsidRDefault="003C25F2" w:rsidP="00A2675B">
      <w:pPr>
        <w:ind w:left="142"/>
        <w:jc w:val="both"/>
        <w:rPr>
          <w:rFonts w:ascii="Arial Unicode MS" w:hAnsi="Arial Unicode MS"/>
        </w:rPr>
      </w:pPr>
      <w:r w:rsidRPr="003C25F2">
        <w:rPr>
          <w:rFonts w:asciiTheme="minorHAnsi" w:hAnsiTheme="minorHAnsi" w:hint="eastAsia"/>
          <w:color w:val="404040" w:themeColor="text1" w:themeTint="BF"/>
          <w:sz w:val="18"/>
        </w:rPr>
        <w:t>﹝</w:t>
      </w:r>
      <w:r w:rsidRPr="003C25F2">
        <w:rPr>
          <w:rFonts w:asciiTheme="minorHAnsi" w:hAnsiTheme="minorHAnsi" w:hint="eastAsia"/>
          <w:color w:val="404040" w:themeColor="text1" w:themeTint="BF"/>
          <w:sz w:val="18"/>
        </w:rPr>
        <w:t>3</w:t>
      </w:r>
      <w:r w:rsidRPr="003C25F2">
        <w:rPr>
          <w:rFonts w:asciiTheme="minorHAnsi" w:hAnsiTheme="minorHAnsi" w:hint="eastAsia"/>
          <w:color w:val="404040" w:themeColor="text1" w:themeTint="BF"/>
          <w:sz w:val="18"/>
        </w:rPr>
        <w:t>﹞</w:t>
      </w:r>
      <w:r w:rsidR="00A2675B" w:rsidRPr="00A129AC">
        <w:rPr>
          <w:rFonts w:ascii="Arial Unicode MS" w:hAnsi="Arial Unicode MS" w:hint="eastAsia"/>
        </w:rPr>
        <w:t>中小企業依第一項規定填報之資料如有疏漏，得</w:t>
      </w:r>
      <w:r w:rsidR="000B6064" w:rsidRPr="00A129AC">
        <w:rPr>
          <w:rFonts w:ascii="Arial Unicode MS" w:hAnsi="Arial Unicode MS" w:hint="eastAsia"/>
        </w:rPr>
        <w:t>於</w:t>
      </w:r>
      <w:hyperlink r:id="rId48" w:history="1">
        <w:r w:rsidR="000B6064" w:rsidRPr="00A57F96">
          <w:rPr>
            <w:rStyle w:val="a3"/>
            <w:rFonts w:ascii="Arial Unicode MS" w:hAnsi="Arial Unicode MS" w:hint="eastAsia"/>
          </w:rPr>
          <w:t>所得稅法</w:t>
        </w:r>
      </w:hyperlink>
      <w:r w:rsidR="00A2675B" w:rsidRPr="00A129AC">
        <w:rPr>
          <w:rFonts w:ascii="Arial Unicode MS" w:hAnsi="Arial Unicode MS" w:hint="eastAsia"/>
        </w:rPr>
        <w:t>規定申報期限屆滿前補正；屆期未補正者，稅捐稽徵機關得不予受理。</w:t>
      </w:r>
    </w:p>
    <w:p w14:paraId="6ADFC01A" w14:textId="77777777" w:rsidR="00B974AB" w:rsidRDefault="00A2675B" w:rsidP="00160ADD">
      <w:pPr>
        <w:pStyle w:val="2"/>
        <w:rPr>
          <w:color w:val="548DD4" w:themeColor="text2" w:themeTint="99"/>
        </w:rPr>
      </w:pPr>
      <w:r w:rsidRPr="008862B2">
        <w:rPr>
          <w:rFonts w:hint="eastAsia"/>
          <w:color w:val="548DD4" w:themeColor="text2" w:themeTint="99"/>
        </w:rPr>
        <w:t>第</w:t>
      </w:r>
      <w:r w:rsidRPr="008862B2">
        <w:rPr>
          <w:rFonts w:hint="eastAsia"/>
          <w:color w:val="548DD4" w:themeColor="text2" w:themeTint="99"/>
        </w:rPr>
        <w:t>7</w:t>
      </w:r>
      <w:r w:rsidR="00B974AB">
        <w:rPr>
          <w:rFonts w:hint="eastAsia"/>
          <w:color w:val="548DD4" w:themeColor="text2" w:themeTint="99"/>
        </w:rPr>
        <w:t>條</w:t>
      </w:r>
    </w:p>
    <w:p w14:paraId="518964C4" w14:textId="3CF3E056" w:rsidR="00B974AB" w:rsidRDefault="003C25F2" w:rsidP="00A2675B">
      <w:pPr>
        <w:ind w:left="142"/>
        <w:jc w:val="both"/>
        <w:rPr>
          <w:rFonts w:ascii="Arial Unicode MS" w:hAnsi="Arial Unicode MS"/>
        </w:rPr>
      </w:pP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w:t>
      </w: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1</w:t>
      </w: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w:t>
      </w:r>
      <w:r w:rsidR="00A2675B" w:rsidRPr="00A129AC">
        <w:rPr>
          <w:rFonts w:ascii="Arial Unicode MS" w:hAnsi="Arial Unicode MS" w:hint="eastAsia"/>
        </w:rPr>
        <w:t>申請適用本條例</w:t>
      </w:r>
      <w:r w:rsidR="000B6064" w:rsidRPr="002E4398">
        <w:rPr>
          <w:rFonts w:ascii="Arial Unicode MS" w:hAnsi="Arial Unicode MS" w:hint="eastAsia"/>
          <w:szCs w:val="20"/>
        </w:rPr>
        <w:t>第</w:t>
      </w:r>
      <w:hyperlink r:id="rId49" w:anchor="a36b2" w:history="1">
        <w:r w:rsidR="000B6064" w:rsidRPr="00DE3DDD">
          <w:rPr>
            <w:rStyle w:val="a3"/>
            <w:rFonts w:ascii="Arial Unicode MS" w:hAnsi="Arial Unicode MS" w:hint="eastAsia"/>
            <w:szCs w:val="20"/>
          </w:rPr>
          <w:t>三十六條之二</w:t>
        </w:r>
      </w:hyperlink>
      <w:r w:rsidR="00A2675B" w:rsidRPr="00A129AC">
        <w:rPr>
          <w:rFonts w:ascii="Arial Unicode MS" w:hAnsi="Arial Unicode MS" w:hint="eastAsia"/>
        </w:rPr>
        <w:t>第一項及第二項規定之中小企業，其薪資費用支出，不包括政府補助款在內，且應以稅捐稽徵機關核定數為準</w:t>
      </w:r>
      <w:r w:rsidR="00B974AB">
        <w:rPr>
          <w:rFonts w:ascii="Arial Unicode MS" w:hAnsi="Arial Unicode MS" w:hint="eastAsia"/>
        </w:rPr>
        <w:t>。</w:t>
      </w:r>
    </w:p>
    <w:p w14:paraId="1D865E5F" w14:textId="37AD29CE" w:rsidR="00B974AB" w:rsidRDefault="003C25F2" w:rsidP="00A2675B">
      <w:pPr>
        <w:ind w:left="142"/>
        <w:jc w:val="both"/>
        <w:rPr>
          <w:rFonts w:ascii="Arial Unicode MS" w:hAnsi="Arial Unicode MS"/>
        </w:rPr>
      </w:pPr>
      <w:r w:rsidRPr="003C25F2">
        <w:rPr>
          <w:rFonts w:asciiTheme="minorHAnsi" w:hAnsiTheme="minorHAnsi" w:hint="eastAsia"/>
          <w:color w:val="404040" w:themeColor="text1" w:themeTint="BF"/>
          <w:sz w:val="18"/>
        </w:rPr>
        <w:t>﹝</w:t>
      </w:r>
      <w:r w:rsidRPr="003C25F2">
        <w:rPr>
          <w:rFonts w:asciiTheme="minorHAnsi" w:hAnsiTheme="minorHAnsi" w:hint="eastAsia"/>
          <w:color w:val="404040" w:themeColor="text1" w:themeTint="BF"/>
          <w:sz w:val="18"/>
        </w:rPr>
        <w:t>2</w:t>
      </w:r>
      <w:r w:rsidRPr="003C25F2">
        <w:rPr>
          <w:rFonts w:asciiTheme="minorHAnsi" w:hAnsiTheme="minorHAnsi" w:hint="eastAsia"/>
          <w:color w:val="404040" w:themeColor="text1" w:themeTint="BF"/>
          <w:sz w:val="18"/>
        </w:rPr>
        <w:t>﹞</w:t>
      </w:r>
      <w:r w:rsidR="00B974AB" w:rsidRPr="000B6064">
        <w:rPr>
          <w:rFonts w:ascii="Arial Unicode MS" w:hAnsi="Arial Unicode MS" w:hint="eastAsia"/>
          <w:color w:val="17365D"/>
        </w:rPr>
        <w:t>中小企業依本辦法規定得減除之金額，減除至當年度課稅所得額為零止</w:t>
      </w:r>
      <w:r w:rsidR="00B974AB">
        <w:rPr>
          <w:rFonts w:ascii="Arial Unicode MS" w:hAnsi="Arial Unicode MS" w:hint="eastAsia"/>
        </w:rPr>
        <w:t>。</w:t>
      </w:r>
    </w:p>
    <w:p w14:paraId="02170BE2" w14:textId="55662E47" w:rsidR="00A2675B" w:rsidRPr="00A129AC" w:rsidRDefault="003C25F2" w:rsidP="00A2675B">
      <w:pPr>
        <w:ind w:left="142"/>
        <w:jc w:val="both"/>
        <w:rPr>
          <w:rFonts w:ascii="Arial Unicode MS" w:hAnsi="Arial Unicode MS"/>
        </w:rPr>
      </w:pPr>
      <w:r w:rsidRPr="003C25F2">
        <w:rPr>
          <w:rFonts w:asciiTheme="minorHAnsi" w:hAnsiTheme="minorHAnsi" w:hint="eastAsia"/>
          <w:color w:val="404040" w:themeColor="text1" w:themeTint="BF"/>
          <w:sz w:val="18"/>
        </w:rPr>
        <w:t>﹝</w:t>
      </w:r>
      <w:r w:rsidRPr="003C25F2">
        <w:rPr>
          <w:rFonts w:asciiTheme="minorHAnsi" w:hAnsiTheme="minorHAnsi" w:hint="eastAsia"/>
          <w:color w:val="404040" w:themeColor="text1" w:themeTint="BF"/>
          <w:sz w:val="18"/>
        </w:rPr>
        <w:t>3</w:t>
      </w:r>
      <w:r w:rsidRPr="003C25F2">
        <w:rPr>
          <w:rFonts w:asciiTheme="minorHAnsi" w:hAnsiTheme="minorHAnsi" w:hint="eastAsia"/>
          <w:color w:val="404040" w:themeColor="text1" w:themeTint="BF"/>
          <w:sz w:val="18"/>
        </w:rPr>
        <w:t>﹞</w:t>
      </w:r>
      <w:r w:rsidR="00A2675B" w:rsidRPr="00A129AC">
        <w:rPr>
          <w:rFonts w:ascii="Arial Unicode MS" w:hAnsi="Arial Unicode MS" w:hint="eastAsia"/>
        </w:rPr>
        <w:t>中小企業依</w:t>
      </w:r>
      <w:r w:rsidR="000B6064" w:rsidRPr="00476269">
        <w:rPr>
          <w:rFonts w:ascii="Arial Unicode MS" w:hAnsi="Arial Unicode MS" w:hint="eastAsia"/>
          <w:color w:val="17365D"/>
        </w:rPr>
        <w:t>所得稅法第</w:t>
      </w:r>
      <w:hyperlink r:id="rId50" w:anchor="a24" w:history="1">
        <w:r w:rsidR="000B6064" w:rsidRPr="00A57F96">
          <w:rPr>
            <w:rStyle w:val="a3"/>
            <w:rFonts w:ascii="Arial Unicode MS" w:hAnsi="Arial Unicode MS" w:hint="eastAsia"/>
          </w:rPr>
          <w:t>二十四</w:t>
        </w:r>
      </w:hyperlink>
      <w:r w:rsidR="000B6064" w:rsidRPr="00476269">
        <w:rPr>
          <w:rFonts w:ascii="Arial Unicode MS" w:hAnsi="Arial Unicode MS" w:hint="eastAsia"/>
          <w:color w:val="17365D"/>
        </w:rPr>
        <w:t>條</w:t>
      </w:r>
      <w:r w:rsidR="00A2675B" w:rsidRPr="00A129AC">
        <w:rPr>
          <w:rFonts w:ascii="Arial Unicode MS" w:hAnsi="Arial Unicode MS" w:hint="eastAsia"/>
        </w:rPr>
        <w:t>規定計算之課稅所得額為負數者，不得依本辦法規定適用加成減除。</w:t>
      </w:r>
    </w:p>
    <w:p w14:paraId="2A17519C" w14:textId="77777777" w:rsidR="00B974AB" w:rsidRDefault="00A2675B" w:rsidP="00160ADD">
      <w:pPr>
        <w:pStyle w:val="2"/>
        <w:rPr>
          <w:color w:val="548DD4" w:themeColor="text2" w:themeTint="99"/>
        </w:rPr>
      </w:pPr>
      <w:r w:rsidRPr="008862B2">
        <w:rPr>
          <w:rFonts w:hint="eastAsia"/>
          <w:color w:val="548DD4" w:themeColor="text2" w:themeTint="99"/>
        </w:rPr>
        <w:t>第</w:t>
      </w:r>
      <w:r w:rsidRPr="008862B2">
        <w:rPr>
          <w:rFonts w:hint="eastAsia"/>
          <w:color w:val="548DD4" w:themeColor="text2" w:themeTint="99"/>
        </w:rPr>
        <w:t>8</w:t>
      </w:r>
      <w:r w:rsidR="00B974AB">
        <w:rPr>
          <w:rFonts w:hint="eastAsia"/>
          <w:color w:val="548DD4" w:themeColor="text2" w:themeTint="99"/>
        </w:rPr>
        <w:t>條</w:t>
      </w:r>
    </w:p>
    <w:p w14:paraId="406B73B5" w14:textId="7F98947D" w:rsidR="00A2675B" w:rsidRPr="00A129AC" w:rsidRDefault="003C25F2" w:rsidP="00A2675B">
      <w:pPr>
        <w:ind w:left="142"/>
        <w:jc w:val="both"/>
        <w:rPr>
          <w:rFonts w:ascii="Arial Unicode MS" w:hAnsi="Arial Unicode MS"/>
        </w:rPr>
      </w:pP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w:t>
      </w: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1</w:t>
      </w: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w:t>
      </w:r>
      <w:r w:rsidR="00A2675B" w:rsidRPr="00A129AC">
        <w:rPr>
          <w:rFonts w:ascii="Arial Unicode MS" w:hAnsi="Arial Unicode MS" w:hint="eastAsia"/>
        </w:rPr>
        <w:t>中小企業有違反環境保護、勞工、食品安全衛生相關法律且情節重大者，中央主管機關應依稅捐稽徵法</w:t>
      </w:r>
      <w:r w:rsidR="000B6064" w:rsidRPr="00A129AC">
        <w:rPr>
          <w:rFonts w:ascii="Arial Unicode MS" w:hAnsi="Arial Unicode MS" w:hint="eastAsia"/>
        </w:rPr>
        <w:t>第</w:t>
      </w:r>
      <w:hyperlink r:id="rId51" w:anchor="a48" w:history="1">
        <w:r w:rsidR="000B6064" w:rsidRPr="00A57F96">
          <w:rPr>
            <w:rStyle w:val="a3"/>
            <w:rFonts w:ascii="Arial Unicode MS" w:hAnsi="Arial Unicode MS" w:hint="eastAsia"/>
          </w:rPr>
          <w:t>四十八</w:t>
        </w:r>
      </w:hyperlink>
      <w:r w:rsidR="000B6064" w:rsidRPr="00A129AC">
        <w:rPr>
          <w:rFonts w:ascii="Arial Unicode MS" w:hAnsi="Arial Unicode MS" w:hint="eastAsia"/>
        </w:rPr>
        <w:t>條</w:t>
      </w:r>
      <w:r w:rsidR="00A2675B" w:rsidRPr="00A129AC">
        <w:rPr>
          <w:rFonts w:ascii="Arial Unicode MS" w:hAnsi="Arial Unicode MS" w:hint="eastAsia"/>
        </w:rPr>
        <w:t>第二項規定，通知財政部停止並追回其違章行為所屬年度享受本條例</w:t>
      </w:r>
      <w:r w:rsidR="000B6064" w:rsidRPr="002E4398">
        <w:rPr>
          <w:rFonts w:ascii="Arial Unicode MS" w:hAnsi="Arial Unicode MS" w:hint="eastAsia"/>
          <w:szCs w:val="20"/>
        </w:rPr>
        <w:t>第</w:t>
      </w:r>
      <w:hyperlink r:id="rId52" w:anchor="a36b2" w:history="1">
        <w:r w:rsidR="000B6064" w:rsidRPr="00DE3DDD">
          <w:rPr>
            <w:rStyle w:val="a3"/>
            <w:rFonts w:ascii="Arial Unicode MS" w:hAnsi="Arial Unicode MS" w:hint="eastAsia"/>
            <w:szCs w:val="20"/>
          </w:rPr>
          <w:t>三十六條之二</w:t>
        </w:r>
      </w:hyperlink>
      <w:r w:rsidR="00A2675B" w:rsidRPr="00A129AC">
        <w:rPr>
          <w:rFonts w:ascii="Arial Unicode MS" w:hAnsi="Arial Unicode MS" w:hint="eastAsia"/>
        </w:rPr>
        <w:t>第一項及第二項加成減除營利事業所得額之優惠待遇。</w:t>
      </w:r>
    </w:p>
    <w:p w14:paraId="5A645311" w14:textId="77777777" w:rsidR="00B974AB" w:rsidRDefault="00A2675B" w:rsidP="00160ADD">
      <w:pPr>
        <w:pStyle w:val="2"/>
        <w:rPr>
          <w:color w:val="548DD4" w:themeColor="text2" w:themeTint="99"/>
        </w:rPr>
      </w:pPr>
      <w:bookmarkStart w:id="16" w:name="b9"/>
      <w:bookmarkEnd w:id="16"/>
      <w:r w:rsidRPr="008862B2">
        <w:rPr>
          <w:rFonts w:hint="eastAsia"/>
          <w:color w:val="548DD4" w:themeColor="text2" w:themeTint="99"/>
        </w:rPr>
        <w:t>第</w:t>
      </w:r>
      <w:r w:rsidRPr="008862B2">
        <w:rPr>
          <w:rFonts w:hint="eastAsia"/>
          <w:color w:val="548DD4" w:themeColor="text2" w:themeTint="99"/>
        </w:rPr>
        <w:t>9</w:t>
      </w:r>
      <w:r w:rsidR="00B974AB">
        <w:rPr>
          <w:rFonts w:hint="eastAsia"/>
          <w:color w:val="548DD4" w:themeColor="text2" w:themeTint="99"/>
        </w:rPr>
        <w:t>條</w:t>
      </w:r>
    </w:p>
    <w:p w14:paraId="1DA6D019" w14:textId="2CACD28E" w:rsidR="00A2675B" w:rsidRPr="00A129AC" w:rsidRDefault="003C25F2" w:rsidP="00A2675B">
      <w:pPr>
        <w:ind w:left="142"/>
        <w:jc w:val="both"/>
        <w:rPr>
          <w:rFonts w:ascii="Arial Unicode MS" w:hAnsi="Arial Unicode MS"/>
        </w:rPr>
      </w:pP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w:t>
      </w: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1</w:t>
      </w: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w:t>
      </w:r>
      <w:r w:rsidR="00A2675B" w:rsidRPr="00A129AC">
        <w:rPr>
          <w:rFonts w:ascii="Arial Unicode MS" w:hAnsi="Arial Unicode MS" w:hint="eastAsia"/>
        </w:rPr>
        <w:t>中央主管機關首次公告經濟景氣指數達一定情形時，優惠適用期間溯及自中華民國一百零三年五月二十日起，連續適用二年。</w:t>
      </w:r>
    </w:p>
    <w:p w14:paraId="43435AB2" w14:textId="77777777" w:rsidR="00B974AB" w:rsidRDefault="00A2675B" w:rsidP="00160ADD">
      <w:pPr>
        <w:pStyle w:val="2"/>
        <w:rPr>
          <w:color w:val="548DD4" w:themeColor="text2" w:themeTint="99"/>
        </w:rPr>
      </w:pPr>
      <w:r w:rsidRPr="008862B2">
        <w:rPr>
          <w:rFonts w:hint="eastAsia"/>
          <w:color w:val="548DD4" w:themeColor="text2" w:themeTint="99"/>
        </w:rPr>
        <w:t>第</w:t>
      </w:r>
      <w:r w:rsidRPr="008862B2">
        <w:rPr>
          <w:rFonts w:hint="eastAsia"/>
          <w:color w:val="548DD4" w:themeColor="text2" w:themeTint="99"/>
        </w:rPr>
        <w:t>10</w:t>
      </w:r>
      <w:r w:rsidR="00B974AB">
        <w:rPr>
          <w:rFonts w:hint="eastAsia"/>
          <w:color w:val="548DD4" w:themeColor="text2" w:themeTint="99"/>
        </w:rPr>
        <w:t>條</w:t>
      </w:r>
    </w:p>
    <w:p w14:paraId="0484CC1A" w14:textId="3868AB5A" w:rsidR="00A2675B" w:rsidRDefault="003C25F2" w:rsidP="00A2675B">
      <w:pPr>
        <w:ind w:left="142"/>
        <w:jc w:val="both"/>
        <w:rPr>
          <w:rFonts w:ascii="Arial Unicode MS" w:hAnsi="Arial Unicode MS"/>
        </w:rPr>
      </w:pP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w:t>
      </w: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1</w:t>
      </w:r>
      <w:r w:rsidRPr="003C25F2">
        <w:rPr>
          <w:rFonts w:asciiTheme="minorHAnsi" w:hAnsiTheme="minorHAnsi" w:hint="eastAsia"/>
          <w:color w:val="000000" w:themeColor="text1"/>
          <w:sz w:val="18"/>
          <w14:textFill>
            <w14:solidFill>
              <w14:schemeClr w14:val="tx1">
                <w14:lumMod w14:val="75000"/>
                <w14:lumOff w14:val="25000"/>
                <w14:lumMod w14:val="60000"/>
                <w14:lumOff w14:val="40000"/>
              </w14:schemeClr>
            </w14:solidFill>
          </w14:textFill>
        </w:rPr>
        <w:t>﹞</w:t>
      </w:r>
      <w:r w:rsidR="00A2675B" w:rsidRPr="00A129AC">
        <w:rPr>
          <w:rFonts w:ascii="Arial Unicode MS" w:hAnsi="Arial Unicode MS" w:hint="eastAsia"/>
        </w:rPr>
        <w:t>本辦法自發布日施行至中華民國一百十三年五月十九日止。但</w:t>
      </w:r>
      <w:hyperlink w:anchor="b3" w:history="1">
        <w:r w:rsidR="00A2675B" w:rsidRPr="000525ED">
          <w:rPr>
            <w:rStyle w:val="a3"/>
            <w:rFonts w:ascii="Arial Unicode MS" w:hAnsi="Arial Unicode MS" w:hint="eastAsia"/>
          </w:rPr>
          <w:t>第三條</w:t>
        </w:r>
      </w:hyperlink>
      <w:r w:rsidR="00A2675B" w:rsidRPr="00A129AC">
        <w:rPr>
          <w:rFonts w:ascii="Arial Unicode MS" w:hAnsi="Arial Unicode MS" w:hint="eastAsia"/>
        </w:rPr>
        <w:t>第二項及第四條自一百零五年一月一日施行。</w:t>
      </w:r>
    </w:p>
    <w:p w14:paraId="7596BBA9" w14:textId="77777777" w:rsidR="00A2675B" w:rsidRPr="00A2675B" w:rsidRDefault="00A2675B">
      <w:pPr>
        <w:ind w:firstLineChars="100" w:firstLine="200"/>
        <w:rPr>
          <w:rFonts w:ascii="Arial Unicode MS" w:hAnsi="Arial Unicode MS"/>
          <w:b/>
          <w:bCs/>
          <w:color w:val="800000"/>
        </w:rPr>
      </w:pPr>
    </w:p>
    <w:p w14:paraId="32AA47C5" w14:textId="77777777" w:rsidR="00A2675B" w:rsidRDefault="00A2675B">
      <w:pPr>
        <w:ind w:firstLineChars="100" w:firstLine="200"/>
        <w:rPr>
          <w:rFonts w:ascii="Arial Unicode MS" w:hAnsi="Arial Unicode MS"/>
          <w:b/>
          <w:bCs/>
          <w:color w:val="800000"/>
        </w:rPr>
      </w:pPr>
    </w:p>
    <w:p w14:paraId="49901055" w14:textId="77777777" w:rsidR="00472109" w:rsidRPr="00C1655B" w:rsidRDefault="00472109" w:rsidP="00472109">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3F2933">
        <w:rPr>
          <w:rStyle w:val="a3"/>
          <w:rFonts w:ascii="Arial Unicode MS" w:hAnsi="Arial Unicode MS" w:hint="eastAsia"/>
          <w:b/>
          <w:sz w:val="18"/>
          <w:u w:val="none"/>
        </w:rPr>
        <w:t>〉〉</w:t>
      </w:r>
    </w:p>
    <w:p w14:paraId="36CF5676" w14:textId="1B039FF1" w:rsidR="00472109" w:rsidRPr="003F2933" w:rsidRDefault="00472109" w:rsidP="00472109">
      <w:pPr>
        <w:ind w:leftChars="71" w:left="142"/>
        <w:jc w:val="both"/>
        <w:rPr>
          <w:rFonts w:ascii="Arial Unicode MS" w:hAnsi="Arial Unicode MS"/>
          <w:color w:val="666699"/>
        </w:rPr>
      </w:pPr>
      <w:r w:rsidRPr="003D460F">
        <w:rPr>
          <w:rFonts w:hint="eastAsia"/>
          <w:color w:val="5F5F5F"/>
          <w:sz w:val="18"/>
          <w:szCs w:val="18"/>
        </w:rPr>
        <w:t>【編註】</w:t>
      </w:r>
      <w:r w:rsidR="00160ADD">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53" w:history="1">
        <w:r w:rsidRPr="003A5EBC">
          <w:rPr>
            <w:rStyle w:val="a3"/>
            <w:rFonts w:ascii="Arial Unicode MS" w:hAnsi="Arial Unicode MS"/>
            <w:sz w:val="18"/>
            <w:szCs w:val="20"/>
          </w:rPr>
          <w:t>告知</w:t>
        </w:r>
      </w:hyperlink>
      <w:r w:rsidRPr="003D460F">
        <w:rPr>
          <w:rFonts w:hint="eastAsia"/>
          <w:color w:val="5F5F5F"/>
          <w:sz w:val="18"/>
          <w:szCs w:val="20"/>
        </w:rPr>
        <w:t>，謝謝！</w:t>
      </w:r>
    </w:p>
    <w:p w14:paraId="4B34AE94" w14:textId="77777777" w:rsidR="000B6064" w:rsidRPr="00472109" w:rsidRDefault="000B6064" w:rsidP="000B6064">
      <w:pPr>
        <w:ind w:leftChars="50" w:left="100"/>
        <w:jc w:val="both"/>
        <w:rPr>
          <w:rFonts w:ascii="Arial Unicode MS" w:hAnsi="Arial Unicode MS"/>
          <w:color w:val="666699"/>
        </w:rPr>
      </w:pPr>
    </w:p>
    <w:p w14:paraId="3F1A4912" w14:textId="640043CA" w:rsidR="00A2675B" w:rsidRPr="000B6064" w:rsidRDefault="000B6064" w:rsidP="000B6064">
      <w:pPr>
        <w:pStyle w:val="1"/>
        <w:rPr>
          <w:color w:val="800000"/>
        </w:rPr>
      </w:pPr>
      <w:bookmarkStart w:id="17" w:name="_:::民國一百零四年二月六日公布條文:::"/>
      <w:bookmarkEnd w:id="17"/>
      <w:r>
        <w:t>:::</w:t>
      </w:r>
      <w:r w:rsidRPr="00B96DA9">
        <w:rPr>
          <w:rFonts w:hint="eastAsia"/>
        </w:rPr>
        <w:t>民國一百零四年二月六日</w:t>
      </w:r>
      <w:r w:rsidR="00E532BB" w:rsidRPr="00E532BB">
        <w:rPr>
          <w:rFonts w:hint="eastAsia"/>
        </w:rPr>
        <w:t>發</w:t>
      </w:r>
      <w:r w:rsidRPr="009F5EE7">
        <w:rPr>
          <w:rFonts w:hint="eastAsia"/>
        </w:rPr>
        <w:t>布條文</w:t>
      </w:r>
      <w:r>
        <w:t>:::</w:t>
      </w:r>
      <w:r w:rsidR="000525ED" w:rsidRPr="000525ED">
        <w:rPr>
          <w:rFonts w:hint="eastAsia"/>
          <w:color w:val="FFFFFF" w:themeColor="background1"/>
        </w:rPr>
        <w:t>a</w:t>
      </w:r>
    </w:p>
    <w:p w14:paraId="6E720131" w14:textId="17BF5BC5" w:rsidR="0045425A" w:rsidRPr="005D6F38" w:rsidRDefault="00B974AB" w:rsidP="005D6F38">
      <w:pPr>
        <w:pStyle w:val="1"/>
        <w:rPr>
          <w:color w:val="990000"/>
        </w:rPr>
      </w:pPr>
      <w:r>
        <w:rPr>
          <w:color w:val="990000"/>
        </w:rPr>
        <w:t>【法規內容】</w:t>
      </w:r>
    </w:p>
    <w:p w14:paraId="49F2227A" w14:textId="77777777" w:rsidR="00B974AB" w:rsidRDefault="007F4C46" w:rsidP="00160ADD">
      <w:pPr>
        <w:pStyle w:val="2"/>
        <w:rPr>
          <w:color w:val="E36C0A" w:themeColor="accent6" w:themeShade="BF"/>
        </w:rPr>
      </w:pPr>
      <w:r w:rsidRPr="008862B2">
        <w:rPr>
          <w:color w:val="E36C0A" w:themeColor="accent6" w:themeShade="BF"/>
        </w:rPr>
        <w:t>第</w:t>
      </w:r>
      <w:r w:rsidRPr="008862B2">
        <w:rPr>
          <w:color w:val="E36C0A" w:themeColor="accent6" w:themeShade="BF"/>
        </w:rPr>
        <w:t>1</w:t>
      </w:r>
      <w:r w:rsidR="00B974AB">
        <w:rPr>
          <w:color w:val="E36C0A" w:themeColor="accent6" w:themeShade="BF"/>
        </w:rPr>
        <w:t>條</w:t>
      </w:r>
    </w:p>
    <w:p w14:paraId="152E76CE" w14:textId="37272987" w:rsidR="0047715F" w:rsidRPr="000B6064" w:rsidRDefault="003C25F2" w:rsidP="0047715F">
      <w:pPr>
        <w:ind w:left="142"/>
        <w:jc w:val="both"/>
        <w:rPr>
          <w:rFonts w:ascii="Arial Unicode MS" w:hAnsi="Arial Unicode MS"/>
          <w:color w:val="5F5F5F"/>
          <w:szCs w:val="20"/>
        </w:rPr>
      </w:pPr>
      <w:r w:rsidRPr="003C25F2">
        <w:rPr>
          <w:rFonts w:asciiTheme="minorHAnsi" w:hAnsiTheme="minorHAnsi"/>
          <w:color w:val="000000" w:themeColor="text1"/>
          <w:sz w:val="18"/>
          <w14:textFill>
            <w14:solidFill>
              <w14:schemeClr w14:val="tx1">
                <w14:lumMod w14:val="75000"/>
                <w14:lumOff w14:val="25000"/>
                <w14:lumMod w14:val="75000"/>
              </w14:schemeClr>
            </w14:solidFill>
          </w14:textFill>
        </w:rPr>
        <w:t>﹝</w:t>
      </w:r>
      <w:r w:rsidRPr="003C25F2">
        <w:rPr>
          <w:rFonts w:asciiTheme="minorHAnsi" w:hAnsiTheme="minorHAnsi"/>
          <w:color w:val="000000" w:themeColor="text1"/>
          <w:sz w:val="18"/>
          <w14:textFill>
            <w14:solidFill>
              <w14:schemeClr w14:val="tx1">
                <w14:lumMod w14:val="75000"/>
                <w14:lumOff w14:val="25000"/>
                <w14:lumMod w14:val="75000"/>
              </w14:schemeClr>
            </w14:solidFill>
          </w14:textFill>
        </w:rPr>
        <w:t>1</w:t>
      </w:r>
      <w:r w:rsidRPr="003C25F2">
        <w:rPr>
          <w:rFonts w:asciiTheme="minorHAnsi" w:hAnsiTheme="minorHAnsi"/>
          <w:color w:val="000000" w:themeColor="text1"/>
          <w:sz w:val="18"/>
          <w14:textFill>
            <w14:solidFill>
              <w14:schemeClr w14:val="tx1">
                <w14:lumMod w14:val="75000"/>
                <w14:lumOff w14:val="25000"/>
                <w14:lumMod w14:val="75000"/>
              </w14:schemeClr>
            </w14:solidFill>
          </w14:textFill>
        </w:rPr>
        <w:t>﹞</w:t>
      </w:r>
      <w:r w:rsidR="0047715F" w:rsidRPr="000B6064">
        <w:rPr>
          <w:rFonts w:ascii="Arial Unicode MS" w:hAnsi="Arial Unicode MS" w:hint="eastAsia"/>
          <w:color w:val="5F5F5F"/>
          <w:szCs w:val="20"/>
        </w:rPr>
        <w:t>本辦法依中小企業發展條例（以下簡稱本條例）第</w:t>
      </w:r>
      <w:hyperlink r:id="rId54" w:anchor="a36b2" w:history="1">
        <w:r w:rsidR="0047715F" w:rsidRPr="000B6064">
          <w:rPr>
            <w:rStyle w:val="a3"/>
            <w:rFonts w:ascii="Arial Unicode MS" w:hAnsi="Arial Unicode MS" w:hint="eastAsia"/>
            <w:color w:val="5F5F5F"/>
            <w:szCs w:val="20"/>
          </w:rPr>
          <w:t>三十六條之二</w:t>
        </w:r>
      </w:hyperlink>
      <w:r w:rsidR="0047715F" w:rsidRPr="000B6064">
        <w:rPr>
          <w:rFonts w:ascii="Arial Unicode MS" w:hAnsi="Arial Unicode MS" w:hint="eastAsia"/>
          <w:color w:val="5F5F5F"/>
          <w:szCs w:val="20"/>
        </w:rPr>
        <w:t>第三項規定訂定之。</w:t>
      </w:r>
    </w:p>
    <w:p w14:paraId="0F725195" w14:textId="77777777" w:rsidR="00B974AB" w:rsidRDefault="0047715F" w:rsidP="00160ADD">
      <w:pPr>
        <w:pStyle w:val="2"/>
        <w:rPr>
          <w:color w:val="E36C0A" w:themeColor="accent6" w:themeShade="BF"/>
        </w:rPr>
      </w:pPr>
      <w:r w:rsidRPr="008862B2">
        <w:rPr>
          <w:rFonts w:hint="eastAsia"/>
          <w:color w:val="E36C0A" w:themeColor="accent6" w:themeShade="BF"/>
        </w:rPr>
        <w:t>第</w:t>
      </w:r>
      <w:r w:rsidRPr="008862B2">
        <w:rPr>
          <w:rFonts w:hint="eastAsia"/>
          <w:color w:val="E36C0A" w:themeColor="accent6" w:themeShade="BF"/>
        </w:rPr>
        <w:t>2</w:t>
      </w:r>
      <w:r w:rsidR="00B974AB">
        <w:rPr>
          <w:rFonts w:hint="eastAsia"/>
          <w:color w:val="E36C0A" w:themeColor="accent6" w:themeShade="BF"/>
        </w:rPr>
        <w:t>條</w:t>
      </w:r>
    </w:p>
    <w:p w14:paraId="214F3E40" w14:textId="5C8140F6" w:rsidR="00B974AB" w:rsidRDefault="003C25F2" w:rsidP="0047715F">
      <w:pPr>
        <w:ind w:left="142"/>
        <w:jc w:val="both"/>
        <w:rPr>
          <w:rFonts w:ascii="Arial Unicode MS" w:hAnsi="Arial Unicode MS"/>
          <w:color w:val="5F5F5F"/>
          <w:szCs w:val="20"/>
        </w:rPr>
      </w:pP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w:t>
      </w: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1</w:t>
      </w: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w:t>
      </w:r>
      <w:r w:rsidR="0047715F" w:rsidRPr="000B6064">
        <w:rPr>
          <w:rFonts w:ascii="Arial Unicode MS" w:hAnsi="Arial Unicode MS" w:hint="eastAsia"/>
          <w:color w:val="5F5F5F"/>
          <w:szCs w:val="20"/>
        </w:rPr>
        <w:t>本辦法所稱中小企業，指依法辦理公司或商業登記，並合於中小企業認定標準</w:t>
      </w:r>
      <w:hyperlink r:id="rId55" w:anchor="b2" w:history="1">
        <w:r w:rsidR="0047715F" w:rsidRPr="000B6064">
          <w:rPr>
            <w:rStyle w:val="a3"/>
            <w:rFonts w:ascii="Arial Unicode MS" w:hAnsi="Arial Unicode MS" w:hint="eastAsia"/>
            <w:color w:val="5F5F5F"/>
            <w:szCs w:val="20"/>
          </w:rPr>
          <w:t>第二條</w:t>
        </w:r>
      </w:hyperlink>
      <w:r w:rsidR="0047715F" w:rsidRPr="000B6064">
        <w:rPr>
          <w:rFonts w:ascii="Arial Unicode MS" w:hAnsi="Arial Unicode MS" w:hint="eastAsia"/>
          <w:color w:val="5F5F5F"/>
          <w:szCs w:val="20"/>
        </w:rPr>
        <w:t>之事業。但不包括所得稅法施行細則第</w:t>
      </w:r>
      <w:hyperlink r:id="rId56" w:anchor="a56" w:history="1">
        <w:r w:rsidR="0047715F" w:rsidRPr="000B6064">
          <w:rPr>
            <w:rStyle w:val="a3"/>
            <w:rFonts w:ascii="Arial Unicode MS" w:hAnsi="Arial Unicode MS" w:hint="eastAsia"/>
            <w:color w:val="5F5F5F"/>
            <w:szCs w:val="20"/>
          </w:rPr>
          <w:t>五十六</w:t>
        </w:r>
      </w:hyperlink>
      <w:r w:rsidR="0047715F" w:rsidRPr="000B6064">
        <w:rPr>
          <w:rFonts w:ascii="Arial Unicode MS" w:hAnsi="Arial Unicode MS" w:hint="eastAsia"/>
          <w:color w:val="5F5F5F"/>
          <w:szCs w:val="20"/>
        </w:rPr>
        <w:t>條第一項免課營利事業所得稅之小規模營利事業</w:t>
      </w:r>
      <w:r w:rsidR="00B974AB">
        <w:rPr>
          <w:rFonts w:ascii="Arial Unicode MS" w:hAnsi="Arial Unicode MS" w:hint="eastAsia"/>
          <w:color w:val="5F5F5F"/>
          <w:szCs w:val="20"/>
        </w:rPr>
        <w:t>。</w:t>
      </w:r>
    </w:p>
    <w:p w14:paraId="6780D5A2" w14:textId="4D17C151" w:rsidR="00B974AB" w:rsidRDefault="003C25F2" w:rsidP="0047715F">
      <w:pPr>
        <w:ind w:left="142"/>
        <w:jc w:val="both"/>
        <w:rPr>
          <w:rFonts w:ascii="Arial Unicode MS" w:hAnsi="Arial Unicode MS"/>
          <w:color w:val="5F5F5F"/>
          <w:szCs w:val="20"/>
        </w:rPr>
      </w:pPr>
      <w:r w:rsidRPr="003C25F2">
        <w:rPr>
          <w:rFonts w:asciiTheme="minorHAnsi" w:hAnsiTheme="minorHAnsi" w:hint="eastAsia"/>
          <w:color w:val="404040" w:themeColor="text1" w:themeTint="BF"/>
          <w:sz w:val="18"/>
          <w:szCs w:val="20"/>
        </w:rPr>
        <w:t>﹝</w:t>
      </w:r>
      <w:r w:rsidRPr="003C25F2">
        <w:rPr>
          <w:rFonts w:asciiTheme="minorHAnsi" w:hAnsiTheme="minorHAnsi" w:hint="eastAsia"/>
          <w:color w:val="404040" w:themeColor="text1" w:themeTint="BF"/>
          <w:sz w:val="18"/>
          <w:szCs w:val="20"/>
        </w:rPr>
        <w:t>2</w:t>
      </w:r>
      <w:r w:rsidRPr="003C25F2">
        <w:rPr>
          <w:rFonts w:asciiTheme="minorHAnsi" w:hAnsiTheme="minorHAnsi" w:hint="eastAsia"/>
          <w:color w:val="404040" w:themeColor="text1" w:themeTint="BF"/>
          <w:sz w:val="18"/>
          <w:szCs w:val="20"/>
        </w:rPr>
        <w:t>﹞</w:t>
      </w:r>
      <w:r w:rsidR="00B974AB" w:rsidRPr="000525ED">
        <w:rPr>
          <w:rFonts w:ascii="Arial Unicode MS" w:hAnsi="Arial Unicode MS" w:hint="eastAsia"/>
          <w:color w:val="666699"/>
          <w:szCs w:val="20"/>
        </w:rPr>
        <w:t>本辦法所稱經濟景氣指數達一定情形，指行政院主計總處按月發布之失業率連續六個月高於一定數值，且經中央主管機關認定公告者</w:t>
      </w:r>
      <w:r w:rsidR="00B974AB">
        <w:rPr>
          <w:rFonts w:ascii="Arial Unicode MS" w:hAnsi="Arial Unicode MS" w:hint="eastAsia"/>
          <w:color w:val="5F5F5F"/>
          <w:szCs w:val="20"/>
        </w:rPr>
        <w:t>。</w:t>
      </w:r>
    </w:p>
    <w:p w14:paraId="2A3A1818" w14:textId="5F96300F" w:rsidR="0047715F" w:rsidRPr="000B6064" w:rsidRDefault="003C25F2" w:rsidP="0047715F">
      <w:pPr>
        <w:ind w:left="142"/>
        <w:jc w:val="both"/>
        <w:rPr>
          <w:rFonts w:ascii="Arial Unicode MS" w:hAnsi="Arial Unicode MS"/>
          <w:color w:val="5F5F5F"/>
          <w:szCs w:val="20"/>
        </w:rPr>
      </w:pPr>
      <w:r w:rsidRPr="003C25F2">
        <w:rPr>
          <w:rFonts w:asciiTheme="minorHAnsi" w:hAnsiTheme="minorHAnsi" w:hint="eastAsia"/>
          <w:color w:val="404040" w:themeColor="text1" w:themeTint="BF"/>
          <w:sz w:val="18"/>
          <w:szCs w:val="20"/>
        </w:rPr>
        <w:t>﹝</w:t>
      </w:r>
      <w:r w:rsidRPr="003C25F2">
        <w:rPr>
          <w:rFonts w:asciiTheme="minorHAnsi" w:hAnsiTheme="minorHAnsi" w:hint="eastAsia"/>
          <w:color w:val="404040" w:themeColor="text1" w:themeTint="BF"/>
          <w:sz w:val="18"/>
          <w:szCs w:val="20"/>
        </w:rPr>
        <w:t>3</w:t>
      </w:r>
      <w:r w:rsidRPr="003C25F2">
        <w:rPr>
          <w:rFonts w:asciiTheme="minorHAnsi" w:hAnsiTheme="minorHAnsi" w:hint="eastAsia"/>
          <w:color w:val="404040" w:themeColor="text1" w:themeTint="BF"/>
          <w:sz w:val="18"/>
          <w:szCs w:val="20"/>
        </w:rPr>
        <w:t>﹞</w:t>
      </w:r>
      <w:r w:rsidR="0047715F" w:rsidRPr="000B6064">
        <w:rPr>
          <w:rFonts w:ascii="Arial Unicode MS" w:hAnsi="Arial Unicode MS" w:hint="eastAsia"/>
          <w:color w:val="5F5F5F"/>
          <w:szCs w:val="20"/>
        </w:rPr>
        <w:t>前項經濟景氣指數達一定情形，中央主管機關自本辦法施行之日起，應每二年檢討調整之。</w:t>
      </w:r>
    </w:p>
    <w:p w14:paraId="7AA74619" w14:textId="77777777" w:rsidR="00B974AB" w:rsidRDefault="0047715F" w:rsidP="00160ADD">
      <w:pPr>
        <w:pStyle w:val="2"/>
        <w:rPr>
          <w:color w:val="E36C0A" w:themeColor="accent6" w:themeShade="BF"/>
        </w:rPr>
      </w:pPr>
      <w:r w:rsidRPr="008862B2">
        <w:rPr>
          <w:rFonts w:hint="eastAsia"/>
          <w:color w:val="E36C0A" w:themeColor="accent6" w:themeShade="BF"/>
        </w:rPr>
        <w:lastRenderedPageBreak/>
        <w:t>第</w:t>
      </w:r>
      <w:r w:rsidRPr="008862B2">
        <w:rPr>
          <w:rFonts w:hint="eastAsia"/>
          <w:color w:val="E36C0A" w:themeColor="accent6" w:themeShade="BF"/>
        </w:rPr>
        <w:t>3</w:t>
      </w:r>
      <w:r w:rsidR="00B974AB">
        <w:rPr>
          <w:rFonts w:hint="eastAsia"/>
          <w:color w:val="E36C0A" w:themeColor="accent6" w:themeShade="BF"/>
        </w:rPr>
        <w:t>條</w:t>
      </w:r>
    </w:p>
    <w:p w14:paraId="42CEBC35" w14:textId="6AB3DA93" w:rsidR="00B974AB" w:rsidRDefault="003C25F2" w:rsidP="0047715F">
      <w:pPr>
        <w:ind w:left="142"/>
        <w:jc w:val="both"/>
        <w:rPr>
          <w:rFonts w:ascii="Arial Unicode MS" w:hAnsi="Arial Unicode MS"/>
          <w:color w:val="5F5F5F"/>
          <w:szCs w:val="20"/>
        </w:rPr>
      </w:pP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w:t>
      </w: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1</w:t>
      </w: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w:t>
      </w:r>
      <w:r w:rsidR="0047715F" w:rsidRPr="000B6064">
        <w:rPr>
          <w:rFonts w:ascii="Arial Unicode MS" w:hAnsi="Arial Unicode MS" w:hint="eastAsia"/>
          <w:color w:val="5F5F5F"/>
          <w:szCs w:val="20"/>
        </w:rPr>
        <w:t>經濟景氣指數達一定情形時，除</w:t>
      </w:r>
      <w:hyperlink w:anchor="a9" w:history="1">
        <w:r w:rsidR="0047715F" w:rsidRPr="000B6064">
          <w:rPr>
            <w:rStyle w:val="a3"/>
            <w:rFonts w:ascii="Arial Unicode MS" w:hAnsi="Arial Unicode MS" w:hint="eastAsia"/>
            <w:color w:val="5F5F5F"/>
            <w:szCs w:val="20"/>
          </w:rPr>
          <w:t>第九條</w:t>
        </w:r>
      </w:hyperlink>
      <w:r w:rsidR="0047715F" w:rsidRPr="000B6064">
        <w:rPr>
          <w:rFonts w:ascii="Arial Unicode MS" w:hAnsi="Arial Unicode MS" w:hint="eastAsia"/>
          <w:color w:val="5F5F5F"/>
          <w:szCs w:val="20"/>
        </w:rPr>
        <w:t>情形外，自中央主管機關公告生效日起連續二年內，中小企業符合本辦法規定增僱本國籍員工者，得申請適用本條例</w:t>
      </w:r>
      <w:r w:rsidR="00DE3DDD" w:rsidRPr="000B6064">
        <w:rPr>
          <w:rFonts w:ascii="Arial Unicode MS" w:hAnsi="Arial Unicode MS" w:hint="eastAsia"/>
          <w:color w:val="5F5F5F"/>
          <w:szCs w:val="20"/>
        </w:rPr>
        <w:t>第</w:t>
      </w:r>
      <w:hyperlink r:id="rId57" w:anchor="a36b2" w:history="1">
        <w:r w:rsidR="00DE3DDD" w:rsidRPr="000B6064">
          <w:rPr>
            <w:rStyle w:val="a3"/>
            <w:rFonts w:ascii="Arial Unicode MS" w:hAnsi="Arial Unicode MS" w:hint="eastAsia"/>
            <w:color w:val="5F5F5F"/>
            <w:szCs w:val="20"/>
          </w:rPr>
          <w:t>三十六條之二</w:t>
        </w:r>
      </w:hyperlink>
      <w:r w:rsidR="0047715F" w:rsidRPr="000B6064">
        <w:rPr>
          <w:rFonts w:ascii="Arial Unicode MS" w:hAnsi="Arial Unicode MS" w:hint="eastAsia"/>
          <w:color w:val="5F5F5F"/>
          <w:szCs w:val="20"/>
        </w:rPr>
        <w:t>第一項加成減除營利事業所得額之優惠（以下簡稱申請優惠）</w:t>
      </w:r>
      <w:r w:rsidR="00B974AB">
        <w:rPr>
          <w:rFonts w:ascii="Arial Unicode MS" w:hAnsi="Arial Unicode MS" w:hint="eastAsia"/>
          <w:color w:val="5F5F5F"/>
          <w:szCs w:val="20"/>
        </w:rPr>
        <w:t>。</w:t>
      </w:r>
    </w:p>
    <w:p w14:paraId="0BB83C33" w14:textId="34B4246B" w:rsidR="0047715F" w:rsidRPr="000525ED" w:rsidRDefault="003C25F2" w:rsidP="0047715F">
      <w:pPr>
        <w:ind w:left="142"/>
        <w:jc w:val="both"/>
        <w:rPr>
          <w:rFonts w:ascii="Arial Unicode MS" w:hAnsi="Arial Unicode MS"/>
          <w:color w:val="666699"/>
          <w:szCs w:val="20"/>
        </w:rPr>
      </w:pPr>
      <w:r w:rsidRPr="003C25F2">
        <w:rPr>
          <w:rFonts w:asciiTheme="minorHAnsi" w:hAnsiTheme="minorHAnsi" w:hint="eastAsia"/>
          <w:color w:val="404040" w:themeColor="text1" w:themeTint="BF"/>
          <w:sz w:val="18"/>
          <w:szCs w:val="20"/>
        </w:rPr>
        <w:t>﹝</w:t>
      </w:r>
      <w:r w:rsidRPr="003C25F2">
        <w:rPr>
          <w:rFonts w:asciiTheme="minorHAnsi" w:hAnsiTheme="minorHAnsi" w:hint="eastAsia"/>
          <w:color w:val="404040" w:themeColor="text1" w:themeTint="BF"/>
          <w:sz w:val="18"/>
          <w:szCs w:val="20"/>
        </w:rPr>
        <w:t>2</w:t>
      </w:r>
      <w:r w:rsidRPr="003C25F2">
        <w:rPr>
          <w:rFonts w:asciiTheme="minorHAnsi" w:hAnsiTheme="minorHAnsi" w:hint="eastAsia"/>
          <w:color w:val="404040" w:themeColor="text1" w:themeTint="BF"/>
          <w:sz w:val="18"/>
          <w:szCs w:val="20"/>
        </w:rPr>
        <w:t>﹞</w:t>
      </w:r>
      <w:r w:rsidR="0047715F" w:rsidRPr="000525ED">
        <w:rPr>
          <w:rFonts w:ascii="Arial Unicode MS" w:hAnsi="Arial Unicode MS" w:hint="eastAsia"/>
          <w:color w:val="666699"/>
          <w:szCs w:val="20"/>
        </w:rPr>
        <w:t>前項優惠適用期間，自中央主管機關公告生效日起至本辦法施行期間屆滿之日不足二年者，其申請優惠適用期間至本辦法施行期間屆滿之日止。</w:t>
      </w:r>
    </w:p>
    <w:p w14:paraId="2691199E" w14:textId="77777777" w:rsidR="00B974AB" w:rsidRDefault="0047715F" w:rsidP="00160ADD">
      <w:pPr>
        <w:pStyle w:val="2"/>
        <w:rPr>
          <w:color w:val="E36C0A" w:themeColor="accent6" w:themeShade="BF"/>
        </w:rPr>
      </w:pPr>
      <w:r w:rsidRPr="008862B2">
        <w:rPr>
          <w:rFonts w:hint="eastAsia"/>
          <w:color w:val="E36C0A" w:themeColor="accent6" w:themeShade="BF"/>
        </w:rPr>
        <w:t>第</w:t>
      </w:r>
      <w:r w:rsidRPr="008862B2">
        <w:rPr>
          <w:rFonts w:hint="eastAsia"/>
          <w:color w:val="E36C0A" w:themeColor="accent6" w:themeShade="BF"/>
        </w:rPr>
        <w:t>4</w:t>
      </w:r>
      <w:r w:rsidR="00B974AB">
        <w:rPr>
          <w:rFonts w:hint="eastAsia"/>
          <w:color w:val="E36C0A" w:themeColor="accent6" w:themeShade="BF"/>
        </w:rPr>
        <w:t>條</w:t>
      </w:r>
    </w:p>
    <w:p w14:paraId="746275CA" w14:textId="70335E0B" w:rsidR="0047715F" w:rsidRPr="000B6064" w:rsidRDefault="003C25F2" w:rsidP="0047715F">
      <w:pPr>
        <w:ind w:left="142"/>
        <w:jc w:val="both"/>
        <w:rPr>
          <w:rFonts w:ascii="Arial Unicode MS" w:hAnsi="Arial Unicode MS"/>
          <w:color w:val="5F5F5F"/>
          <w:szCs w:val="20"/>
        </w:rPr>
      </w:pP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w:t>
      </w: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1</w:t>
      </w: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w:t>
      </w:r>
      <w:r w:rsidR="0047715F" w:rsidRPr="000B6064">
        <w:rPr>
          <w:rFonts w:ascii="Arial Unicode MS" w:hAnsi="Arial Unicode MS" w:hint="eastAsia"/>
          <w:color w:val="5F5F5F"/>
          <w:szCs w:val="20"/>
        </w:rPr>
        <w:t>申請優惠之中小企業，應符合下列要件：</w:t>
      </w:r>
    </w:p>
    <w:p w14:paraId="34C54871" w14:textId="77777777" w:rsidR="00B974AB" w:rsidRDefault="0047715F" w:rsidP="0047715F">
      <w:pPr>
        <w:ind w:left="142"/>
        <w:jc w:val="both"/>
        <w:rPr>
          <w:rFonts w:ascii="Arial Unicode MS" w:hAnsi="Arial Unicode MS"/>
          <w:color w:val="5F5F5F"/>
          <w:szCs w:val="20"/>
        </w:rPr>
      </w:pPr>
      <w:r w:rsidRPr="000B6064">
        <w:rPr>
          <w:rFonts w:ascii="Arial Unicode MS" w:hAnsi="Arial Unicode MS" w:hint="eastAsia"/>
          <w:color w:val="5F5F5F"/>
          <w:szCs w:val="20"/>
        </w:rPr>
        <w:t xml:space="preserve">　　一、自中央主管機關公告經濟景氣指數達一定情形之生效日起，依法完成公司或商業設立登記或增資變更登記，不包括原企業合併、分割、轉讓、或解散而未實質增僱員工者</w:t>
      </w:r>
      <w:r w:rsidR="00B974AB">
        <w:rPr>
          <w:rFonts w:ascii="Arial Unicode MS" w:hAnsi="Arial Unicode MS" w:hint="eastAsia"/>
          <w:color w:val="5F5F5F"/>
          <w:szCs w:val="20"/>
        </w:rPr>
        <w:t>。</w:t>
      </w:r>
    </w:p>
    <w:p w14:paraId="178E876E" w14:textId="0944AEE0" w:rsidR="00B974AB" w:rsidRDefault="00B974AB" w:rsidP="0047715F">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0B6064">
        <w:rPr>
          <w:rFonts w:ascii="Arial Unicode MS" w:hAnsi="Arial Unicode MS" w:hint="eastAsia"/>
          <w:color w:val="5F5F5F"/>
          <w:szCs w:val="20"/>
        </w:rPr>
        <w:t>二</w:t>
      </w:r>
      <w:r>
        <w:rPr>
          <w:rFonts w:ascii="Arial Unicode MS" w:hAnsi="Arial Unicode MS" w:hint="eastAsia"/>
          <w:color w:val="5F5F5F"/>
          <w:szCs w:val="20"/>
        </w:rPr>
        <w:t>、</w:t>
      </w:r>
      <w:r w:rsidR="0047715F" w:rsidRPr="000B6064">
        <w:rPr>
          <w:rFonts w:ascii="Arial Unicode MS" w:hAnsi="Arial Unicode MS" w:hint="eastAsia"/>
          <w:color w:val="5F5F5F"/>
          <w:szCs w:val="20"/>
        </w:rPr>
        <w:t>新投資創立之實收資本額或增資擴展之增加實收資本額達新臺幣五十萬元，且企業淨值應為正值</w:t>
      </w:r>
      <w:r>
        <w:rPr>
          <w:rFonts w:ascii="Arial Unicode MS" w:hAnsi="Arial Unicode MS" w:hint="eastAsia"/>
          <w:color w:val="5F5F5F"/>
          <w:szCs w:val="20"/>
        </w:rPr>
        <w:t>。</w:t>
      </w:r>
    </w:p>
    <w:p w14:paraId="6980EB83" w14:textId="3CACFF6A" w:rsidR="00B974AB" w:rsidRDefault="00B974AB" w:rsidP="0047715F">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0B6064">
        <w:rPr>
          <w:rFonts w:ascii="Arial Unicode MS" w:hAnsi="Arial Unicode MS" w:hint="eastAsia"/>
          <w:color w:val="5F5F5F"/>
          <w:szCs w:val="20"/>
        </w:rPr>
        <w:t>三</w:t>
      </w:r>
      <w:r>
        <w:rPr>
          <w:rFonts w:ascii="Arial Unicode MS" w:hAnsi="Arial Unicode MS" w:hint="eastAsia"/>
          <w:color w:val="5F5F5F"/>
          <w:szCs w:val="20"/>
        </w:rPr>
        <w:t>、</w:t>
      </w:r>
      <w:r w:rsidR="0047715F" w:rsidRPr="000B6064">
        <w:rPr>
          <w:rFonts w:ascii="Arial Unicode MS" w:hAnsi="Arial Unicode MS" w:hint="eastAsia"/>
          <w:color w:val="5F5F5F"/>
          <w:szCs w:val="20"/>
        </w:rPr>
        <w:t>當年度自中央主管機關公告經濟景氣指數達一定情形之生效日起，增僱二人以上本國籍員工</w:t>
      </w:r>
      <w:r>
        <w:rPr>
          <w:rFonts w:ascii="Arial Unicode MS" w:hAnsi="Arial Unicode MS" w:hint="eastAsia"/>
          <w:color w:val="5F5F5F"/>
          <w:szCs w:val="20"/>
        </w:rPr>
        <w:t>。</w:t>
      </w:r>
    </w:p>
    <w:p w14:paraId="5021CDA4" w14:textId="2C233198" w:rsidR="00B974AB" w:rsidRDefault="00B974AB" w:rsidP="0047715F">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0B6064">
        <w:rPr>
          <w:rFonts w:ascii="Arial Unicode MS" w:hAnsi="Arial Unicode MS" w:hint="eastAsia"/>
          <w:color w:val="5F5F5F"/>
          <w:szCs w:val="20"/>
        </w:rPr>
        <w:t>四</w:t>
      </w:r>
      <w:r>
        <w:rPr>
          <w:rFonts w:ascii="Arial Unicode MS" w:hAnsi="Arial Unicode MS" w:hint="eastAsia"/>
          <w:color w:val="5F5F5F"/>
          <w:szCs w:val="20"/>
        </w:rPr>
        <w:t>、</w:t>
      </w:r>
      <w:r w:rsidR="0047715F" w:rsidRPr="000B6064">
        <w:rPr>
          <w:rFonts w:ascii="Arial Unicode MS" w:hAnsi="Arial Unicode MS" w:hint="eastAsia"/>
          <w:color w:val="5F5F5F"/>
          <w:szCs w:val="20"/>
        </w:rPr>
        <w:t>當年度本國籍員工勞工保險平均月投保人數較前一會計年度本國籍員工勞工保險平均月投保人數增加二人以上；如於會計年度中增僱未滿一年者，該會計年度增僱後之經常僱用員工數較增僱前之經常僱用員工數增加二人以上</w:t>
      </w:r>
      <w:r>
        <w:rPr>
          <w:rFonts w:ascii="Arial Unicode MS" w:hAnsi="Arial Unicode MS" w:hint="eastAsia"/>
          <w:color w:val="5F5F5F"/>
          <w:szCs w:val="20"/>
        </w:rPr>
        <w:t>。</w:t>
      </w:r>
    </w:p>
    <w:p w14:paraId="06CF7CCE" w14:textId="1FC0EF68" w:rsidR="00B974AB" w:rsidRDefault="00B974AB" w:rsidP="0047715F">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0B6064">
        <w:rPr>
          <w:rFonts w:ascii="Arial Unicode MS" w:hAnsi="Arial Unicode MS" w:hint="eastAsia"/>
          <w:color w:val="5F5F5F"/>
          <w:szCs w:val="20"/>
        </w:rPr>
        <w:t>五</w:t>
      </w:r>
      <w:r>
        <w:rPr>
          <w:rFonts w:ascii="Arial Unicode MS" w:hAnsi="Arial Unicode MS" w:hint="eastAsia"/>
          <w:color w:val="5F5F5F"/>
          <w:szCs w:val="20"/>
        </w:rPr>
        <w:t>、</w:t>
      </w:r>
      <w:r w:rsidR="0047715F" w:rsidRPr="000B6064">
        <w:rPr>
          <w:rFonts w:ascii="Arial Unicode MS" w:hAnsi="Arial Unicode MS" w:hint="eastAsia"/>
          <w:color w:val="5F5F5F"/>
          <w:szCs w:val="20"/>
        </w:rPr>
        <w:t>當年度增僱本國籍員工後之整體薪資給付總額高於比較薪資水準總額；如於會計年度中增僱未滿一年者，其比較薪資水準總額應按增僱期間相當全年之比例計算，增僱期間不滿一月者，以一月計算</w:t>
      </w:r>
      <w:r>
        <w:rPr>
          <w:rFonts w:ascii="Arial Unicode MS" w:hAnsi="Arial Unicode MS" w:hint="eastAsia"/>
          <w:color w:val="5F5F5F"/>
          <w:szCs w:val="20"/>
        </w:rPr>
        <w:t>。</w:t>
      </w:r>
    </w:p>
    <w:p w14:paraId="0A355F2E" w14:textId="4E3FF3CE" w:rsidR="00B974AB" w:rsidRDefault="00B974AB" w:rsidP="0047715F">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0B6064">
        <w:rPr>
          <w:rFonts w:ascii="Arial Unicode MS" w:hAnsi="Arial Unicode MS" w:hint="eastAsia"/>
          <w:color w:val="5F5F5F"/>
          <w:szCs w:val="20"/>
        </w:rPr>
        <w:t>六</w:t>
      </w:r>
      <w:r>
        <w:rPr>
          <w:rFonts w:ascii="Arial Unicode MS" w:hAnsi="Arial Unicode MS" w:hint="eastAsia"/>
          <w:color w:val="5F5F5F"/>
          <w:szCs w:val="20"/>
        </w:rPr>
        <w:t>、</w:t>
      </w:r>
      <w:r w:rsidR="0047715F" w:rsidRPr="000B6064">
        <w:rPr>
          <w:rFonts w:ascii="Arial Unicode MS" w:hAnsi="Arial Unicode MS" w:hint="eastAsia"/>
          <w:color w:val="5F5F5F"/>
          <w:szCs w:val="20"/>
        </w:rPr>
        <w:t>增僱本國籍員工之薪資相當或高於當年度中央勞動主管機關公告之基本工資</w:t>
      </w:r>
      <w:r>
        <w:rPr>
          <w:rFonts w:ascii="Arial Unicode MS" w:hAnsi="Arial Unicode MS" w:hint="eastAsia"/>
          <w:color w:val="5F5F5F"/>
          <w:szCs w:val="20"/>
        </w:rPr>
        <w:t>。</w:t>
      </w:r>
    </w:p>
    <w:p w14:paraId="4F2E2A61" w14:textId="3732E236" w:rsidR="00B974AB" w:rsidRDefault="003C25F2" w:rsidP="0047715F">
      <w:pPr>
        <w:ind w:left="142"/>
        <w:jc w:val="both"/>
        <w:rPr>
          <w:rFonts w:ascii="Arial Unicode MS" w:hAnsi="Arial Unicode MS"/>
          <w:color w:val="5F5F5F"/>
          <w:szCs w:val="20"/>
        </w:rPr>
      </w:pPr>
      <w:r w:rsidRPr="003C25F2">
        <w:rPr>
          <w:rFonts w:asciiTheme="minorHAnsi" w:hAnsiTheme="minorHAnsi" w:hint="eastAsia"/>
          <w:color w:val="404040" w:themeColor="text1" w:themeTint="BF"/>
          <w:sz w:val="18"/>
          <w:szCs w:val="20"/>
        </w:rPr>
        <w:t>﹝</w:t>
      </w:r>
      <w:r w:rsidRPr="003C25F2">
        <w:rPr>
          <w:rFonts w:asciiTheme="minorHAnsi" w:hAnsiTheme="minorHAnsi" w:hint="eastAsia"/>
          <w:color w:val="404040" w:themeColor="text1" w:themeTint="BF"/>
          <w:sz w:val="18"/>
          <w:szCs w:val="20"/>
        </w:rPr>
        <w:t>2</w:t>
      </w:r>
      <w:r w:rsidRPr="003C25F2">
        <w:rPr>
          <w:rFonts w:asciiTheme="minorHAnsi" w:hAnsiTheme="minorHAnsi" w:hint="eastAsia"/>
          <w:color w:val="404040" w:themeColor="text1" w:themeTint="BF"/>
          <w:sz w:val="18"/>
          <w:szCs w:val="20"/>
        </w:rPr>
        <w:t>﹞</w:t>
      </w:r>
      <w:r w:rsidR="00B974AB" w:rsidRPr="000B6064">
        <w:rPr>
          <w:rFonts w:ascii="Arial Unicode MS" w:hAnsi="Arial Unicode MS" w:hint="eastAsia"/>
          <w:color w:val="666699"/>
          <w:szCs w:val="20"/>
        </w:rPr>
        <w:t>於前項第一款公告之生效日起完成公司或商業設立登記者，不受前項第四款及第五款規定之限制</w:t>
      </w:r>
      <w:r w:rsidR="00B974AB">
        <w:rPr>
          <w:rFonts w:ascii="Arial Unicode MS" w:hAnsi="Arial Unicode MS" w:hint="eastAsia"/>
          <w:color w:val="5F5F5F"/>
          <w:szCs w:val="20"/>
        </w:rPr>
        <w:t>。</w:t>
      </w:r>
    </w:p>
    <w:p w14:paraId="1F83DBCA" w14:textId="24153162" w:rsidR="00B974AB" w:rsidRDefault="003C25F2" w:rsidP="0047715F">
      <w:pPr>
        <w:ind w:left="142"/>
        <w:jc w:val="both"/>
        <w:rPr>
          <w:rFonts w:ascii="Arial Unicode MS" w:hAnsi="Arial Unicode MS"/>
          <w:color w:val="5F5F5F"/>
          <w:szCs w:val="20"/>
        </w:rPr>
      </w:pPr>
      <w:r w:rsidRPr="003C25F2">
        <w:rPr>
          <w:rFonts w:asciiTheme="minorHAnsi" w:hAnsiTheme="minorHAnsi" w:hint="eastAsia"/>
          <w:color w:val="404040" w:themeColor="text1" w:themeTint="BF"/>
          <w:sz w:val="18"/>
          <w:szCs w:val="20"/>
        </w:rPr>
        <w:t>﹝</w:t>
      </w:r>
      <w:r w:rsidRPr="003C25F2">
        <w:rPr>
          <w:rFonts w:asciiTheme="minorHAnsi" w:hAnsiTheme="minorHAnsi" w:hint="eastAsia"/>
          <w:color w:val="404040" w:themeColor="text1" w:themeTint="BF"/>
          <w:sz w:val="18"/>
          <w:szCs w:val="20"/>
        </w:rPr>
        <w:t>3</w:t>
      </w:r>
      <w:r w:rsidRPr="003C25F2">
        <w:rPr>
          <w:rFonts w:asciiTheme="minorHAnsi" w:hAnsiTheme="minorHAnsi" w:hint="eastAsia"/>
          <w:color w:val="404040" w:themeColor="text1" w:themeTint="BF"/>
          <w:sz w:val="18"/>
          <w:szCs w:val="20"/>
        </w:rPr>
        <w:t>﹞</w:t>
      </w:r>
      <w:r w:rsidR="00B974AB" w:rsidRPr="000B6064">
        <w:rPr>
          <w:rFonts w:ascii="Arial Unicode MS" w:hAnsi="Arial Unicode MS" w:hint="eastAsia"/>
          <w:color w:val="5F5F5F"/>
          <w:szCs w:val="20"/>
        </w:rPr>
        <w:t>第一項第四款後段所定經常僱用員工數，以該會計年度增僱時點前後之中小企業本國籍員工每月勞工保險平均月投保人數比較之</w:t>
      </w:r>
      <w:r w:rsidR="00B974AB">
        <w:rPr>
          <w:rFonts w:ascii="Arial Unicode MS" w:hAnsi="Arial Unicode MS" w:hint="eastAsia"/>
          <w:color w:val="5F5F5F"/>
          <w:szCs w:val="20"/>
        </w:rPr>
        <w:t>。</w:t>
      </w:r>
    </w:p>
    <w:p w14:paraId="32455AA0" w14:textId="405836B5" w:rsidR="00B974AB" w:rsidRDefault="003C25F2" w:rsidP="0047715F">
      <w:pPr>
        <w:ind w:left="142"/>
        <w:jc w:val="both"/>
        <w:rPr>
          <w:rFonts w:ascii="Arial Unicode MS" w:hAnsi="Arial Unicode MS"/>
          <w:color w:val="5F5F5F"/>
          <w:szCs w:val="20"/>
        </w:rPr>
      </w:pPr>
      <w:r w:rsidRPr="003C25F2">
        <w:rPr>
          <w:rFonts w:asciiTheme="minorHAnsi" w:hAnsiTheme="minorHAnsi" w:hint="eastAsia"/>
          <w:color w:val="404040" w:themeColor="text1" w:themeTint="BF"/>
          <w:sz w:val="18"/>
          <w:szCs w:val="20"/>
        </w:rPr>
        <w:t>﹝</w:t>
      </w:r>
      <w:r w:rsidRPr="003C25F2">
        <w:rPr>
          <w:rFonts w:asciiTheme="minorHAnsi" w:hAnsiTheme="minorHAnsi" w:hint="eastAsia"/>
          <w:color w:val="404040" w:themeColor="text1" w:themeTint="BF"/>
          <w:sz w:val="18"/>
          <w:szCs w:val="20"/>
        </w:rPr>
        <w:t>4</w:t>
      </w:r>
      <w:r w:rsidRPr="003C25F2">
        <w:rPr>
          <w:rFonts w:asciiTheme="minorHAnsi" w:hAnsiTheme="minorHAnsi" w:hint="eastAsia"/>
          <w:color w:val="404040" w:themeColor="text1" w:themeTint="BF"/>
          <w:sz w:val="18"/>
          <w:szCs w:val="20"/>
        </w:rPr>
        <w:t>﹞</w:t>
      </w:r>
      <w:r w:rsidR="00B974AB" w:rsidRPr="000B6064">
        <w:rPr>
          <w:rFonts w:ascii="Arial Unicode MS" w:hAnsi="Arial Unicode MS" w:hint="eastAsia"/>
          <w:color w:val="666699"/>
          <w:szCs w:val="20"/>
        </w:rPr>
        <w:t>第一項第五款所稱比較薪資水準總額，指前一年度薪資給付總額，加計前一年度薪資給付總額乘以基準僱用比例之百分之三十計算之總額；所稱基準僱用比例，指當年度增僱本國籍員工人數占前一年底總僱用人數之比例</w:t>
      </w:r>
      <w:r w:rsidR="00B974AB">
        <w:rPr>
          <w:rFonts w:ascii="Arial Unicode MS" w:hAnsi="Arial Unicode MS" w:hint="eastAsia"/>
          <w:color w:val="5F5F5F"/>
          <w:szCs w:val="20"/>
        </w:rPr>
        <w:t>。</w:t>
      </w:r>
    </w:p>
    <w:p w14:paraId="443AB085" w14:textId="54BCA439" w:rsidR="00B96DA9" w:rsidRPr="000B6064" w:rsidRDefault="003C25F2" w:rsidP="0047715F">
      <w:pPr>
        <w:ind w:left="142"/>
        <w:jc w:val="both"/>
        <w:rPr>
          <w:rFonts w:ascii="Arial Unicode MS" w:hAnsi="Arial Unicode MS"/>
          <w:color w:val="5F5F5F"/>
          <w:szCs w:val="20"/>
        </w:rPr>
      </w:pPr>
      <w:r w:rsidRPr="003C25F2">
        <w:rPr>
          <w:rFonts w:asciiTheme="minorHAnsi" w:hAnsiTheme="minorHAnsi" w:hint="eastAsia"/>
          <w:color w:val="404040" w:themeColor="text1" w:themeTint="BF"/>
          <w:sz w:val="18"/>
          <w:szCs w:val="20"/>
        </w:rPr>
        <w:t>﹝</w:t>
      </w:r>
      <w:r w:rsidRPr="003C25F2">
        <w:rPr>
          <w:rFonts w:asciiTheme="minorHAnsi" w:hAnsiTheme="minorHAnsi" w:hint="eastAsia"/>
          <w:color w:val="404040" w:themeColor="text1" w:themeTint="BF"/>
          <w:sz w:val="18"/>
          <w:szCs w:val="20"/>
        </w:rPr>
        <w:t>5</w:t>
      </w:r>
      <w:r w:rsidRPr="003C25F2">
        <w:rPr>
          <w:rFonts w:asciiTheme="minorHAnsi" w:hAnsiTheme="minorHAnsi" w:hint="eastAsia"/>
          <w:color w:val="404040" w:themeColor="text1" w:themeTint="BF"/>
          <w:sz w:val="18"/>
          <w:szCs w:val="20"/>
        </w:rPr>
        <w:t>﹞</w:t>
      </w:r>
      <w:r w:rsidR="0047715F" w:rsidRPr="000B6064">
        <w:rPr>
          <w:rFonts w:ascii="Arial Unicode MS" w:hAnsi="Arial Unicode MS" w:hint="eastAsia"/>
          <w:color w:val="5F5F5F"/>
          <w:szCs w:val="20"/>
        </w:rPr>
        <w:t>計算公式如下：</w:t>
      </w:r>
      <w:r w:rsidR="00564950" w:rsidRPr="00564950">
        <w:rPr>
          <w:rFonts w:ascii="Arial Unicode MS" w:hAnsi="Arial Unicode MS" w:hint="eastAsia"/>
          <w:color w:val="FFFFFF" w:themeColor="background1"/>
        </w:rPr>
        <w:t>■</w:t>
      </w:r>
    </w:p>
    <w:p w14:paraId="1A92B28A" w14:textId="77777777" w:rsidR="0017119A" w:rsidRDefault="00CC1FA4" w:rsidP="0047715F">
      <w:pPr>
        <w:ind w:left="142"/>
        <w:jc w:val="both"/>
        <w:rPr>
          <w:rFonts w:ascii="Arial Unicode MS" w:hAnsi="Arial Unicode MS"/>
          <w:color w:val="FFFFFF" w:themeColor="background1"/>
          <w:szCs w:val="20"/>
        </w:rPr>
      </w:pPr>
      <w:r>
        <w:rPr>
          <w:noProof/>
        </w:rPr>
        <w:drawing>
          <wp:inline distT="0" distB="0" distL="0" distR="0" wp14:anchorId="7C21B5A6" wp14:editId="34429405">
            <wp:extent cx="4207519" cy="841844"/>
            <wp:effectExtent l="0" t="0" r="2540" b="0"/>
            <wp:docPr id="4" name="圖片 4" descr="D:\Dropbox\6law.idv.tw\6law\law3\law3images\中小企業增僱員工薪資費用加成減除辦法\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6law.idv.tw\6law\law3\law3images\中小企業增僱員工薪資費用加成減除辦法\image004.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306774" cy="861703"/>
                    </a:xfrm>
                    <a:prstGeom prst="rect">
                      <a:avLst/>
                    </a:prstGeom>
                    <a:noFill/>
                    <a:ln>
                      <a:noFill/>
                    </a:ln>
                  </pic:spPr>
                </pic:pic>
              </a:graphicData>
            </a:graphic>
          </wp:inline>
        </w:drawing>
      </w:r>
    </w:p>
    <w:p w14:paraId="08D811E8" w14:textId="1CF46B2B" w:rsidR="0047715F" w:rsidRPr="000525ED" w:rsidRDefault="001B22E2" w:rsidP="0047715F">
      <w:pPr>
        <w:ind w:left="142"/>
        <w:jc w:val="both"/>
        <w:rPr>
          <w:rFonts w:ascii="Arial Unicode MS" w:hAnsi="Arial Unicode MS"/>
          <w:color w:val="666699"/>
          <w:szCs w:val="20"/>
        </w:rPr>
      </w:pPr>
      <w:r w:rsidRPr="003C25F2">
        <w:rPr>
          <w:rFonts w:asciiTheme="minorHAnsi" w:hAnsiTheme="minorHAnsi" w:hint="eastAsia"/>
          <w:color w:val="404040" w:themeColor="text1" w:themeTint="BF"/>
          <w:sz w:val="18"/>
          <w:szCs w:val="20"/>
        </w:rPr>
        <w:t>﹝</w:t>
      </w:r>
      <w:r>
        <w:rPr>
          <w:rFonts w:asciiTheme="minorHAnsi" w:hAnsiTheme="minorHAnsi"/>
          <w:color w:val="404040" w:themeColor="text1" w:themeTint="BF"/>
          <w:sz w:val="18"/>
          <w:szCs w:val="20"/>
        </w:rPr>
        <w:t>6</w:t>
      </w:r>
      <w:r w:rsidRPr="003C25F2">
        <w:rPr>
          <w:rFonts w:asciiTheme="minorHAnsi" w:hAnsiTheme="minorHAnsi" w:hint="eastAsia"/>
          <w:color w:val="404040" w:themeColor="text1" w:themeTint="BF"/>
          <w:sz w:val="18"/>
          <w:szCs w:val="20"/>
        </w:rPr>
        <w:t>﹞</w:t>
      </w:r>
      <w:r w:rsidR="0047715F" w:rsidRPr="000525ED">
        <w:rPr>
          <w:rFonts w:ascii="Arial Unicode MS" w:hAnsi="Arial Unicode MS" w:hint="eastAsia"/>
          <w:color w:val="666699"/>
          <w:szCs w:val="20"/>
        </w:rPr>
        <w:t>第一項第五款之整體薪資給付總額，應符合營利事業所得稅查核準則第</w:t>
      </w:r>
      <w:hyperlink r:id="rId59" w:anchor="a71" w:history="1">
        <w:r w:rsidR="0047715F" w:rsidRPr="000525ED">
          <w:rPr>
            <w:rStyle w:val="a3"/>
            <w:rFonts w:ascii="Arial Unicode MS" w:hAnsi="Arial Unicode MS" w:hint="eastAsia"/>
            <w:color w:val="666699"/>
            <w:szCs w:val="20"/>
          </w:rPr>
          <w:t>七十一</w:t>
        </w:r>
      </w:hyperlink>
      <w:r w:rsidR="0047715F" w:rsidRPr="000525ED">
        <w:rPr>
          <w:rFonts w:ascii="Arial Unicode MS" w:hAnsi="Arial Unicode MS" w:hint="eastAsia"/>
          <w:color w:val="666699"/>
          <w:szCs w:val="20"/>
        </w:rPr>
        <w:t>條規定之範圍為準，但不包含非本國籍員工薪資給付額之部分。</w:t>
      </w:r>
    </w:p>
    <w:p w14:paraId="2FD04682" w14:textId="77777777" w:rsidR="00B974AB" w:rsidRDefault="0047715F" w:rsidP="00160ADD">
      <w:pPr>
        <w:pStyle w:val="2"/>
        <w:rPr>
          <w:color w:val="E36C0A" w:themeColor="accent6" w:themeShade="BF"/>
        </w:rPr>
      </w:pPr>
      <w:bookmarkStart w:id="18" w:name="a5"/>
      <w:bookmarkEnd w:id="18"/>
      <w:r w:rsidRPr="008862B2">
        <w:rPr>
          <w:rFonts w:hint="eastAsia"/>
          <w:color w:val="E36C0A" w:themeColor="accent6" w:themeShade="BF"/>
        </w:rPr>
        <w:t>第</w:t>
      </w:r>
      <w:r w:rsidRPr="008862B2">
        <w:rPr>
          <w:rFonts w:hint="eastAsia"/>
          <w:color w:val="E36C0A" w:themeColor="accent6" w:themeShade="BF"/>
        </w:rPr>
        <w:t>5</w:t>
      </w:r>
      <w:r w:rsidR="00B974AB">
        <w:rPr>
          <w:rFonts w:hint="eastAsia"/>
          <w:color w:val="E36C0A" w:themeColor="accent6" w:themeShade="BF"/>
        </w:rPr>
        <w:t>條</w:t>
      </w:r>
    </w:p>
    <w:p w14:paraId="2C86952D" w14:textId="7FA98C7F" w:rsidR="0047715F" w:rsidRPr="000525ED" w:rsidRDefault="003C25F2" w:rsidP="0047715F">
      <w:pPr>
        <w:ind w:left="142"/>
        <w:jc w:val="both"/>
        <w:rPr>
          <w:rFonts w:ascii="Arial Unicode MS" w:hAnsi="Arial Unicode MS"/>
          <w:color w:val="5F5F5F"/>
          <w:szCs w:val="20"/>
        </w:rPr>
      </w:pP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w:t>
      </w: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1</w:t>
      </w: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w:t>
      </w:r>
      <w:r w:rsidR="0047715F" w:rsidRPr="000525ED">
        <w:rPr>
          <w:rFonts w:ascii="Arial Unicode MS" w:hAnsi="Arial Unicode MS" w:hint="eastAsia"/>
          <w:color w:val="5F5F5F"/>
          <w:szCs w:val="20"/>
        </w:rPr>
        <w:t>中小企業有下列情形之一者，不得申請優惠：</w:t>
      </w:r>
    </w:p>
    <w:p w14:paraId="674F4548" w14:textId="77777777" w:rsidR="00B974AB" w:rsidRDefault="0047715F" w:rsidP="0047715F">
      <w:pPr>
        <w:ind w:left="142"/>
        <w:jc w:val="both"/>
        <w:rPr>
          <w:rFonts w:ascii="Arial Unicode MS" w:hAnsi="Arial Unicode MS"/>
          <w:color w:val="5F5F5F"/>
          <w:szCs w:val="20"/>
        </w:rPr>
      </w:pPr>
      <w:r w:rsidRPr="000525ED">
        <w:rPr>
          <w:rFonts w:ascii="Arial Unicode MS" w:hAnsi="Arial Unicode MS" w:hint="eastAsia"/>
          <w:color w:val="5F5F5F"/>
          <w:szCs w:val="20"/>
        </w:rPr>
        <w:t xml:space="preserve">　　一、提供之增僱工作機會，位於中華民國境外</w:t>
      </w:r>
      <w:r w:rsidR="00B974AB">
        <w:rPr>
          <w:rFonts w:ascii="Arial Unicode MS" w:hAnsi="Arial Unicode MS" w:hint="eastAsia"/>
          <w:color w:val="5F5F5F"/>
          <w:szCs w:val="20"/>
        </w:rPr>
        <w:t>。</w:t>
      </w:r>
    </w:p>
    <w:p w14:paraId="5A42C0FC" w14:textId="06E6BDA1" w:rsidR="00B974AB" w:rsidRDefault="00B974AB" w:rsidP="0047715F">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0525ED">
        <w:rPr>
          <w:rFonts w:ascii="Arial Unicode MS" w:hAnsi="Arial Unicode MS" w:hint="eastAsia"/>
          <w:color w:val="5F5F5F"/>
          <w:szCs w:val="20"/>
        </w:rPr>
        <w:t>二</w:t>
      </w:r>
      <w:r>
        <w:rPr>
          <w:rFonts w:ascii="Arial Unicode MS" w:hAnsi="Arial Unicode MS" w:hint="eastAsia"/>
          <w:color w:val="5F5F5F"/>
          <w:szCs w:val="20"/>
        </w:rPr>
        <w:t>、</w:t>
      </w:r>
      <w:r w:rsidR="0047715F" w:rsidRPr="000525ED">
        <w:rPr>
          <w:rFonts w:ascii="Arial Unicode MS" w:hAnsi="Arial Unicode MS" w:hint="eastAsia"/>
          <w:color w:val="5F5F5F"/>
          <w:szCs w:val="20"/>
        </w:rPr>
        <w:t>提供之增僱工作機會，係屬部分工時或定期契約之性質</w:t>
      </w:r>
      <w:r>
        <w:rPr>
          <w:rFonts w:ascii="Arial Unicode MS" w:hAnsi="Arial Unicode MS" w:hint="eastAsia"/>
          <w:color w:val="5F5F5F"/>
          <w:szCs w:val="20"/>
        </w:rPr>
        <w:t>。</w:t>
      </w:r>
    </w:p>
    <w:p w14:paraId="71E63A05" w14:textId="27388401" w:rsidR="00B974AB" w:rsidRDefault="00B974AB" w:rsidP="0047715F">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0525ED">
        <w:rPr>
          <w:rFonts w:ascii="Arial Unicode MS" w:hAnsi="Arial Unicode MS" w:hint="eastAsia"/>
          <w:color w:val="5F5F5F"/>
          <w:szCs w:val="20"/>
        </w:rPr>
        <w:t>三</w:t>
      </w:r>
      <w:r>
        <w:rPr>
          <w:rFonts w:ascii="Arial Unicode MS" w:hAnsi="Arial Unicode MS" w:hint="eastAsia"/>
          <w:color w:val="5F5F5F"/>
          <w:szCs w:val="20"/>
        </w:rPr>
        <w:t>、</w:t>
      </w:r>
      <w:r w:rsidR="0047715F" w:rsidRPr="000525ED">
        <w:rPr>
          <w:rFonts w:ascii="Arial Unicode MS" w:hAnsi="Arial Unicode MS" w:hint="eastAsia"/>
          <w:color w:val="5F5F5F"/>
          <w:szCs w:val="20"/>
        </w:rPr>
        <w:t>屬經營舞廳、舞場、酒家、酒吧、特種咖啡茶室之行業或人力派遣服務業</w:t>
      </w:r>
      <w:r>
        <w:rPr>
          <w:rFonts w:ascii="Arial Unicode MS" w:hAnsi="Arial Unicode MS" w:hint="eastAsia"/>
          <w:color w:val="5F5F5F"/>
          <w:szCs w:val="20"/>
        </w:rPr>
        <w:t>。</w:t>
      </w:r>
    </w:p>
    <w:p w14:paraId="66AABF84" w14:textId="701231F8" w:rsidR="00B974AB" w:rsidRDefault="00B974AB" w:rsidP="0047715F">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0525ED">
        <w:rPr>
          <w:rFonts w:ascii="Arial Unicode MS" w:hAnsi="Arial Unicode MS" w:hint="eastAsia"/>
          <w:color w:val="5F5F5F"/>
          <w:szCs w:val="20"/>
        </w:rPr>
        <w:t>四</w:t>
      </w:r>
      <w:r>
        <w:rPr>
          <w:rFonts w:ascii="Arial Unicode MS" w:hAnsi="Arial Unicode MS" w:hint="eastAsia"/>
          <w:color w:val="5F5F5F"/>
          <w:szCs w:val="20"/>
        </w:rPr>
        <w:t>、</w:t>
      </w:r>
      <w:r w:rsidR="0047715F" w:rsidRPr="000525ED">
        <w:rPr>
          <w:rFonts w:ascii="Arial Unicode MS" w:hAnsi="Arial Unicode MS" w:hint="eastAsia"/>
          <w:color w:val="5F5F5F"/>
          <w:szCs w:val="20"/>
        </w:rPr>
        <w:t>使用票據經拒絕往來尚未恢復往來，或於最近三年內有欠繳已確定應納稅捐情事</w:t>
      </w:r>
      <w:r>
        <w:rPr>
          <w:rFonts w:ascii="Arial Unicode MS" w:hAnsi="Arial Unicode MS" w:hint="eastAsia"/>
          <w:color w:val="5F5F5F"/>
          <w:szCs w:val="20"/>
        </w:rPr>
        <w:t>。</w:t>
      </w:r>
    </w:p>
    <w:p w14:paraId="5013362D" w14:textId="7526ACD9" w:rsidR="00B974AB" w:rsidRDefault="00B974AB" w:rsidP="0047715F">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0525ED">
        <w:rPr>
          <w:rFonts w:ascii="Arial Unicode MS" w:hAnsi="Arial Unicode MS" w:hint="eastAsia"/>
          <w:color w:val="5F5F5F"/>
          <w:szCs w:val="20"/>
        </w:rPr>
        <w:t>五</w:t>
      </w:r>
      <w:r>
        <w:rPr>
          <w:rFonts w:ascii="Arial Unicode MS" w:hAnsi="Arial Unicode MS" w:hint="eastAsia"/>
          <w:color w:val="5F5F5F"/>
          <w:szCs w:val="20"/>
        </w:rPr>
        <w:t>、</w:t>
      </w:r>
      <w:r w:rsidR="0047715F" w:rsidRPr="000525ED">
        <w:rPr>
          <w:rFonts w:ascii="Arial Unicode MS" w:hAnsi="Arial Unicode MS" w:hint="eastAsia"/>
          <w:color w:val="5F5F5F"/>
          <w:szCs w:val="20"/>
        </w:rPr>
        <w:t>收購他企業之營業或財產而增僱員工，或屬公司法第</w:t>
      </w:r>
      <w:hyperlink r:id="rId60" w:anchor="a369b1" w:history="1">
        <w:r w:rsidR="0047715F" w:rsidRPr="000525ED">
          <w:rPr>
            <w:rStyle w:val="a3"/>
            <w:rFonts w:ascii="Arial Unicode MS" w:hAnsi="Arial Unicode MS" w:hint="eastAsia"/>
            <w:color w:val="5F5F5F"/>
            <w:szCs w:val="20"/>
          </w:rPr>
          <w:t>三百六十九條之一</w:t>
        </w:r>
      </w:hyperlink>
      <w:r w:rsidR="0047715F" w:rsidRPr="000525ED">
        <w:rPr>
          <w:rFonts w:ascii="Arial Unicode MS" w:hAnsi="Arial Unicode MS" w:hint="eastAsia"/>
          <w:color w:val="5F5F5F"/>
          <w:szCs w:val="20"/>
        </w:rPr>
        <w:t>所稱關係企業間人員流動之情形</w:t>
      </w:r>
      <w:r>
        <w:rPr>
          <w:rFonts w:ascii="Arial Unicode MS" w:hAnsi="Arial Unicode MS" w:hint="eastAsia"/>
          <w:color w:val="5F5F5F"/>
          <w:szCs w:val="20"/>
        </w:rPr>
        <w:t>。</w:t>
      </w:r>
    </w:p>
    <w:p w14:paraId="19C167F2" w14:textId="1098751C" w:rsidR="00B974AB" w:rsidRDefault="00B974AB" w:rsidP="0047715F">
      <w:pPr>
        <w:ind w:left="142"/>
        <w:jc w:val="both"/>
        <w:rPr>
          <w:rFonts w:ascii="Arial Unicode MS" w:hAnsi="Arial Unicode MS"/>
          <w:color w:val="5F5F5F"/>
          <w:szCs w:val="20"/>
        </w:rPr>
      </w:pPr>
      <w:r>
        <w:rPr>
          <w:rFonts w:ascii="Arial Unicode MS" w:hAnsi="Arial Unicode MS" w:hint="eastAsia"/>
          <w:color w:val="5F5F5F"/>
          <w:szCs w:val="20"/>
        </w:rPr>
        <w:lastRenderedPageBreak/>
        <w:t xml:space="preserve">　　</w:t>
      </w:r>
      <w:r w:rsidRPr="000525ED">
        <w:rPr>
          <w:rFonts w:ascii="Arial Unicode MS" w:hAnsi="Arial Unicode MS" w:hint="eastAsia"/>
          <w:color w:val="5F5F5F"/>
          <w:szCs w:val="20"/>
        </w:rPr>
        <w:t>六</w:t>
      </w:r>
      <w:r>
        <w:rPr>
          <w:rFonts w:ascii="Arial Unicode MS" w:hAnsi="Arial Unicode MS" w:hint="eastAsia"/>
          <w:color w:val="5F5F5F"/>
          <w:szCs w:val="20"/>
        </w:rPr>
        <w:t>、</w:t>
      </w:r>
      <w:r w:rsidR="0047715F" w:rsidRPr="000525ED">
        <w:rPr>
          <w:rFonts w:ascii="Arial Unicode MS" w:hAnsi="Arial Unicode MS" w:hint="eastAsia"/>
          <w:color w:val="5F5F5F"/>
          <w:szCs w:val="20"/>
        </w:rPr>
        <w:t>增僱行為違反民法第</w:t>
      </w:r>
      <w:hyperlink r:id="rId61" w:anchor="a184" w:history="1">
        <w:r w:rsidR="0047715F" w:rsidRPr="000525ED">
          <w:rPr>
            <w:rStyle w:val="a3"/>
            <w:rFonts w:ascii="Arial Unicode MS" w:hAnsi="Arial Unicode MS" w:hint="eastAsia"/>
            <w:color w:val="5F5F5F"/>
            <w:szCs w:val="20"/>
          </w:rPr>
          <w:t>一百八十四</w:t>
        </w:r>
      </w:hyperlink>
      <w:r w:rsidR="0047715F" w:rsidRPr="000525ED">
        <w:rPr>
          <w:rFonts w:ascii="Arial Unicode MS" w:hAnsi="Arial Unicode MS" w:hint="eastAsia"/>
          <w:color w:val="5F5F5F"/>
          <w:szCs w:val="20"/>
        </w:rPr>
        <w:t>條、公平交易法第</w:t>
      </w:r>
      <w:hyperlink r:id="rId62" w:anchor="a19" w:history="1">
        <w:r w:rsidR="0047715F" w:rsidRPr="000525ED">
          <w:rPr>
            <w:rStyle w:val="a3"/>
            <w:rFonts w:ascii="Arial Unicode MS" w:hAnsi="Arial Unicode MS" w:hint="eastAsia"/>
            <w:color w:val="5F5F5F"/>
            <w:szCs w:val="20"/>
          </w:rPr>
          <w:t>十九</w:t>
        </w:r>
      </w:hyperlink>
      <w:r w:rsidR="0047715F" w:rsidRPr="000525ED">
        <w:rPr>
          <w:rFonts w:ascii="Arial Unicode MS" w:hAnsi="Arial Unicode MS" w:hint="eastAsia"/>
          <w:color w:val="5F5F5F"/>
          <w:szCs w:val="20"/>
        </w:rPr>
        <w:t>條第三款、第五款、第</w:t>
      </w:r>
      <w:hyperlink r:id="rId63" w:anchor="a24" w:history="1">
        <w:r w:rsidR="0047715F" w:rsidRPr="000525ED">
          <w:rPr>
            <w:rStyle w:val="a3"/>
            <w:rFonts w:ascii="Arial Unicode MS" w:hAnsi="Arial Unicode MS" w:hint="eastAsia"/>
            <w:color w:val="5F5F5F"/>
            <w:szCs w:val="20"/>
          </w:rPr>
          <w:t>二十四</w:t>
        </w:r>
      </w:hyperlink>
      <w:r w:rsidR="0047715F" w:rsidRPr="000525ED">
        <w:rPr>
          <w:rFonts w:ascii="Arial Unicode MS" w:hAnsi="Arial Unicode MS" w:hint="eastAsia"/>
          <w:color w:val="5F5F5F"/>
          <w:szCs w:val="20"/>
        </w:rPr>
        <w:t>條或營業秘密法</w:t>
      </w:r>
      <w:hyperlink r:id="rId64" w:anchor="a10" w:history="1">
        <w:r w:rsidR="0047715F" w:rsidRPr="000525ED">
          <w:rPr>
            <w:rStyle w:val="a3"/>
            <w:rFonts w:ascii="Arial Unicode MS" w:hAnsi="Arial Unicode MS" w:hint="eastAsia"/>
            <w:color w:val="5F5F5F"/>
            <w:szCs w:val="20"/>
          </w:rPr>
          <w:t>第十條</w:t>
        </w:r>
      </w:hyperlink>
      <w:r w:rsidR="0047715F" w:rsidRPr="000525ED">
        <w:rPr>
          <w:rFonts w:ascii="Arial Unicode MS" w:hAnsi="Arial Unicode MS" w:hint="eastAsia"/>
          <w:color w:val="5F5F5F"/>
          <w:szCs w:val="20"/>
        </w:rPr>
        <w:t>規定，經主管機關處分確定或司法機關判決確定</w:t>
      </w:r>
      <w:r>
        <w:rPr>
          <w:rFonts w:ascii="Arial Unicode MS" w:hAnsi="Arial Unicode MS" w:hint="eastAsia"/>
          <w:color w:val="5F5F5F"/>
          <w:szCs w:val="20"/>
        </w:rPr>
        <w:t>。</w:t>
      </w:r>
    </w:p>
    <w:p w14:paraId="6B5B1938" w14:textId="3ECE5BE1" w:rsidR="00B974AB" w:rsidRDefault="00B974AB" w:rsidP="0047715F">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0525ED">
        <w:rPr>
          <w:rFonts w:ascii="Arial Unicode MS" w:hAnsi="Arial Unicode MS" w:hint="eastAsia"/>
          <w:color w:val="5F5F5F"/>
          <w:szCs w:val="20"/>
        </w:rPr>
        <w:t>七</w:t>
      </w:r>
      <w:r>
        <w:rPr>
          <w:rFonts w:ascii="Arial Unicode MS" w:hAnsi="Arial Unicode MS" w:hint="eastAsia"/>
          <w:color w:val="5F5F5F"/>
          <w:szCs w:val="20"/>
        </w:rPr>
        <w:t>、</w:t>
      </w:r>
      <w:r w:rsidR="0047715F" w:rsidRPr="000525ED">
        <w:rPr>
          <w:rFonts w:ascii="Arial Unicode MS" w:hAnsi="Arial Unicode MS" w:hint="eastAsia"/>
          <w:color w:val="5F5F5F"/>
          <w:szCs w:val="20"/>
        </w:rPr>
        <w:t>最近三年內違反環境保護、勞工、食品安全衛生相關法律且情節重大，經主管機關處分確定或司法機關判決確定</w:t>
      </w:r>
      <w:r>
        <w:rPr>
          <w:rFonts w:ascii="Arial Unicode MS" w:hAnsi="Arial Unicode MS" w:hint="eastAsia"/>
          <w:color w:val="5F5F5F"/>
          <w:szCs w:val="20"/>
        </w:rPr>
        <w:t>。</w:t>
      </w:r>
    </w:p>
    <w:p w14:paraId="590AA68A" w14:textId="171154B5" w:rsidR="0047715F" w:rsidRPr="000525ED" w:rsidRDefault="003C25F2" w:rsidP="0047715F">
      <w:pPr>
        <w:ind w:left="142"/>
        <w:jc w:val="both"/>
        <w:rPr>
          <w:rFonts w:ascii="Arial Unicode MS" w:hAnsi="Arial Unicode MS"/>
          <w:color w:val="666699"/>
          <w:szCs w:val="20"/>
        </w:rPr>
      </w:pPr>
      <w:r w:rsidRPr="003C25F2">
        <w:rPr>
          <w:rFonts w:asciiTheme="minorHAnsi" w:hAnsiTheme="minorHAnsi" w:hint="eastAsia"/>
          <w:color w:val="404040" w:themeColor="text1" w:themeTint="BF"/>
          <w:sz w:val="18"/>
          <w:szCs w:val="20"/>
        </w:rPr>
        <w:t>﹝</w:t>
      </w:r>
      <w:r w:rsidRPr="003C25F2">
        <w:rPr>
          <w:rFonts w:asciiTheme="minorHAnsi" w:hAnsiTheme="minorHAnsi" w:hint="eastAsia"/>
          <w:color w:val="404040" w:themeColor="text1" w:themeTint="BF"/>
          <w:sz w:val="18"/>
          <w:szCs w:val="20"/>
        </w:rPr>
        <w:t>2</w:t>
      </w:r>
      <w:r w:rsidRPr="003C25F2">
        <w:rPr>
          <w:rFonts w:asciiTheme="minorHAnsi" w:hAnsiTheme="minorHAnsi" w:hint="eastAsia"/>
          <w:color w:val="404040" w:themeColor="text1" w:themeTint="BF"/>
          <w:sz w:val="18"/>
          <w:szCs w:val="20"/>
        </w:rPr>
        <w:t>﹞</w:t>
      </w:r>
      <w:r w:rsidR="0047715F" w:rsidRPr="000525ED">
        <w:rPr>
          <w:rFonts w:ascii="Arial Unicode MS" w:hAnsi="Arial Unicode MS" w:hint="eastAsia"/>
          <w:color w:val="666699"/>
          <w:szCs w:val="20"/>
        </w:rPr>
        <w:t>中小企業無前項規定情形，應以切結書聲明之。</w:t>
      </w:r>
    </w:p>
    <w:p w14:paraId="477DFECE" w14:textId="77777777" w:rsidR="00B974AB" w:rsidRDefault="0047715F" w:rsidP="00160ADD">
      <w:pPr>
        <w:pStyle w:val="2"/>
        <w:rPr>
          <w:color w:val="E36C0A" w:themeColor="accent6" w:themeShade="BF"/>
        </w:rPr>
      </w:pPr>
      <w:r w:rsidRPr="008862B2">
        <w:rPr>
          <w:rFonts w:hint="eastAsia"/>
          <w:color w:val="E36C0A" w:themeColor="accent6" w:themeShade="BF"/>
        </w:rPr>
        <w:t>第</w:t>
      </w:r>
      <w:r w:rsidRPr="008862B2">
        <w:rPr>
          <w:rFonts w:hint="eastAsia"/>
          <w:color w:val="E36C0A" w:themeColor="accent6" w:themeShade="BF"/>
        </w:rPr>
        <w:t>6</w:t>
      </w:r>
      <w:r w:rsidR="00B974AB">
        <w:rPr>
          <w:rFonts w:hint="eastAsia"/>
          <w:color w:val="E36C0A" w:themeColor="accent6" w:themeShade="BF"/>
        </w:rPr>
        <w:t>條</w:t>
      </w:r>
    </w:p>
    <w:p w14:paraId="11123A99" w14:textId="2398A5D8" w:rsidR="0047715F" w:rsidRPr="000525ED" w:rsidRDefault="003C25F2" w:rsidP="0047715F">
      <w:pPr>
        <w:ind w:left="142"/>
        <w:jc w:val="both"/>
        <w:rPr>
          <w:rFonts w:ascii="Arial Unicode MS" w:hAnsi="Arial Unicode MS"/>
          <w:color w:val="5F5F5F"/>
          <w:szCs w:val="20"/>
        </w:rPr>
      </w:pP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w:t>
      </w: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1</w:t>
      </w: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w:t>
      </w:r>
      <w:r w:rsidR="0047715F" w:rsidRPr="000525ED">
        <w:rPr>
          <w:rFonts w:ascii="Arial Unicode MS" w:hAnsi="Arial Unicode MS" w:hint="eastAsia"/>
          <w:color w:val="5F5F5F"/>
          <w:szCs w:val="20"/>
        </w:rPr>
        <w:t>申請優惠之中小企業，應於辦理當年度營利事業所得稅結算申報時依規定格式填報，並檢附下列文件，送請公司或商業登記所在地之稅捐稽徵機關核定本條例</w:t>
      </w:r>
      <w:r w:rsidR="00C93AC4" w:rsidRPr="000525ED">
        <w:rPr>
          <w:rFonts w:ascii="Arial Unicode MS" w:hAnsi="Arial Unicode MS" w:hint="eastAsia"/>
          <w:color w:val="5F5F5F"/>
          <w:szCs w:val="20"/>
        </w:rPr>
        <w:t>第</w:t>
      </w:r>
      <w:hyperlink r:id="rId65" w:anchor="a36b2" w:history="1">
        <w:r w:rsidR="00C93AC4" w:rsidRPr="000525ED">
          <w:rPr>
            <w:rStyle w:val="a3"/>
            <w:rFonts w:ascii="Arial Unicode MS" w:hAnsi="Arial Unicode MS" w:hint="eastAsia"/>
            <w:color w:val="5F5F5F"/>
            <w:szCs w:val="20"/>
          </w:rPr>
          <w:t>三十六條之二</w:t>
        </w:r>
      </w:hyperlink>
      <w:r w:rsidR="0047715F" w:rsidRPr="000525ED">
        <w:rPr>
          <w:rFonts w:ascii="Arial Unicode MS" w:hAnsi="Arial Unicode MS" w:hint="eastAsia"/>
          <w:color w:val="5F5F5F"/>
          <w:szCs w:val="20"/>
        </w:rPr>
        <w:t>第一項加成減除營利事業所得稅之數額：</w:t>
      </w:r>
    </w:p>
    <w:p w14:paraId="0112A9C2" w14:textId="77777777" w:rsidR="00B974AB" w:rsidRDefault="0047715F" w:rsidP="0047715F">
      <w:pPr>
        <w:ind w:left="142"/>
        <w:jc w:val="both"/>
        <w:rPr>
          <w:rFonts w:ascii="Arial Unicode MS" w:hAnsi="Arial Unicode MS"/>
          <w:color w:val="5F5F5F"/>
          <w:szCs w:val="20"/>
        </w:rPr>
      </w:pPr>
      <w:r w:rsidRPr="000525ED">
        <w:rPr>
          <w:rFonts w:ascii="Arial Unicode MS" w:hAnsi="Arial Unicode MS" w:hint="eastAsia"/>
          <w:color w:val="5F5F5F"/>
          <w:szCs w:val="20"/>
        </w:rPr>
        <w:t xml:space="preserve">　　一、中小企業增僱員工薪資費用加成減除申請表</w:t>
      </w:r>
      <w:r w:rsidR="00B974AB">
        <w:rPr>
          <w:rFonts w:ascii="Arial Unicode MS" w:hAnsi="Arial Unicode MS" w:hint="eastAsia"/>
          <w:color w:val="5F5F5F"/>
          <w:szCs w:val="20"/>
        </w:rPr>
        <w:t>。</w:t>
      </w:r>
    </w:p>
    <w:p w14:paraId="6C4E6358" w14:textId="669A5941" w:rsidR="00B974AB" w:rsidRDefault="00B974AB" w:rsidP="0047715F">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0525ED">
        <w:rPr>
          <w:rFonts w:ascii="Arial Unicode MS" w:hAnsi="Arial Unicode MS" w:hint="eastAsia"/>
          <w:color w:val="5F5F5F"/>
          <w:szCs w:val="20"/>
        </w:rPr>
        <w:t>二</w:t>
      </w:r>
      <w:r>
        <w:rPr>
          <w:rFonts w:ascii="Arial Unicode MS" w:hAnsi="Arial Unicode MS" w:hint="eastAsia"/>
          <w:color w:val="5F5F5F"/>
          <w:szCs w:val="20"/>
        </w:rPr>
        <w:t>、</w:t>
      </w:r>
      <w:r w:rsidR="0047715F" w:rsidRPr="000525ED">
        <w:rPr>
          <w:rFonts w:ascii="Arial Unicode MS" w:hAnsi="Arial Unicode MS" w:hint="eastAsia"/>
          <w:color w:val="5F5F5F"/>
          <w:szCs w:val="20"/>
        </w:rPr>
        <w:t>公司或商業設立登記或增資變更登記之文件影本</w:t>
      </w:r>
      <w:r>
        <w:rPr>
          <w:rFonts w:ascii="Arial Unicode MS" w:hAnsi="Arial Unicode MS" w:hint="eastAsia"/>
          <w:color w:val="5F5F5F"/>
          <w:szCs w:val="20"/>
        </w:rPr>
        <w:t>。</w:t>
      </w:r>
    </w:p>
    <w:p w14:paraId="4BB57E20" w14:textId="3D3C7092" w:rsidR="00B974AB" w:rsidRDefault="00B974AB" w:rsidP="0047715F">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0525ED">
        <w:rPr>
          <w:rFonts w:ascii="Arial Unicode MS" w:hAnsi="Arial Unicode MS" w:hint="eastAsia"/>
          <w:color w:val="5F5F5F"/>
          <w:szCs w:val="20"/>
        </w:rPr>
        <w:t>三</w:t>
      </w:r>
      <w:r>
        <w:rPr>
          <w:rFonts w:ascii="Arial Unicode MS" w:hAnsi="Arial Unicode MS" w:hint="eastAsia"/>
          <w:color w:val="5F5F5F"/>
          <w:szCs w:val="20"/>
        </w:rPr>
        <w:t>、</w:t>
      </w:r>
      <w:r w:rsidR="0047715F" w:rsidRPr="000525ED">
        <w:rPr>
          <w:rFonts w:ascii="Arial Unicode MS" w:hAnsi="Arial Unicode MS" w:hint="eastAsia"/>
          <w:color w:val="5F5F5F"/>
          <w:szCs w:val="20"/>
        </w:rPr>
        <w:t>當年度與前一年度勞工保險投保單位被保險人名冊</w:t>
      </w:r>
      <w:r>
        <w:rPr>
          <w:rFonts w:ascii="Arial Unicode MS" w:hAnsi="Arial Unicode MS" w:hint="eastAsia"/>
          <w:color w:val="5F5F5F"/>
          <w:szCs w:val="20"/>
        </w:rPr>
        <w:t>。</w:t>
      </w:r>
    </w:p>
    <w:p w14:paraId="2C866681" w14:textId="07FA91C8" w:rsidR="00B974AB" w:rsidRDefault="00B974AB" w:rsidP="0047715F">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0525ED">
        <w:rPr>
          <w:rFonts w:ascii="Arial Unicode MS" w:hAnsi="Arial Unicode MS" w:hint="eastAsia"/>
          <w:color w:val="5F5F5F"/>
          <w:szCs w:val="20"/>
        </w:rPr>
        <w:t>四</w:t>
      </w:r>
      <w:r>
        <w:rPr>
          <w:rFonts w:ascii="Arial Unicode MS" w:hAnsi="Arial Unicode MS" w:hint="eastAsia"/>
          <w:color w:val="5F5F5F"/>
          <w:szCs w:val="20"/>
        </w:rPr>
        <w:t>、</w:t>
      </w:r>
      <w:r w:rsidR="0047715F" w:rsidRPr="000525ED">
        <w:rPr>
          <w:rFonts w:ascii="Arial Unicode MS" w:hAnsi="Arial Unicode MS" w:hint="eastAsia"/>
          <w:color w:val="5F5F5F"/>
          <w:szCs w:val="20"/>
        </w:rPr>
        <w:t>增僱員工之勞工保險被保險人投保資料表及薪資明細資料</w:t>
      </w:r>
      <w:r>
        <w:rPr>
          <w:rFonts w:ascii="Arial Unicode MS" w:hAnsi="Arial Unicode MS" w:hint="eastAsia"/>
          <w:color w:val="5F5F5F"/>
          <w:szCs w:val="20"/>
        </w:rPr>
        <w:t>。</w:t>
      </w:r>
    </w:p>
    <w:p w14:paraId="22E8FC64" w14:textId="1A6B09C1" w:rsidR="00B974AB" w:rsidRDefault="00B974AB" w:rsidP="0047715F">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0525ED">
        <w:rPr>
          <w:rFonts w:ascii="Arial Unicode MS" w:hAnsi="Arial Unicode MS" w:hint="eastAsia"/>
          <w:color w:val="5F5F5F"/>
          <w:szCs w:val="20"/>
        </w:rPr>
        <w:t>五</w:t>
      </w:r>
      <w:r>
        <w:rPr>
          <w:rFonts w:ascii="Arial Unicode MS" w:hAnsi="Arial Unicode MS" w:hint="eastAsia"/>
          <w:color w:val="5F5F5F"/>
          <w:szCs w:val="20"/>
        </w:rPr>
        <w:t>、</w:t>
      </w:r>
      <w:hyperlink w:anchor="a5" w:history="1">
        <w:r w:rsidR="0047715F" w:rsidRPr="000525ED">
          <w:rPr>
            <w:rStyle w:val="a3"/>
            <w:rFonts w:ascii="Arial Unicode MS" w:hAnsi="Arial Unicode MS" w:hint="eastAsia"/>
            <w:color w:val="5F5F5F"/>
            <w:szCs w:val="20"/>
          </w:rPr>
          <w:t>第五條</w:t>
        </w:r>
      </w:hyperlink>
      <w:r w:rsidR="0047715F" w:rsidRPr="000525ED">
        <w:rPr>
          <w:rFonts w:ascii="Arial Unicode MS" w:hAnsi="Arial Unicode MS" w:hint="eastAsia"/>
          <w:color w:val="5F5F5F"/>
          <w:szCs w:val="20"/>
        </w:rPr>
        <w:t>規定之切結書</w:t>
      </w:r>
      <w:r>
        <w:rPr>
          <w:rFonts w:ascii="Arial Unicode MS" w:hAnsi="Arial Unicode MS" w:hint="eastAsia"/>
          <w:color w:val="5F5F5F"/>
          <w:szCs w:val="20"/>
        </w:rPr>
        <w:t>。</w:t>
      </w:r>
    </w:p>
    <w:p w14:paraId="5413E0D5" w14:textId="4D128397" w:rsidR="00B974AB" w:rsidRDefault="00B974AB" w:rsidP="0047715F">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0525ED">
        <w:rPr>
          <w:rFonts w:ascii="Arial Unicode MS" w:hAnsi="Arial Unicode MS" w:hint="eastAsia"/>
          <w:color w:val="5F5F5F"/>
          <w:szCs w:val="20"/>
        </w:rPr>
        <w:t>六</w:t>
      </w:r>
      <w:r>
        <w:rPr>
          <w:rFonts w:ascii="Arial Unicode MS" w:hAnsi="Arial Unicode MS" w:hint="eastAsia"/>
          <w:color w:val="5F5F5F"/>
          <w:szCs w:val="20"/>
        </w:rPr>
        <w:t>、</w:t>
      </w:r>
      <w:r w:rsidR="0047715F" w:rsidRPr="000525ED">
        <w:rPr>
          <w:rFonts w:ascii="Arial Unicode MS" w:hAnsi="Arial Unicode MS" w:hint="eastAsia"/>
          <w:color w:val="5F5F5F"/>
          <w:szCs w:val="20"/>
        </w:rPr>
        <w:t>其他有關證明文件</w:t>
      </w:r>
      <w:r>
        <w:rPr>
          <w:rFonts w:ascii="Arial Unicode MS" w:hAnsi="Arial Unicode MS" w:hint="eastAsia"/>
          <w:color w:val="5F5F5F"/>
          <w:szCs w:val="20"/>
        </w:rPr>
        <w:t>。</w:t>
      </w:r>
    </w:p>
    <w:p w14:paraId="78AC78FD" w14:textId="5DF46EC5" w:rsidR="00B974AB" w:rsidRDefault="003C25F2" w:rsidP="0047715F">
      <w:pPr>
        <w:ind w:left="142"/>
        <w:jc w:val="both"/>
        <w:rPr>
          <w:rFonts w:ascii="Arial Unicode MS" w:hAnsi="Arial Unicode MS"/>
          <w:color w:val="5F5F5F"/>
          <w:szCs w:val="20"/>
        </w:rPr>
      </w:pPr>
      <w:r w:rsidRPr="003C25F2">
        <w:rPr>
          <w:rFonts w:asciiTheme="minorHAnsi" w:hAnsiTheme="minorHAnsi" w:hint="eastAsia"/>
          <w:color w:val="404040" w:themeColor="text1" w:themeTint="BF"/>
          <w:sz w:val="18"/>
          <w:szCs w:val="20"/>
        </w:rPr>
        <w:t>﹝</w:t>
      </w:r>
      <w:r w:rsidRPr="003C25F2">
        <w:rPr>
          <w:rFonts w:asciiTheme="minorHAnsi" w:hAnsiTheme="minorHAnsi" w:hint="eastAsia"/>
          <w:color w:val="404040" w:themeColor="text1" w:themeTint="BF"/>
          <w:sz w:val="18"/>
          <w:szCs w:val="20"/>
        </w:rPr>
        <w:t>2</w:t>
      </w:r>
      <w:r w:rsidRPr="003C25F2">
        <w:rPr>
          <w:rFonts w:asciiTheme="minorHAnsi" w:hAnsiTheme="minorHAnsi" w:hint="eastAsia"/>
          <w:color w:val="404040" w:themeColor="text1" w:themeTint="BF"/>
          <w:sz w:val="18"/>
          <w:szCs w:val="20"/>
        </w:rPr>
        <w:t>﹞</w:t>
      </w:r>
      <w:r w:rsidR="00B974AB" w:rsidRPr="000525ED">
        <w:rPr>
          <w:rFonts w:ascii="Arial Unicode MS" w:hAnsi="Arial Unicode MS" w:hint="eastAsia"/>
          <w:color w:val="666699"/>
          <w:szCs w:val="20"/>
        </w:rPr>
        <w:t>前項申報表格之格式，由財政部定之</w:t>
      </w:r>
      <w:r w:rsidR="00B974AB">
        <w:rPr>
          <w:rFonts w:ascii="Arial Unicode MS" w:hAnsi="Arial Unicode MS" w:hint="eastAsia"/>
          <w:color w:val="5F5F5F"/>
          <w:szCs w:val="20"/>
        </w:rPr>
        <w:t>。</w:t>
      </w:r>
    </w:p>
    <w:p w14:paraId="0B020AB9" w14:textId="51AFC56C" w:rsidR="0047715F" w:rsidRPr="000525ED" w:rsidRDefault="003C25F2" w:rsidP="0047715F">
      <w:pPr>
        <w:ind w:left="142"/>
        <w:jc w:val="both"/>
        <w:rPr>
          <w:rFonts w:ascii="Arial Unicode MS" w:hAnsi="Arial Unicode MS"/>
          <w:color w:val="5F5F5F"/>
          <w:szCs w:val="20"/>
        </w:rPr>
      </w:pPr>
      <w:r w:rsidRPr="003C25F2">
        <w:rPr>
          <w:rFonts w:asciiTheme="minorHAnsi" w:hAnsiTheme="minorHAnsi" w:hint="eastAsia"/>
          <w:color w:val="404040" w:themeColor="text1" w:themeTint="BF"/>
          <w:sz w:val="18"/>
          <w:szCs w:val="20"/>
        </w:rPr>
        <w:t>﹝</w:t>
      </w:r>
      <w:r w:rsidRPr="003C25F2">
        <w:rPr>
          <w:rFonts w:asciiTheme="minorHAnsi" w:hAnsiTheme="minorHAnsi" w:hint="eastAsia"/>
          <w:color w:val="404040" w:themeColor="text1" w:themeTint="BF"/>
          <w:sz w:val="18"/>
          <w:szCs w:val="20"/>
        </w:rPr>
        <w:t>3</w:t>
      </w:r>
      <w:r w:rsidRPr="003C25F2">
        <w:rPr>
          <w:rFonts w:asciiTheme="minorHAnsi" w:hAnsiTheme="minorHAnsi" w:hint="eastAsia"/>
          <w:color w:val="404040" w:themeColor="text1" w:themeTint="BF"/>
          <w:sz w:val="18"/>
          <w:szCs w:val="20"/>
        </w:rPr>
        <w:t>﹞</w:t>
      </w:r>
      <w:r w:rsidR="0047715F" w:rsidRPr="000525ED">
        <w:rPr>
          <w:rFonts w:ascii="Arial Unicode MS" w:hAnsi="Arial Unicode MS" w:hint="eastAsia"/>
          <w:color w:val="5F5F5F"/>
          <w:szCs w:val="20"/>
        </w:rPr>
        <w:t>中小企業依第一項規定填報之資料如有疏漏，得於</w:t>
      </w:r>
      <w:hyperlink r:id="rId66" w:history="1">
        <w:r w:rsidR="0047715F" w:rsidRPr="000525ED">
          <w:rPr>
            <w:rStyle w:val="a3"/>
            <w:rFonts w:ascii="Arial Unicode MS" w:hAnsi="Arial Unicode MS" w:hint="eastAsia"/>
            <w:color w:val="5F5F5F"/>
            <w:szCs w:val="20"/>
          </w:rPr>
          <w:t>所得稅法</w:t>
        </w:r>
      </w:hyperlink>
      <w:r w:rsidR="0047715F" w:rsidRPr="000525ED">
        <w:rPr>
          <w:rFonts w:ascii="Arial Unicode MS" w:hAnsi="Arial Unicode MS" w:hint="eastAsia"/>
          <w:color w:val="5F5F5F"/>
          <w:szCs w:val="20"/>
        </w:rPr>
        <w:t>規定申報期限屆滿前補正；屆期未補正者，稅捐稽徵機關得不予受理。</w:t>
      </w:r>
    </w:p>
    <w:p w14:paraId="567E259F" w14:textId="77777777" w:rsidR="00B974AB" w:rsidRDefault="0047715F" w:rsidP="00160ADD">
      <w:pPr>
        <w:pStyle w:val="2"/>
        <w:rPr>
          <w:color w:val="E36C0A" w:themeColor="accent6" w:themeShade="BF"/>
        </w:rPr>
      </w:pPr>
      <w:r w:rsidRPr="008862B2">
        <w:rPr>
          <w:rFonts w:hint="eastAsia"/>
          <w:color w:val="E36C0A" w:themeColor="accent6" w:themeShade="BF"/>
        </w:rPr>
        <w:t>第</w:t>
      </w:r>
      <w:r w:rsidRPr="008862B2">
        <w:rPr>
          <w:rFonts w:hint="eastAsia"/>
          <w:color w:val="E36C0A" w:themeColor="accent6" w:themeShade="BF"/>
        </w:rPr>
        <w:t>7</w:t>
      </w:r>
      <w:r w:rsidR="00B974AB">
        <w:rPr>
          <w:rFonts w:hint="eastAsia"/>
          <w:color w:val="E36C0A" w:themeColor="accent6" w:themeShade="BF"/>
        </w:rPr>
        <w:t>條</w:t>
      </w:r>
    </w:p>
    <w:p w14:paraId="14DA2140" w14:textId="68AFD10E" w:rsidR="0047715F" w:rsidRPr="000525ED" w:rsidRDefault="003C25F2" w:rsidP="0047715F">
      <w:pPr>
        <w:ind w:left="142"/>
        <w:jc w:val="both"/>
        <w:rPr>
          <w:rFonts w:ascii="Arial Unicode MS" w:hAnsi="Arial Unicode MS"/>
          <w:color w:val="5F5F5F"/>
          <w:szCs w:val="20"/>
        </w:rPr>
      </w:pP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w:t>
      </w: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1</w:t>
      </w: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w:t>
      </w:r>
      <w:r w:rsidR="0047715F" w:rsidRPr="000525ED">
        <w:rPr>
          <w:rFonts w:ascii="Arial Unicode MS" w:hAnsi="Arial Unicode MS" w:hint="eastAsia"/>
          <w:color w:val="5F5F5F"/>
          <w:szCs w:val="20"/>
        </w:rPr>
        <w:t>中小企業申請優惠，其薪資費用支出，不包括政府補助款在內，且應以稅捐稽徵機關核定數為準。</w:t>
      </w:r>
    </w:p>
    <w:p w14:paraId="0F2E4A5E" w14:textId="77777777" w:rsidR="00B974AB" w:rsidRDefault="0047715F" w:rsidP="00160ADD">
      <w:pPr>
        <w:pStyle w:val="2"/>
        <w:rPr>
          <w:color w:val="E36C0A" w:themeColor="accent6" w:themeShade="BF"/>
        </w:rPr>
      </w:pPr>
      <w:r w:rsidRPr="008862B2">
        <w:rPr>
          <w:rFonts w:hint="eastAsia"/>
          <w:color w:val="E36C0A" w:themeColor="accent6" w:themeShade="BF"/>
        </w:rPr>
        <w:t>第</w:t>
      </w:r>
      <w:r w:rsidRPr="008862B2">
        <w:rPr>
          <w:rFonts w:hint="eastAsia"/>
          <w:color w:val="E36C0A" w:themeColor="accent6" w:themeShade="BF"/>
        </w:rPr>
        <w:t>8</w:t>
      </w:r>
      <w:r w:rsidR="00B974AB">
        <w:rPr>
          <w:rFonts w:hint="eastAsia"/>
          <w:color w:val="E36C0A" w:themeColor="accent6" w:themeShade="BF"/>
        </w:rPr>
        <w:t>條</w:t>
      </w:r>
    </w:p>
    <w:p w14:paraId="49CD3D05" w14:textId="5C9C0205" w:rsidR="0047715F" w:rsidRPr="000525ED" w:rsidRDefault="003C25F2" w:rsidP="0047715F">
      <w:pPr>
        <w:ind w:left="142"/>
        <w:jc w:val="both"/>
        <w:rPr>
          <w:rFonts w:ascii="Arial Unicode MS" w:hAnsi="Arial Unicode MS"/>
          <w:color w:val="5F5F5F"/>
          <w:szCs w:val="20"/>
        </w:rPr>
      </w:pP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w:t>
      </w: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1</w:t>
      </w: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w:t>
      </w:r>
      <w:r w:rsidR="0047715F" w:rsidRPr="000525ED">
        <w:rPr>
          <w:rFonts w:ascii="Arial Unicode MS" w:hAnsi="Arial Unicode MS" w:hint="eastAsia"/>
          <w:color w:val="5F5F5F"/>
          <w:szCs w:val="20"/>
        </w:rPr>
        <w:t>中小企業有違反環境保護、勞工、食品安全衛生相關法律且情節重大者，中央主管機關應依稅捐稽徵法第</w:t>
      </w:r>
      <w:hyperlink r:id="rId67" w:anchor="a48" w:history="1">
        <w:r w:rsidR="0047715F" w:rsidRPr="000525ED">
          <w:rPr>
            <w:rStyle w:val="a3"/>
            <w:rFonts w:ascii="Arial Unicode MS" w:hAnsi="Arial Unicode MS" w:hint="eastAsia"/>
            <w:color w:val="5F5F5F"/>
            <w:szCs w:val="20"/>
          </w:rPr>
          <w:t>四十八</w:t>
        </w:r>
      </w:hyperlink>
      <w:r w:rsidR="0047715F" w:rsidRPr="000525ED">
        <w:rPr>
          <w:rFonts w:ascii="Arial Unicode MS" w:hAnsi="Arial Unicode MS" w:hint="eastAsia"/>
          <w:color w:val="5F5F5F"/>
          <w:szCs w:val="20"/>
        </w:rPr>
        <w:t>條第二項規定，通知財政部停止並追回其違章行為所屬年度享受本條例</w:t>
      </w:r>
      <w:r w:rsidR="00C93AC4" w:rsidRPr="000525ED">
        <w:rPr>
          <w:rFonts w:ascii="Arial Unicode MS" w:hAnsi="Arial Unicode MS" w:hint="eastAsia"/>
          <w:color w:val="5F5F5F"/>
          <w:szCs w:val="20"/>
        </w:rPr>
        <w:t>第</w:t>
      </w:r>
      <w:hyperlink r:id="rId68" w:anchor="a36b2" w:history="1">
        <w:r w:rsidR="00C93AC4" w:rsidRPr="000525ED">
          <w:rPr>
            <w:rStyle w:val="a3"/>
            <w:rFonts w:ascii="Arial Unicode MS" w:hAnsi="Arial Unicode MS" w:hint="eastAsia"/>
            <w:color w:val="5F5F5F"/>
            <w:szCs w:val="20"/>
          </w:rPr>
          <w:t>三十六條之二</w:t>
        </w:r>
      </w:hyperlink>
      <w:r w:rsidR="0047715F" w:rsidRPr="000525ED">
        <w:rPr>
          <w:rFonts w:ascii="Arial Unicode MS" w:hAnsi="Arial Unicode MS" w:hint="eastAsia"/>
          <w:color w:val="5F5F5F"/>
          <w:szCs w:val="20"/>
        </w:rPr>
        <w:t>第一項加成減除營利事業所得額之優惠待遇。</w:t>
      </w:r>
    </w:p>
    <w:p w14:paraId="51480F56" w14:textId="77777777" w:rsidR="00B974AB" w:rsidRDefault="0047715F" w:rsidP="00160ADD">
      <w:pPr>
        <w:pStyle w:val="2"/>
        <w:rPr>
          <w:color w:val="E36C0A" w:themeColor="accent6" w:themeShade="BF"/>
        </w:rPr>
      </w:pPr>
      <w:bookmarkStart w:id="19" w:name="a9"/>
      <w:bookmarkEnd w:id="19"/>
      <w:r w:rsidRPr="008862B2">
        <w:rPr>
          <w:rFonts w:hint="eastAsia"/>
          <w:color w:val="E36C0A" w:themeColor="accent6" w:themeShade="BF"/>
        </w:rPr>
        <w:t>第</w:t>
      </w:r>
      <w:r w:rsidRPr="008862B2">
        <w:rPr>
          <w:rFonts w:hint="eastAsia"/>
          <w:color w:val="E36C0A" w:themeColor="accent6" w:themeShade="BF"/>
        </w:rPr>
        <w:t>9</w:t>
      </w:r>
      <w:r w:rsidR="00B974AB">
        <w:rPr>
          <w:rFonts w:hint="eastAsia"/>
          <w:color w:val="E36C0A" w:themeColor="accent6" w:themeShade="BF"/>
        </w:rPr>
        <w:t>條</w:t>
      </w:r>
    </w:p>
    <w:p w14:paraId="6CDE1104" w14:textId="4EEDDDD9" w:rsidR="0047715F" w:rsidRPr="000525ED" w:rsidRDefault="003C25F2" w:rsidP="0047715F">
      <w:pPr>
        <w:ind w:left="142"/>
        <w:jc w:val="both"/>
        <w:rPr>
          <w:rFonts w:ascii="Arial Unicode MS" w:hAnsi="Arial Unicode MS"/>
          <w:color w:val="5F5F5F"/>
          <w:szCs w:val="20"/>
        </w:rPr>
      </w:pP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w:t>
      </w: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1</w:t>
      </w: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w:t>
      </w:r>
      <w:r w:rsidR="0047715F" w:rsidRPr="000525ED">
        <w:rPr>
          <w:rFonts w:ascii="Arial Unicode MS" w:hAnsi="Arial Unicode MS" w:hint="eastAsia"/>
          <w:color w:val="5F5F5F"/>
          <w:szCs w:val="20"/>
        </w:rPr>
        <w:t>中央主管機關首次公告經濟景氣指數達一定情形時，優惠適用期間溯及自中華民國一百零三年五月二十日起，連續適用二年。</w:t>
      </w:r>
    </w:p>
    <w:p w14:paraId="448F19FA" w14:textId="77777777" w:rsidR="00B974AB" w:rsidRDefault="0047715F" w:rsidP="00160ADD">
      <w:pPr>
        <w:pStyle w:val="2"/>
        <w:rPr>
          <w:color w:val="E36C0A" w:themeColor="accent6" w:themeShade="BF"/>
        </w:rPr>
      </w:pPr>
      <w:r w:rsidRPr="008862B2">
        <w:rPr>
          <w:rFonts w:hint="eastAsia"/>
          <w:color w:val="E36C0A" w:themeColor="accent6" w:themeShade="BF"/>
        </w:rPr>
        <w:t>第</w:t>
      </w:r>
      <w:r w:rsidRPr="008862B2">
        <w:rPr>
          <w:rFonts w:hint="eastAsia"/>
          <w:color w:val="E36C0A" w:themeColor="accent6" w:themeShade="BF"/>
        </w:rPr>
        <w:t>10</w:t>
      </w:r>
      <w:r w:rsidR="00B974AB">
        <w:rPr>
          <w:rFonts w:hint="eastAsia"/>
          <w:color w:val="E36C0A" w:themeColor="accent6" w:themeShade="BF"/>
        </w:rPr>
        <w:t>條</w:t>
      </w:r>
    </w:p>
    <w:p w14:paraId="0B0362D7" w14:textId="3D3805A4" w:rsidR="0047715F" w:rsidRPr="000525ED" w:rsidRDefault="003C25F2" w:rsidP="0047715F">
      <w:pPr>
        <w:ind w:left="142"/>
        <w:jc w:val="both"/>
        <w:rPr>
          <w:rFonts w:ascii="Arial Unicode MS" w:hAnsi="Arial Unicode MS"/>
          <w:color w:val="5F5F5F"/>
          <w:szCs w:val="20"/>
        </w:rPr>
      </w:pP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w:t>
      </w: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1</w:t>
      </w:r>
      <w:r w:rsidRPr="003C25F2">
        <w:rPr>
          <w:rFonts w:asciiTheme="minorHAnsi" w:hAnsiTheme="minorHAnsi" w:hint="eastAsia"/>
          <w:color w:val="000000" w:themeColor="text1"/>
          <w:sz w:val="18"/>
          <w14:textFill>
            <w14:solidFill>
              <w14:schemeClr w14:val="tx1">
                <w14:lumMod w14:val="75000"/>
                <w14:lumOff w14:val="25000"/>
                <w14:lumMod w14:val="75000"/>
              </w14:schemeClr>
            </w14:solidFill>
          </w14:textFill>
        </w:rPr>
        <w:t>﹞</w:t>
      </w:r>
      <w:r w:rsidR="0047715F" w:rsidRPr="000525ED">
        <w:rPr>
          <w:rFonts w:ascii="Arial Unicode MS" w:hAnsi="Arial Unicode MS" w:hint="eastAsia"/>
          <w:color w:val="5F5F5F"/>
          <w:szCs w:val="20"/>
        </w:rPr>
        <w:t>本辦法施行期間，自中華民國一百零三年五月二十日起十年。</w:t>
      </w:r>
    </w:p>
    <w:p w14:paraId="1BF3885B" w14:textId="77777777" w:rsidR="0045425A" w:rsidRPr="001C7001" w:rsidRDefault="0045425A" w:rsidP="005D6F38">
      <w:pPr>
        <w:ind w:leftChars="75" w:left="150"/>
        <w:jc w:val="both"/>
        <w:rPr>
          <w:rFonts w:ascii="Arial Unicode MS" w:hAnsi="Arial Unicode MS"/>
        </w:rPr>
      </w:pPr>
    </w:p>
    <w:p w14:paraId="68C2D203" w14:textId="77777777" w:rsidR="000509F5" w:rsidRPr="001C7001" w:rsidRDefault="000509F5" w:rsidP="005D6F38">
      <w:pPr>
        <w:ind w:leftChars="75" w:left="150"/>
        <w:jc w:val="both"/>
        <w:rPr>
          <w:rFonts w:ascii="Arial Unicode MS" w:hAnsi="Arial Unicode MS"/>
        </w:rPr>
      </w:pPr>
    </w:p>
    <w:p w14:paraId="14FFBDD2" w14:textId="77777777" w:rsidR="00C251D0" w:rsidRPr="00C1655B" w:rsidRDefault="00C251D0" w:rsidP="00C251D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3F2933">
        <w:rPr>
          <w:rStyle w:val="a3"/>
          <w:rFonts w:ascii="Arial Unicode MS" w:hAnsi="Arial Unicode MS" w:hint="eastAsia"/>
          <w:b/>
          <w:sz w:val="18"/>
          <w:u w:val="none"/>
        </w:rPr>
        <w:t>〉〉</w:t>
      </w:r>
    </w:p>
    <w:p w14:paraId="3221D704" w14:textId="699C2278" w:rsidR="0045425A" w:rsidRPr="00C251D0" w:rsidRDefault="00C251D0" w:rsidP="00C251D0">
      <w:pPr>
        <w:ind w:leftChars="71" w:left="142"/>
        <w:jc w:val="both"/>
        <w:rPr>
          <w:rFonts w:ascii="Arial Unicode MS" w:hAnsi="Arial Unicode MS"/>
          <w:color w:val="666699"/>
        </w:rPr>
      </w:pPr>
      <w:r w:rsidRPr="003D460F">
        <w:rPr>
          <w:rFonts w:hint="eastAsia"/>
          <w:color w:val="5F5F5F"/>
          <w:sz w:val="18"/>
          <w:szCs w:val="18"/>
        </w:rPr>
        <w:t>【編註】</w:t>
      </w:r>
      <w:r w:rsidR="00160ADD">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69" w:history="1">
        <w:r w:rsidRPr="003A5EBC">
          <w:rPr>
            <w:rStyle w:val="a3"/>
            <w:rFonts w:ascii="Arial Unicode MS" w:hAnsi="Arial Unicode MS"/>
            <w:sz w:val="18"/>
            <w:szCs w:val="20"/>
          </w:rPr>
          <w:t>告知</w:t>
        </w:r>
      </w:hyperlink>
      <w:r w:rsidRPr="003D460F">
        <w:rPr>
          <w:rFonts w:hint="eastAsia"/>
          <w:color w:val="5F5F5F"/>
          <w:sz w:val="18"/>
          <w:szCs w:val="20"/>
        </w:rPr>
        <w:t>，謝謝！</w:t>
      </w:r>
    </w:p>
    <w:sectPr w:rsidR="0045425A" w:rsidRPr="00C251D0">
      <w:footerReference w:type="even" r:id="rId70"/>
      <w:footerReference w:type="default" r:id="rId7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43632" w14:textId="77777777" w:rsidR="00A46030" w:rsidRDefault="00A46030">
      <w:r>
        <w:separator/>
      </w:r>
    </w:p>
  </w:endnote>
  <w:endnote w:type="continuationSeparator" w:id="0">
    <w:p w14:paraId="22EAD356" w14:textId="77777777" w:rsidR="00A46030" w:rsidRDefault="00A4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68060"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987A8A1"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CF902"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64F5E">
      <w:rPr>
        <w:rStyle w:val="a7"/>
        <w:noProof/>
      </w:rPr>
      <w:t>1</w:t>
    </w:r>
    <w:r>
      <w:rPr>
        <w:rStyle w:val="a7"/>
      </w:rPr>
      <w:fldChar w:fldCharType="end"/>
    </w:r>
  </w:p>
  <w:p w14:paraId="6C39AC92" w14:textId="77777777" w:rsidR="008013F3" w:rsidRPr="00464EE7" w:rsidRDefault="005D6A45">
    <w:pPr>
      <w:pStyle w:val="a6"/>
      <w:ind w:right="360"/>
      <w:jc w:val="right"/>
      <w:rPr>
        <w:rFonts w:ascii="Arial Unicode MS" w:hAnsi="Arial Unicode MS"/>
        <w:sz w:val="18"/>
      </w:rPr>
    </w:pPr>
    <w:r>
      <w:rPr>
        <w:rFonts w:ascii="Arial Unicode MS" w:hAnsi="Arial Unicode MS" w:hint="eastAsia"/>
        <w:sz w:val="18"/>
      </w:rPr>
      <w:t>〈〈</w:t>
    </w:r>
    <w:r w:rsidR="00197A8A" w:rsidRPr="00197A8A">
      <w:rPr>
        <w:rFonts w:ascii="Arial Unicode MS" w:hAnsi="Arial Unicode MS" w:hint="eastAsia"/>
        <w:sz w:val="18"/>
      </w:rPr>
      <w:t>中小企業增僱員工薪資費用加成減除辦法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2F602" w14:textId="77777777" w:rsidR="00A46030" w:rsidRDefault="00A46030">
      <w:r>
        <w:separator/>
      </w:r>
    </w:p>
  </w:footnote>
  <w:footnote w:type="continuationSeparator" w:id="0">
    <w:p w14:paraId="4400CD22" w14:textId="77777777" w:rsidR="00A46030" w:rsidRDefault="00A46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25A"/>
    <w:rsid w:val="0002535A"/>
    <w:rsid w:val="000509F5"/>
    <w:rsid w:val="000525ED"/>
    <w:rsid w:val="0005680E"/>
    <w:rsid w:val="000A5999"/>
    <w:rsid w:val="000B6064"/>
    <w:rsid w:val="000D3FA4"/>
    <w:rsid w:val="000E581C"/>
    <w:rsid w:val="00104FBB"/>
    <w:rsid w:val="00117D8A"/>
    <w:rsid w:val="001605C6"/>
    <w:rsid w:val="00160ADD"/>
    <w:rsid w:val="0017119A"/>
    <w:rsid w:val="00197A8A"/>
    <w:rsid w:val="001B22E2"/>
    <w:rsid w:val="001C7001"/>
    <w:rsid w:val="001D50AD"/>
    <w:rsid w:val="001E23A9"/>
    <w:rsid w:val="002535EC"/>
    <w:rsid w:val="00264F5E"/>
    <w:rsid w:val="00277BB9"/>
    <w:rsid w:val="00376F50"/>
    <w:rsid w:val="00385859"/>
    <w:rsid w:val="003A1CEA"/>
    <w:rsid w:val="003C25F2"/>
    <w:rsid w:val="004058DC"/>
    <w:rsid w:val="00444BF5"/>
    <w:rsid w:val="00451727"/>
    <w:rsid w:val="0045425A"/>
    <w:rsid w:val="00455EF0"/>
    <w:rsid w:val="00464EE7"/>
    <w:rsid w:val="00472109"/>
    <w:rsid w:val="0047715F"/>
    <w:rsid w:val="0049467A"/>
    <w:rsid w:val="004A6E50"/>
    <w:rsid w:val="004B56DA"/>
    <w:rsid w:val="004E114E"/>
    <w:rsid w:val="004E6452"/>
    <w:rsid w:val="004F4F83"/>
    <w:rsid w:val="00520F8A"/>
    <w:rsid w:val="0056107E"/>
    <w:rsid w:val="00564950"/>
    <w:rsid w:val="00564E5D"/>
    <w:rsid w:val="005B40C3"/>
    <w:rsid w:val="005B68E6"/>
    <w:rsid w:val="005D6A45"/>
    <w:rsid w:val="005D6F38"/>
    <w:rsid w:val="005E0DDB"/>
    <w:rsid w:val="005F2D5B"/>
    <w:rsid w:val="006312B1"/>
    <w:rsid w:val="00651EEA"/>
    <w:rsid w:val="0067282D"/>
    <w:rsid w:val="006C53DB"/>
    <w:rsid w:val="006E7FE9"/>
    <w:rsid w:val="0072241A"/>
    <w:rsid w:val="007867F2"/>
    <w:rsid w:val="007B59EF"/>
    <w:rsid w:val="007D3AA7"/>
    <w:rsid w:val="007F4C46"/>
    <w:rsid w:val="008013F3"/>
    <w:rsid w:val="008862B2"/>
    <w:rsid w:val="008B621F"/>
    <w:rsid w:val="008C6F4B"/>
    <w:rsid w:val="00964080"/>
    <w:rsid w:val="00967AED"/>
    <w:rsid w:val="00A2675B"/>
    <w:rsid w:val="00A46030"/>
    <w:rsid w:val="00AB2AB7"/>
    <w:rsid w:val="00AB72F0"/>
    <w:rsid w:val="00AC4E48"/>
    <w:rsid w:val="00AE53BE"/>
    <w:rsid w:val="00B828EC"/>
    <w:rsid w:val="00B96DA9"/>
    <w:rsid w:val="00B974AB"/>
    <w:rsid w:val="00BD34CC"/>
    <w:rsid w:val="00BD4ACD"/>
    <w:rsid w:val="00C015E2"/>
    <w:rsid w:val="00C251D0"/>
    <w:rsid w:val="00C93AC4"/>
    <w:rsid w:val="00CA2FCC"/>
    <w:rsid w:val="00CC1FA4"/>
    <w:rsid w:val="00CD2C13"/>
    <w:rsid w:val="00D005CF"/>
    <w:rsid w:val="00D233BA"/>
    <w:rsid w:val="00D408CB"/>
    <w:rsid w:val="00D73296"/>
    <w:rsid w:val="00D8382D"/>
    <w:rsid w:val="00DB69AF"/>
    <w:rsid w:val="00DE3DDD"/>
    <w:rsid w:val="00E43FCD"/>
    <w:rsid w:val="00E532BB"/>
    <w:rsid w:val="00E80B9C"/>
    <w:rsid w:val="00EB27D6"/>
    <w:rsid w:val="00EC0B85"/>
    <w:rsid w:val="00EC7AEC"/>
    <w:rsid w:val="00EF3193"/>
    <w:rsid w:val="00FD71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BE99A"/>
  <w15:docId w15:val="{19E12828-C571-4D84-A43F-9AE527C0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0ADD"/>
    <w:pPr>
      <w:widowControl w:val="0"/>
    </w:pPr>
    <w:rPr>
      <w:kern w:val="2"/>
      <w:szCs w:val="24"/>
    </w:rPr>
  </w:style>
  <w:style w:type="paragraph" w:styleId="1">
    <w:name w:val="heading 1"/>
    <w:basedOn w:val="a"/>
    <w:next w:val="a"/>
    <w:link w:val="10"/>
    <w:uiPriority w:val="9"/>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160ADD"/>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qFormat/>
    <w:rsid w:val="00160ADD"/>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E43FCD"/>
    <w:rPr>
      <w:color w:val="605E5C"/>
      <w:shd w:val="clear" w:color="auto" w:fill="E1DFDD"/>
    </w:rPr>
  </w:style>
  <w:style w:type="character" w:customStyle="1" w:styleId="10">
    <w:name w:val="標題 1 字元"/>
    <w:basedOn w:val="a0"/>
    <w:link w:val="1"/>
    <w:uiPriority w:val="9"/>
    <w:qFormat/>
    <w:rsid w:val="00D233BA"/>
    <w:rPr>
      <w:rFonts w:ascii="Arial" w:hAnsi="Arial"/>
      <w:b/>
      <w:bCs/>
      <w:color w:val="000080"/>
      <w:kern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286672">
      <w:bodyDiv w:val="1"/>
      <w:marLeft w:val="0"/>
      <w:marRight w:val="0"/>
      <w:marTop w:val="0"/>
      <w:marBottom w:val="0"/>
      <w:divBdr>
        <w:top w:val="none" w:sz="0" w:space="0" w:color="auto"/>
        <w:left w:val="none" w:sz="0" w:space="0" w:color="auto"/>
        <w:bottom w:val="none" w:sz="0" w:space="0" w:color="auto"/>
        <w:right w:val="none" w:sz="0" w:space="0" w:color="auto"/>
      </w:divBdr>
    </w:div>
    <w:div w:id="103712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law/&#29151;&#26989;&#31192;&#23494;&#27861;.docx" TargetMode="External"/><Relationship Id="rId21" Type="http://schemas.openxmlformats.org/officeDocument/2006/relationships/hyperlink" Target="../law/&#21214;&#21205;&#22522;&#28310;&#27861;.docx" TargetMode="External"/><Relationship Id="rId42" Type="http://schemas.openxmlformats.org/officeDocument/2006/relationships/hyperlink" Target="../law/&#20013;&#23567;&#20225;&#26989;&#30332;&#23637;&#26781;&#20363;.docx" TargetMode="External"/><Relationship Id="rId47" Type="http://schemas.openxmlformats.org/officeDocument/2006/relationships/hyperlink" Target="../law/&#20013;&#23567;&#20225;&#26989;&#30332;&#23637;&#26781;&#20363;.docx" TargetMode="External"/><Relationship Id="rId63" Type="http://schemas.openxmlformats.org/officeDocument/2006/relationships/hyperlink" Target="../law&#20844;&#24179;&#20132;&#26131;&#27861;.docx" TargetMode="External"/><Relationship Id="rId68" Type="http://schemas.openxmlformats.org/officeDocument/2006/relationships/hyperlink" Target="../law/&#20013;&#23567;&#20225;&#26989;&#30332;&#23637;&#26781;&#20363;.docx" TargetMode="External"/><Relationship Id="rId2" Type="http://schemas.openxmlformats.org/officeDocument/2006/relationships/settings" Target="settings.xml"/><Relationship Id="rId16" Type="http://schemas.openxmlformats.org/officeDocument/2006/relationships/hyperlink" Target="../law/&#20013;&#23567;&#20225;&#26989;&#30332;&#23637;&#26781;&#20363;.docx" TargetMode="External"/><Relationship Id="rId29" Type="http://schemas.openxmlformats.org/officeDocument/2006/relationships/hyperlink" Target="../law/&#25152;&#24471;&#31237;&#27861;.docx" TargetMode="External"/><Relationship Id="rId11" Type="http://schemas.openxmlformats.org/officeDocument/2006/relationships/hyperlink" Target="https://www.moea.gov.tw/" TargetMode="External"/><Relationship Id="rId24" Type="http://schemas.openxmlformats.org/officeDocument/2006/relationships/hyperlink" Target="../law/&#27665;&#27861;.docx" TargetMode="External"/><Relationship Id="rId32" Type="http://schemas.openxmlformats.org/officeDocument/2006/relationships/hyperlink" Target="../law/&#31237;&#25424;&#31293;&#24501;&#27861;.docx" TargetMode="External"/><Relationship Id="rId37" Type="http://schemas.openxmlformats.org/officeDocument/2006/relationships/hyperlink" Target="../law/&#20013;&#23567;&#20225;&#26989;&#30332;&#23637;&#26781;&#20363;.docx" TargetMode="External"/><Relationship Id="rId40" Type="http://schemas.openxmlformats.org/officeDocument/2006/relationships/image" Target="media/image2.png"/><Relationship Id="rId45" Type="http://schemas.openxmlformats.org/officeDocument/2006/relationships/hyperlink" Target="../law/&#20844;&#24179;&#20132;&#26131;&#27861;.docx" TargetMode="External"/><Relationship Id="rId53" Type="http://schemas.openxmlformats.org/officeDocument/2006/relationships/hyperlink" Target="https://www.6laws.net/comment.htm" TargetMode="External"/><Relationship Id="rId58" Type="http://schemas.openxmlformats.org/officeDocument/2006/relationships/image" Target="media/image3.png"/><Relationship Id="rId66" Type="http://schemas.openxmlformats.org/officeDocument/2006/relationships/hyperlink" Target="../law/&#25152;&#24471;&#31237;&#27861;.docx" TargetMode="External"/><Relationship Id="rId5" Type="http://schemas.openxmlformats.org/officeDocument/2006/relationships/endnotes" Target="endnotes.xml"/><Relationship Id="rId61" Type="http://schemas.openxmlformats.org/officeDocument/2006/relationships/hyperlink" Target="../law/&#27665;&#27861;.docx" TargetMode="External"/><Relationship Id="rId19" Type="http://schemas.openxmlformats.org/officeDocument/2006/relationships/hyperlink" Target="../law3/&#29151;&#21033;&#20107;&#26989;&#25152;&#24471;&#31237;&#26597;&#26680;&#28310;&#21063;.docx" TargetMode="External"/><Relationship Id="rId14" Type="http://schemas.openxmlformats.org/officeDocument/2006/relationships/hyperlink" Target="https://www.6laws.net/6law/law3/&#20013;&#23567;&#20225;&#26989;&#22686;&#20721;&#21729;&#24037;&#34218;&#36039;&#36027;&#29992;&#21152;&#25104;&#28187;&#38500;&#36774;&#27861;.htm" TargetMode="External"/><Relationship Id="rId22" Type="http://schemas.openxmlformats.org/officeDocument/2006/relationships/hyperlink" Target="../law/&#20013;&#23567;&#20225;&#26989;&#30332;&#23637;&#26781;&#20363;.docx" TargetMode="External"/><Relationship Id="rId27" Type="http://schemas.openxmlformats.org/officeDocument/2006/relationships/hyperlink" Target="../law/&#20013;&#23567;&#20225;&#26989;&#30332;&#23637;&#26781;&#20363;.docx" TargetMode="External"/><Relationship Id="rId30" Type="http://schemas.openxmlformats.org/officeDocument/2006/relationships/hyperlink" Target="../law/&#25152;&#24471;&#31237;&#27861;.docx" TargetMode="External"/><Relationship Id="rId35" Type="http://schemas.openxmlformats.org/officeDocument/2006/relationships/hyperlink" Target="&#20013;&#23567;&#20225;&#26989;&#35469;&#23450;&#27161;&#28310;.docx" TargetMode="External"/><Relationship Id="rId43" Type="http://schemas.openxmlformats.org/officeDocument/2006/relationships/hyperlink" Target="../law/&#20844;&#21496;&#27861;.docx" TargetMode="External"/><Relationship Id="rId48" Type="http://schemas.openxmlformats.org/officeDocument/2006/relationships/hyperlink" Target="../law/&#25152;&#24471;&#31237;&#27861;.docx" TargetMode="External"/><Relationship Id="rId56" Type="http://schemas.openxmlformats.org/officeDocument/2006/relationships/hyperlink" Target="&#25152;&#24471;&#31237;&#27861;&#26045;&#34892;&#32048;&#21063;.docx" TargetMode="External"/><Relationship Id="rId64" Type="http://schemas.openxmlformats.org/officeDocument/2006/relationships/hyperlink" Target="../law/&#29151;&#26989;&#31192;&#23494;&#27861;.docx" TargetMode="External"/><Relationship Id="rId69" Type="http://schemas.openxmlformats.org/officeDocument/2006/relationships/hyperlink" Target="https://www.6laws.net/comment.htm" TargetMode="External"/><Relationship Id="rId8" Type="http://schemas.openxmlformats.org/officeDocument/2006/relationships/hyperlink" Target="https://www.6laws.net/update.htm" TargetMode="External"/><Relationship Id="rId51" Type="http://schemas.openxmlformats.org/officeDocument/2006/relationships/hyperlink" Target="../law/&#31237;&#25424;&#31293;&#24501;&#27861;.docx"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mof.gov.tw/" TargetMode="External"/><Relationship Id="rId17" Type="http://schemas.openxmlformats.org/officeDocument/2006/relationships/hyperlink" Target="../law/&#20013;&#23567;&#20225;&#26989;&#30332;&#23637;&#26781;&#20363;.docx" TargetMode="External"/><Relationship Id="rId25" Type="http://schemas.openxmlformats.org/officeDocument/2006/relationships/hyperlink" Target="../law/&#20844;&#24179;&#20132;&#26131;&#27861;.docx" TargetMode="External"/><Relationship Id="rId33" Type="http://schemas.openxmlformats.org/officeDocument/2006/relationships/hyperlink" Target="https://www.6laws.net/comment.htm" TargetMode="External"/><Relationship Id="rId38" Type="http://schemas.openxmlformats.org/officeDocument/2006/relationships/hyperlink" Target="../law/&#20013;&#23567;&#20225;&#26989;&#30332;&#23637;&#26781;&#20363;.docx" TargetMode="External"/><Relationship Id="rId46" Type="http://schemas.openxmlformats.org/officeDocument/2006/relationships/hyperlink" Target="../law/&#29151;&#26989;&#31192;&#23494;&#27861;.docx" TargetMode="External"/><Relationship Id="rId59" Type="http://schemas.openxmlformats.org/officeDocument/2006/relationships/hyperlink" Target="&#29151;&#21033;&#20107;&#26989;&#25152;&#24471;&#31237;&#26597;&#26680;&#28310;&#21063;.docx" TargetMode="External"/><Relationship Id="rId67" Type="http://schemas.openxmlformats.org/officeDocument/2006/relationships/hyperlink" Target="../law/&#31237;&#25424;&#31293;&#24501;&#27861;.docx" TargetMode="External"/><Relationship Id="rId20" Type="http://schemas.openxmlformats.org/officeDocument/2006/relationships/hyperlink" Target="../law/&#26368;&#20302;&#24037;&#36039;&#27861;.docx" TargetMode="External"/><Relationship Id="rId41" Type="http://schemas.openxmlformats.org/officeDocument/2006/relationships/hyperlink" Target="&#29151;&#21033;&#20107;&#26989;&#25152;&#24471;&#31237;&#26597;&#26680;&#28310;&#21063;.docx" TargetMode="External"/><Relationship Id="rId54" Type="http://schemas.openxmlformats.org/officeDocument/2006/relationships/hyperlink" Target="../law/&#20013;&#23567;&#20225;&#26989;&#30332;&#23637;&#26781;&#20363;.docx" TargetMode="External"/><Relationship Id="rId62" Type="http://schemas.openxmlformats.org/officeDocument/2006/relationships/hyperlink" Target="../law/&#20844;&#24179;&#20132;&#26131;&#27861;.docx" TargetMode="External"/><Relationship Id="rId7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6laws.net/" TargetMode="External"/><Relationship Id="rId15" Type="http://schemas.openxmlformats.org/officeDocument/2006/relationships/hyperlink" Target="../law/&#20013;&#23567;&#20225;&#26989;&#30332;&#23637;&#26781;&#20363;.docx" TargetMode="External"/><Relationship Id="rId23" Type="http://schemas.openxmlformats.org/officeDocument/2006/relationships/hyperlink" Target="../law/&#20844;&#21496;&#27861;.docx" TargetMode="External"/><Relationship Id="rId28" Type="http://schemas.openxmlformats.org/officeDocument/2006/relationships/hyperlink" Target="../law/&#20013;&#23567;&#20225;&#26989;&#30332;&#23637;&#26781;&#20363;.docx" TargetMode="External"/><Relationship Id="rId36" Type="http://schemas.openxmlformats.org/officeDocument/2006/relationships/hyperlink" Target="&#25152;&#24471;&#31237;&#27861;&#26045;&#34892;&#32048;&#21063;.docx" TargetMode="External"/><Relationship Id="rId49" Type="http://schemas.openxmlformats.org/officeDocument/2006/relationships/hyperlink" Target="../law/&#20013;&#23567;&#20225;&#26989;&#30332;&#23637;&#26781;&#20363;.docx" TargetMode="External"/><Relationship Id="rId57" Type="http://schemas.openxmlformats.org/officeDocument/2006/relationships/hyperlink" Target="../law/&#20013;&#23567;&#20225;&#26989;&#30332;&#23637;&#26781;&#20363;.docx" TargetMode="External"/><Relationship Id="rId10" Type="http://schemas.openxmlformats.org/officeDocument/2006/relationships/hyperlink" Target="http://www.facebook.com/anita6law" TargetMode="External"/><Relationship Id="rId31" Type="http://schemas.openxmlformats.org/officeDocument/2006/relationships/hyperlink" Target="../law/&#25152;&#24471;&#31237;&#27861;.docx" TargetMode="External"/><Relationship Id="rId44" Type="http://schemas.openxmlformats.org/officeDocument/2006/relationships/hyperlink" Target="../law/&#27665;&#27861;.docx" TargetMode="External"/><Relationship Id="rId52" Type="http://schemas.openxmlformats.org/officeDocument/2006/relationships/hyperlink" Target="../law/&#20013;&#23567;&#20225;&#26989;&#30332;&#23637;&#26781;&#20363;.docx" TargetMode="External"/><Relationship Id="rId60" Type="http://schemas.openxmlformats.org/officeDocument/2006/relationships/hyperlink" Target="../law/&#20844;&#21496;&#27861;.docx" TargetMode="External"/><Relationship Id="rId65" Type="http://schemas.openxmlformats.org/officeDocument/2006/relationships/hyperlink" Target="../law/&#20013;&#23567;&#20225;&#26989;&#30332;&#23637;&#26781;&#20363;.docx"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law.moj.gov.tw/LawClass/LawHistory.aspx?PCode=J0140014" TargetMode="External"/><Relationship Id="rId13" Type="http://schemas.openxmlformats.org/officeDocument/2006/relationships/hyperlink" Target="../S-link&#20998;&#39006;&#27861;&#35215;&#32034;&#24341;.docx" TargetMode="External"/><Relationship Id="rId18" Type="http://schemas.openxmlformats.org/officeDocument/2006/relationships/hyperlink" Target="../law3/&#20013;&#23567;&#20225;&#26989;&#35469;&#23450;&#27161;&#28310;.docx" TargetMode="External"/><Relationship Id="rId39" Type="http://schemas.openxmlformats.org/officeDocument/2006/relationships/hyperlink" Target="../law/&#20013;&#23567;&#20225;&#26989;&#30332;&#23637;&#26781;&#20363;.docx" TargetMode="External"/><Relationship Id="rId34" Type="http://schemas.openxmlformats.org/officeDocument/2006/relationships/hyperlink" Target="../law/&#20013;&#23567;&#20225;&#26989;&#30332;&#23637;&#26781;&#20363;.docx" TargetMode="External"/><Relationship Id="rId50" Type="http://schemas.openxmlformats.org/officeDocument/2006/relationships/hyperlink" Target="../law/&#25152;&#24471;&#31237;&#27861;.docx" TargetMode="External"/><Relationship Id="rId55" Type="http://schemas.openxmlformats.org/officeDocument/2006/relationships/hyperlink" Target="&#20013;&#23567;&#20225;&#26989;&#35469;&#23450;&#27161;&#28310;.docx" TargetMode="External"/><Relationship Id="rId7" Type="http://schemas.openxmlformats.org/officeDocument/2006/relationships/image" Target="media/image1.png"/><Relationship Id="rId71"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1558</Words>
  <Characters>8885</Characters>
  <Application>Microsoft Office Word</Application>
  <DocSecurity>0</DocSecurity>
  <Lines>74</Lines>
  <Paragraphs>20</Paragraphs>
  <ScaleCrop>false</ScaleCrop>
  <Company/>
  <LinksUpToDate>false</LinksUpToDate>
  <CharactersWithSpaces>10423</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中小企業增僱員工薪資費用加成減除辦法</dc:title>
  <dc:creator>S-link 電子六法-黃婉玲</dc:creator>
  <cp:lastModifiedBy>黃 6laws</cp:lastModifiedBy>
  <cp:revision>49</cp:revision>
  <dcterms:created xsi:type="dcterms:W3CDTF">2015-02-11T18:47:00Z</dcterms:created>
  <dcterms:modified xsi:type="dcterms:W3CDTF">2024-12-12T11:41:00Z</dcterms:modified>
</cp:coreProperties>
</file>