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754682">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754682">
        <w:rPr>
          <w:rFonts w:ascii="Arial Unicode MS" w:hAnsi="Arial Unicode MS"/>
          <w:color w:val="5F5F5F"/>
          <w:sz w:val="18"/>
          <w:szCs w:val="20"/>
        </w:rPr>
        <w:t>2016/4/</w:t>
      </w:r>
      <w:r w:rsidR="00754682">
        <w:rPr>
          <w:rFonts w:ascii="Arial Unicode MS" w:hAnsi="Arial Unicode MS" w:hint="eastAsia"/>
          <w:color w:val="5F5F5F"/>
          <w:sz w:val="18"/>
          <w:szCs w:val="20"/>
        </w:rPr>
        <w:t>1</w:t>
      </w:r>
      <w:r>
        <w:rPr>
          <w:rFonts w:hint="eastAsia"/>
          <w:color w:val="7F7F7F"/>
          <w:sz w:val="18"/>
          <w:szCs w:val="20"/>
          <w:lang w:val="zh-TW"/>
        </w:rPr>
        <w:t>【</w:t>
      </w:r>
      <w:hyperlink r:id="rId11" w:history="1">
        <w:r w:rsidRPr="00187443">
          <w:rPr>
            <w:rStyle w:val="a3"/>
            <w:rFonts w:ascii="Times New Roman" w:hAnsi="Times New Roman" w:hint="eastAsia"/>
            <w:color w:val="595959" w:themeColor="text1" w:themeTint="A6"/>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314F4A" w:rsidRPr="00314F4A">
        <w:rPr>
          <w:color w:val="808000"/>
          <w:sz w:val="18"/>
          <w:szCs w:val="20"/>
        </w:rPr>
        <w:sym w:font="Wingdings" w:char="F0E0"/>
      </w:r>
      <w:r>
        <w:rPr>
          <w:rFonts w:hint="eastAsia"/>
          <w:color w:val="808000"/>
          <w:sz w:val="18"/>
          <w:szCs w:val="20"/>
        </w:rPr>
        <w:t>檢視</w:t>
      </w:r>
      <w:r w:rsidR="00314F4A" w:rsidRPr="00314F4A">
        <w:rPr>
          <w:color w:val="808000"/>
          <w:sz w:val="18"/>
          <w:szCs w:val="20"/>
        </w:rPr>
        <w:sym w:font="Wingdings" w:char="F0E0"/>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Tr="004224EE">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3237" w:type="pct"/>
            <w:tcBorders>
              <w:top w:val="nil"/>
              <w:left w:val="nil"/>
              <w:bottom w:val="nil"/>
              <w:right w:val="nil"/>
            </w:tcBorders>
            <w:shd w:val="clear" w:color="auto" w:fill="F6FCF9"/>
            <w:vAlign w:val="center"/>
          </w:tcPr>
          <w:p w:rsidR="00CF2D69" w:rsidRPr="00C30980" w:rsidRDefault="00725FAD" w:rsidP="004C53CF">
            <w:pPr>
              <w:jc w:val="center"/>
              <w:rPr>
                <w:rFonts w:ascii="新細明體" w:eastAsia="標楷體" w:hAnsi="新細明體"/>
                <w:bCs/>
                <w:shadow/>
                <w:sz w:val="28"/>
                <w:szCs w:val="28"/>
              </w:rPr>
            </w:pPr>
            <w:r w:rsidRPr="00725FAD">
              <w:rPr>
                <w:rFonts w:ascii="新細明體" w:eastAsia="標楷體" w:hAnsi="新細明體" w:hint="eastAsia"/>
                <w:bCs/>
                <w:shadow/>
                <w:sz w:val="28"/>
                <w:szCs w:val="28"/>
              </w:rPr>
              <w:t>交通部辦理兒童及少年性交易防制教育宣導辦法</w:t>
            </w:r>
          </w:p>
        </w:tc>
        <w:tc>
          <w:tcPr>
            <w:tcW w:w="1276" w:type="pct"/>
            <w:tcBorders>
              <w:top w:val="nil"/>
              <w:left w:val="nil"/>
              <w:bottom w:val="nil"/>
              <w:right w:val="nil"/>
            </w:tcBorders>
            <w:shd w:val="clear" w:color="auto" w:fill="F6FCF9"/>
            <w:vAlign w:val="center"/>
          </w:tcPr>
          <w:p w:rsidR="004C53CF" w:rsidRPr="000576CF" w:rsidRDefault="00CF2D69" w:rsidP="004C53CF">
            <w:pPr>
              <w:rPr>
                <w:rFonts w:ascii="Arial Unicode MS" w:hAnsi="Arial Unicode MS"/>
              </w:rPr>
            </w:pPr>
            <w:r>
              <w:rPr>
                <w:rFonts w:ascii="新細明體" w:hAnsi="新細明體"/>
                <w:color w:val="000000"/>
              </w:rPr>
              <w:t>【公布日期】</w:t>
            </w:r>
            <w:r w:rsidR="004835F1" w:rsidRPr="00725FAD">
              <w:rPr>
                <w:rFonts w:ascii="Arial Unicode MS" w:hAnsi="Arial Unicode MS" w:hint="eastAsia"/>
              </w:rPr>
              <w:t>86</w:t>
            </w:r>
            <w:r w:rsidR="004835F1">
              <w:rPr>
                <w:rFonts w:ascii="Arial Unicode MS" w:hAnsi="Arial Unicode MS" w:hint="eastAsia"/>
              </w:rPr>
              <w:t>.</w:t>
            </w:r>
            <w:r w:rsidR="004835F1" w:rsidRPr="00725FAD">
              <w:rPr>
                <w:rFonts w:ascii="Arial Unicode MS" w:hAnsi="Arial Unicode MS" w:hint="eastAsia"/>
              </w:rPr>
              <w:t>02</w:t>
            </w:r>
            <w:r w:rsidR="004835F1">
              <w:rPr>
                <w:rFonts w:ascii="Arial Unicode MS" w:hAnsi="Arial Unicode MS" w:hint="eastAsia"/>
              </w:rPr>
              <w:t>.</w:t>
            </w:r>
            <w:r w:rsidR="004835F1" w:rsidRPr="00725FAD">
              <w:rPr>
                <w:rFonts w:ascii="Arial Unicode MS" w:hAnsi="Arial Unicode MS" w:hint="eastAsia"/>
              </w:rPr>
              <w:t>25</w:t>
            </w:r>
          </w:p>
          <w:p w:rsidR="00CF2D69" w:rsidRDefault="00CF2D69" w:rsidP="00704646">
            <w:r>
              <w:rPr>
                <w:rFonts w:ascii="新細明體" w:hAnsi="新細明體"/>
                <w:color w:val="000000"/>
              </w:rPr>
              <w:t>【公布機關】</w:t>
            </w:r>
            <w:r w:rsidR="004835F1" w:rsidRPr="004835F1">
              <w:rPr>
                <w:rFonts w:ascii="Arial Unicode MS" w:hAnsi="Arial Unicode MS" w:hint="eastAsia"/>
                <w:sz w:val="18"/>
              </w:rPr>
              <w:t>交通部</w:t>
            </w:r>
          </w:p>
        </w:tc>
      </w:tr>
    </w:tbl>
    <w:p w:rsidR="00392D6B" w:rsidRPr="006962E8" w:rsidRDefault="005C1AEC" w:rsidP="005C1AEC">
      <w:pPr>
        <w:jc w:val="center"/>
        <w:rPr>
          <w:rFonts w:ascii="新細明體" w:hAnsi="新細明體"/>
          <w:b/>
          <w:bCs/>
          <w:color w:val="800000"/>
        </w:rPr>
      </w:pPr>
      <w:r w:rsidRPr="005C1AEC">
        <w:rPr>
          <w:rFonts w:ascii="Arial Unicode MS" w:hAnsi="Arial Unicode MS"/>
          <w:color w:val="FFFFFF"/>
          <w:sz w:val="18"/>
          <w:szCs w:val="20"/>
        </w:rPr>
        <w:t>‧‧‧</w:t>
      </w:r>
      <w:r w:rsidR="00754682" w:rsidRPr="007E576E">
        <w:rPr>
          <w:rFonts w:ascii="Arial Unicode MS" w:hAnsi="Arial Unicode MS" w:hint="eastAsia"/>
          <w:color w:val="FFFFFF"/>
          <w:sz w:val="18"/>
        </w:rPr>
        <w:t>‧</w:t>
      </w:r>
      <w:hyperlink r:id="rId15" w:anchor="交通部辦理兒童及少年性交易防制教育宣導辦法" w:history="1">
        <w:r w:rsidR="00754682">
          <w:rPr>
            <w:rStyle w:val="a3"/>
            <w:rFonts w:ascii="Arial Unicode MS" w:hAnsi="Arial Unicode MS" w:hint="eastAsia"/>
            <w:sz w:val="18"/>
          </w:rPr>
          <w:t>S-lin</w:t>
        </w:r>
        <w:r w:rsidR="00754682">
          <w:rPr>
            <w:rStyle w:val="a3"/>
            <w:rFonts w:ascii="Arial Unicode MS" w:hAnsi="Arial Unicode MS" w:hint="eastAsia"/>
            <w:sz w:val="18"/>
          </w:rPr>
          <w:t>k</w:t>
        </w:r>
        <w:r w:rsidR="00754682">
          <w:rPr>
            <w:rStyle w:val="a3"/>
            <w:rFonts w:ascii="Arial Unicode MS" w:hAnsi="Arial Unicode MS" w:hint="eastAsia"/>
            <w:sz w:val="18"/>
          </w:rPr>
          <w:t>索引</w:t>
        </w:r>
      </w:hyperlink>
      <w:r w:rsidR="00754682" w:rsidRPr="0094524D">
        <w:rPr>
          <w:rFonts w:ascii="Arial Unicode MS" w:hAnsi="Arial Unicode MS" w:hint="eastAsia"/>
          <w:b/>
          <w:color w:val="5F5F5F"/>
          <w:sz w:val="18"/>
        </w:rPr>
        <w:t>&gt;&gt;</w:t>
      </w:r>
      <w:hyperlink r:id="rId16"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725FAD" w:rsidRPr="004835F1" w:rsidRDefault="00725FAD" w:rsidP="00725FAD">
      <w:pPr>
        <w:ind w:left="142"/>
        <w:jc w:val="both"/>
        <w:rPr>
          <w:rFonts w:ascii="Arial Unicode MS" w:hAnsi="Arial Unicode MS"/>
          <w:sz w:val="18"/>
        </w:rPr>
      </w:pPr>
      <w:r w:rsidRPr="004835F1">
        <w:rPr>
          <w:rFonts w:ascii="Arial Unicode MS" w:hAnsi="Arial Unicode MS" w:hint="eastAsia"/>
          <w:b/>
          <w:sz w:val="18"/>
        </w:rPr>
        <w:t>1</w:t>
      </w:r>
      <w:r w:rsidRPr="004835F1">
        <w:rPr>
          <w:rFonts w:ascii="Arial Unicode MS" w:hAnsi="Arial Unicode MS" w:hint="eastAsia"/>
          <w:b/>
          <w:sz w:val="18"/>
        </w:rPr>
        <w:t>‧</w:t>
      </w:r>
      <w:r w:rsidRPr="004835F1">
        <w:rPr>
          <w:rFonts w:ascii="Arial Unicode MS" w:hAnsi="Arial Unicode MS" w:hint="eastAsia"/>
          <w:sz w:val="18"/>
        </w:rPr>
        <w:t>中華民國八十六年二月二十五日交通部（</w:t>
      </w:r>
      <w:r w:rsidRPr="004835F1">
        <w:rPr>
          <w:rFonts w:ascii="Arial Unicode MS" w:hAnsi="Arial Unicode MS" w:hint="eastAsia"/>
          <w:sz w:val="18"/>
        </w:rPr>
        <w:t>86</w:t>
      </w:r>
      <w:r w:rsidRPr="004835F1">
        <w:rPr>
          <w:rFonts w:ascii="Arial Unicode MS" w:hAnsi="Arial Unicode MS" w:hint="eastAsia"/>
          <w:sz w:val="18"/>
        </w:rPr>
        <w:t>）交路發字第</w:t>
      </w:r>
      <w:r w:rsidRPr="004835F1">
        <w:rPr>
          <w:rFonts w:ascii="Arial Unicode MS" w:hAnsi="Arial Unicode MS" w:hint="eastAsia"/>
          <w:sz w:val="18"/>
        </w:rPr>
        <w:t>8617</w:t>
      </w:r>
      <w:r w:rsidRPr="004835F1">
        <w:rPr>
          <w:rFonts w:ascii="Arial Unicode MS" w:hAnsi="Arial Unicode MS" w:hint="eastAsia"/>
          <w:sz w:val="18"/>
        </w:rPr>
        <w:t>號令訂定發布全文</w:t>
      </w:r>
      <w:r w:rsidRPr="004835F1">
        <w:rPr>
          <w:rFonts w:ascii="Arial Unicode MS" w:hAnsi="Arial Unicode MS" w:hint="eastAsia"/>
          <w:sz w:val="18"/>
        </w:rPr>
        <w:t>5</w:t>
      </w:r>
      <w:r w:rsidRPr="004835F1">
        <w:rPr>
          <w:rFonts w:ascii="Arial Unicode MS" w:hAnsi="Arial Unicode MS" w:hint="eastAsia"/>
          <w:sz w:val="18"/>
        </w:rPr>
        <w:t>條</w:t>
      </w:r>
      <w:bookmarkStart w:id="1" w:name="_GoBack"/>
      <w:bookmarkEnd w:id="1"/>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2B5901" w:rsidRDefault="00B861AD" w:rsidP="002B5901">
      <w:pPr>
        <w:pStyle w:val="2"/>
      </w:pPr>
      <w:r w:rsidRPr="002B5901">
        <w:rPr>
          <w:rFonts w:hint="eastAsia"/>
        </w:rPr>
        <w:t>第</w:t>
      </w:r>
      <w:r w:rsidRPr="002B5901">
        <w:rPr>
          <w:rFonts w:hint="eastAsia"/>
        </w:rPr>
        <w:t>1</w:t>
      </w:r>
      <w:r w:rsidRPr="002B5901">
        <w:rPr>
          <w:rFonts w:hint="eastAsia"/>
        </w:rPr>
        <w:t>條</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本辦法依兒童及少年性交易防制條例</w:t>
      </w:r>
      <w:r w:rsidR="004835F1">
        <w:rPr>
          <w:rFonts w:ascii="Arial Unicode MS" w:hAnsi="Arial Unicode MS" w:hint="eastAsia"/>
        </w:rPr>
        <w:t>（</w:t>
      </w:r>
      <w:r w:rsidRPr="00725FAD">
        <w:rPr>
          <w:rFonts w:ascii="Arial Unicode MS" w:hAnsi="Arial Unicode MS" w:hint="eastAsia"/>
        </w:rPr>
        <w:t>以下簡稱本條例</w:t>
      </w:r>
      <w:r w:rsidR="004835F1">
        <w:rPr>
          <w:rFonts w:ascii="Arial Unicode MS" w:hAnsi="Arial Unicode MS" w:hint="eastAsia"/>
        </w:rPr>
        <w:t>）</w:t>
      </w:r>
      <w:hyperlink r:id="rId17" w:anchor="a3" w:history="1">
        <w:r w:rsidR="00087E08" w:rsidRPr="00456FCB">
          <w:rPr>
            <w:rStyle w:val="a3"/>
            <w:rFonts w:ascii="Arial Unicode MS" w:hAnsi="Arial Unicode MS" w:hint="eastAsia"/>
          </w:rPr>
          <w:t>第三條</w:t>
        </w:r>
      </w:hyperlink>
      <w:r w:rsidRPr="00725FAD">
        <w:rPr>
          <w:rFonts w:ascii="Arial Unicode MS" w:hAnsi="Arial Unicode MS" w:hint="eastAsia"/>
        </w:rPr>
        <w:t>第二項規定訂定之。</w:t>
      </w:r>
    </w:p>
    <w:p w:rsidR="00725FAD" w:rsidRPr="00725FAD" w:rsidRDefault="00725FAD" w:rsidP="004835F1">
      <w:pPr>
        <w:pStyle w:val="2"/>
      </w:pPr>
      <w:r w:rsidRPr="00725FAD">
        <w:rPr>
          <w:rFonts w:hint="eastAsia"/>
        </w:rPr>
        <w:t>第</w:t>
      </w:r>
      <w:r w:rsidRPr="00725FAD">
        <w:rPr>
          <w:rFonts w:hint="eastAsia"/>
        </w:rPr>
        <w:t>2</w:t>
      </w:r>
      <w:r w:rsidRPr="00725FAD">
        <w:rPr>
          <w:rFonts w:hint="eastAsia"/>
        </w:rPr>
        <w:t>條</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本辦法之教育宣導內容除本條例</w:t>
      </w:r>
      <w:hyperlink r:id="rId18" w:anchor="a4" w:history="1">
        <w:r w:rsidRPr="004835F1">
          <w:rPr>
            <w:rStyle w:val="a3"/>
            <w:rFonts w:ascii="Arial Unicode MS" w:hAnsi="Arial Unicode MS" w:hint="eastAsia"/>
          </w:rPr>
          <w:t>第四條</w:t>
        </w:r>
      </w:hyperlink>
      <w:r w:rsidRPr="00725FAD">
        <w:rPr>
          <w:rFonts w:ascii="Arial Unicode MS" w:hAnsi="Arial Unicode MS" w:hint="eastAsia"/>
        </w:rPr>
        <w:t>規定項目外，並包含下列事項：</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一、於營業場所發現有以兒童或少年為性交易對象之情事時，應即通知當地警察機關。</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二、不得容留或媒介兒童及少年從事性交易。</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三、本條例有關救援、安置、保護及處罰等相關規定。</w:t>
      </w:r>
    </w:p>
    <w:p w:rsidR="00725FAD" w:rsidRPr="00725FAD" w:rsidRDefault="00725FAD" w:rsidP="004835F1">
      <w:pPr>
        <w:pStyle w:val="2"/>
      </w:pPr>
      <w:r w:rsidRPr="00725FAD">
        <w:rPr>
          <w:rFonts w:hint="eastAsia"/>
        </w:rPr>
        <w:t>第</w:t>
      </w:r>
      <w:r w:rsidRPr="00725FAD">
        <w:rPr>
          <w:rFonts w:hint="eastAsia"/>
        </w:rPr>
        <w:t>3</w:t>
      </w:r>
      <w:r w:rsidRPr="00725FAD">
        <w:rPr>
          <w:rFonts w:hint="eastAsia"/>
        </w:rPr>
        <w:t>條</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電信事業經通知或發現使用電信人以經營業或媒介色情之電信內容為營業。</w:t>
      </w:r>
    </w:p>
    <w:p w:rsidR="00725FAD" w:rsidRPr="00725FAD" w:rsidRDefault="00725FAD" w:rsidP="004835F1">
      <w:pPr>
        <w:pStyle w:val="2"/>
      </w:pPr>
      <w:r w:rsidRPr="00725FAD">
        <w:rPr>
          <w:rFonts w:hint="eastAsia"/>
        </w:rPr>
        <w:t>第</w:t>
      </w:r>
      <w:r w:rsidRPr="00725FAD">
        <w:rPr>
          <w:rFonts w:hint="eastAsia"/>
        </w:rPr>
        <w:t>4</w:t>
      </w:r>
      <w:r w:rsidRPr="00725FAD">
        <w:rPr>
          <w:rFonts w:hint="eastAsia"/>
        </w:rPr>
        <w:t>條</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觀光主管機關及有關交通機構於舉辦相關從業人員研習訓練時，應加強本辦法之宣導。</w:t>
      </w:r>
    </w:p>
    <w:p w:rsidR="00725FAD" w:rsidRPr="00725FAD" w:rsidRDefault="00725FAD" w:rsidP="004835F1">
      <w:pPr>
        <w:pStyle w:val="2"/>
      </w:pPr>
      <w:r w:rsidRPr="00725FAD">
        <w:rPr>
          <w:rFonts w:hint="eastAsia"/>
        </w:rPr>
        <w:t>第</w:t>
      </w:r>
      <w:r w:rsidRPr="00725FAD">
        <w:rPr>
          <w:rFonts w:hint="eastAsia"/>
        </w:rPr>
        <w:t>5</w:t>
      </w:r>
      <w:r w:rsidRPr="00725FAD">
        <w:rPr>
          <w:rFonts w:hint="eastAsia"/>
        </w:rPr>
        <w:t>條</w:t>
      </w:r>
    </w:p>
    <w:p w:rsidR="00725FAD" w:rsidRPr="00725FAD" w:rsidRDefault="00725FAD" w:rsidP="00725FAD">
      <w:pPr>
        <w:ind w:left="142"/>
        <w:jc w:val="both"/>
        <w:rPr>
          <w:rFonts w:ascii="Arial Unicode MS" w:hAnsi="Arial Unicode MS"/>
        </w:rPr>
      </w:pPr>
      <w:r w:rsidRPr="00725FAD">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754682" w:rsidRDefault="00754682" w:rsidP="00754682">
      <w:pPr>
        <w:jc w:val="both"/>
        <w:rPr>
          <w:rStyle w:val="a3"/>
          <w:rFonts w:ascii="Arial Unicode MS" w:hAnsi="Arial Unicode MS"/>
          <w:sz w:val="18"/>
        </w:rPr>
      </w:pPr>
      <w:r>
        <w:rPr>
          <w:rFonts w:hint="eastAsia"/>
          <w:color w:val="5F5F5F"/>
          <w:sz w:val="18"/>
        </w:rPr>
        <w:t>。。。。。。。。。。。。。。。。。。。。。。。。。。。。。。。。。。。。。。。。。。。。。。。。。。</w:t>
      </w:r>
      <w:r>
        <w:fldChar w:fldCharType="begin"/>
      </w:r>
      <w:r>
        <w:instrText>HYPERLINK  \l "top"</w:instrText>
      </w:r>
      <w:r>
        <w:fldChar w:fldCharType="separate"/>
      </w:r>
      <w:r>
        <w:rPr>
          <w:rStyle w:val="a3"/>
          <w:sz w:val="18"/>
        </w:rPr>
        <w:t>回</w:t>
      </w:r>
      <w:r>
        <w:rPr>
          <w:rStyle w:val="a3"/>
          <w:sz w:val="18"/>
        </w:rPr>
        <w:t>首</w:t>
      </w:r>
      <w:r>
        <w:rPr>
          <w:rStyle w:val="a3"/>
          <w:sz w:val="18"/>
        </w:rPr>
        <w:t>頁</w:t>
      </w:r>
      <w:r>
        <w:fldChar w:fldCharType="end"/>
      </w:r>
      <w:r>
        <w:rPr>
          <w:rFonts w:ascii="新細明體" w:hAnsi="新細明體" w:hint="eastAsia"/>
          <w:color w:val="808000"/>
          <w:sz w:val="18"/>
        </w:rPr>
        <w:t>&gt;&gt;</w:t>
      </w:r>
    </w:p>
    <w:p w:rsidR="00E64725" w:rsidRPr="00C23280" w:rsidRDefault="00754682" w:rsidP="00754682">
      <w:pPr>
        <w:jc w:val="both"/>
        <w:rPr>
          <w:rFonts w:ascii="新細明體" w:hAnsi="新細明體"/>
          <w:b/>
          <w:bCs/>
          <w:color w:val="800000"/>
        </w:rPr>
      </w:pPr>
      <w:r>
        <w:rPr>
          <w:rFonts w:ascii="Arial Unicode MS" w:hAnsi="Arial Unicode MS" w:hint="eastAsia"/>
          <w:color w:val="808080"/>
          <w:sz w:val="18"/>
          <w:szCs w:val="18"/>
        </w:rPr>
        <w:t>【編註】本超連結法規檔以</w:t>
      </w:r>
      <w:hyperlink r:id="rId1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82" w:rsidRDefault="00754682">
      <w:r>
        <w:separator/>
      </w:r>
    </w:p>
  </w:endnote>
  <w:endnote w:type="continuationSeparator" w:id="0">
    <w:p w:rsidR="00754682" w:rsidRDefault="0075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82" w:rsidRDefault="007546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54682" w:rsidRDefault="0075468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82" w:rsidRDefault="0075468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87443">
      <w:rPr>
        <w:rStyle w:val="a6"/>
        <w:noProof/>
      </w:rPr>
      <w:t>1</w:t>
    </w:r>
    <w:r>
      <w:rPr>
        <w:rStyle w:val="a6"/>
      </w:rPr>
      <w:fldChar w:fldCharType="end"/>
    </w:r>
  </w:p>
  <w:p w:rsidR="00754682" w:rsidRPr="00947276" w:rsidRDefault="00754682"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E442CE">
      <w:rPr>
        <w:rFonts w:ascii="Arial Unicode MS" w:hAnsi="Arial Unicode MS" w:hint="eastAsia"/>
        <w:sz w:val="18"/>
        <w:szCs w:val="18"/>
      </w:rPr>
      <w:t>交通部辦理兒童及少年性交易防制教育宣導辦法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82" w:rsidRDefault="00754682">
      <w:r>
        <w:separator/>
      </w:r>
    </w:p>
  </w:footnote>
  <w:footnote w:type="continuationSeparator" w:id="0">
    <w:p w:rsidR="00754682" w:rsidRDefault="00754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76CF"/>
    <w:rsid w:val="00067E86"/>
    <w:rsid w:val="000813C3"/>
    <w:rsid w:val="00087E08"/>
    <w:rsid w:val="00092BF5"/>
    <w:rsid w:val="000A39E4"/>
    <w:rsid w:val="000B5372"/>
    <w:rsid w:val="000D03D2"/>
    <w:rsid w:val="000E6C10"/>
    <w:rsid w:val="000F664A"/>
    <w:rsid w:val="00100AFC"/>
    <w:rsid w:val="001060A6"/>
    <w:rsid w:val="00107E34"/>
    <w:rsid w:val="00124594"/>
    <w:rsid w:val="00124899"/>
    <w:rsid w:val="00134DD4"/>
    <w:rsid w:val="00146206"/>
    <w:rsid w:val="00146F7F"/>
    <w:rsid w:val="00160A18"/>
    <w:rsid w:val="0016645D"/>
    <w:rsid w:val="00174246"/>
    <w:rsid w:val="0017546C"/>
    <w:rsid w:val="00175528"/>
    <w:rsid w:val="001854BA"/>
    <w:rsid w:val="00187443"/>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519EC"/>
    <w:rsid w:val="0025487E"/>
    <w:rsid w:val="00265AF1"/>
    <w:rsid w:val="002759E3"/>
    <w:rsid w:val="00280157"/>
    <w:rsid w:val="00293BD4"/>
    <w:rsid w:val="00295D68"/>
    <w:rsid w:val="002B406B"/>
    <w:rsid w:val="002B4191"/>
    <w:rsid w:val="002B51DF"/>
    <w:rsid w:val="002B531D"/>
    <w:rsid w:val="002B5901"/>
    <w:rsid w:val="002B7149"/>
    <w:rsid w:val="002C0BF4"/>
    <w:rsid w:val="002D438F"/>
    <w:rsid w:val="002E07C9"/>
    <w:rsid w:val="002E1F81"/>
    <w:rsid w:val="002E398B"/>
    <w:rsid w:val="002F61FB"/>
    <w:rsid w:val="002F6388"/>
    <w:rsid w:val="00304FED"/>
    <w:rsid w:val="00307359"/>
    <w:rsid w:val="00314F4A"/>
    <w:rsid w:val="00323745"/>
    <w:rsid w:val="00324E78"/>
    <w:rsid w:val="00336377"/>
    <w:rsid w:val="00346029"/>
    <w:rsid w:val="00356A6B"/>
    <w:rsid w:val="003611BA"/>
    <w:rsid w:val="003727D1"/>
    <w:rsid w:val="00376CE0"/>
    <w:rsid w:val="003832C7"/>
    <w:rsid w:val="00392D6B"/>
    <w:rsid w:val="00394E23"/>
    <w:rsid w:val="00396441"/>
    <w:rsid w:val="003974F9"/>
    <w:rsid w:val="003A41F2"/>
    <w:rsid w:val="003D3CF8"/>
    <w:rsid w:val="003F1B68"/>
    <w:rsid w:val="004224EE"/>
    <w:rsid w:val="004254F9"/>
    <w:rsid w:val="004422B7"/>
    <w:rsid w:val="00444A0A"/>
    <w:rsid w:val="00456100"/>
    <w:rsid w:val="00456FD4"/>
    <w:rsid w:val="00472DAD"/>
    <w:rsid w:val="00480695"/>
    <w:rsid w:val="004835F1"/>
    <w:rsid w:val="004850A4"/>
    <w:rsid w:val="00491BB5"/>
    <w:rsid w:val="00494365"/>
    <w:rsid w:val="004A7B4C"/>
    <w:rsid w:val="004B3090"/>
    <w:rsid w:val="004C0AFF"/>
    <w:rsid w:val="004C3C4F"/>
    <w:rsid w:val="004C4985"/>
    <w:rsid w:val="004C53CF"/>
    <w:rsid w:val="004E1583"/>
    <w:rsid w:val="004F1A0B"/>
    <w:rsid w:val="00500E6A"/>
    <w:rsid w:val="005175DF"/>
    <w:rsid w:val="0052210E"/>
    <w:rsid w:val="005243DC"/>
    <w:rsid w:val="00527DA8"/>
    <w:rsid w:val="005408E9"/>
    <w:rsid w:val="00552313"/>
    <w:rsid w:val="00560C1F"/>
    <w:rsid w:val="00570BAF"/>
    <w:rsid w:val="0057153C"/>
    <w:rsid w:val="005740E1"/>
    <w:rsid w:val="00576541"/>
    <w:rsid w:val="00590A11"/>
    <w:rsid w:val="0059301E"/>
    <w:rsid w:val="00593A15"/>
    <w:rsid w:val="005A3F72"/>
    <w:rsid w:val="005B348B"/>
    <w:rsid w:val="005C1AEC"/>
    <w:rsid w:val="005C252B"/>
    <w:rsid w:val="005D1A2C"/>
    <w:rsid w:val="005D5C90"/>
    <w:rsid w:val="005F269B"/>
    <w:rsid w:val="005F4624"/>
    <w:rsid w:val="005F4688"/>
    <w:rsid w:val="005F611C"/>
    <w:rsid w:val="00602273"/>
    <w:rsid w:val="00621E56"/>
    <w:rsid w:val="006338AD"/>
    <w:rsid w:val="006505D3"/>
    <w:rsid w:val="006712A6"/>
    <w:rsid w:val="00671B31"/>
    <w:rsid w:val="00673777"/>
    <w:rsid w:val="006962E8"/>
    <w:rsid w:val="0069720E"/>
    <w:rsid w:val="0069798E"/>
    <w:rsid w:val="00697B6D"/>
    <w:rsid w:val="006A4840"/>
    <w:rsid w:val="006F02FC"/>
    <w:rsid w:val="00701248"/>
    <w:rsid w:val="0070387E"/>
    <w:rsid w:val="00703E5A"/>
    <w:rsid w:val="00704646"/>
    <w:rsid w:val="00707D13"/>
    <w:rsid w:val="00711E1E"/>
    <w:rsid w:val="00715733"/>
    <w:rsid w:val="00725FAD"/>
    <w:rsid w:val="00752FB2"/>
    <w:rsid w:val="00754682"/>
    <w:rsid w:val="00755047"/>
    <w:rsid w:val="007714B6"/>
    <w:rsid w:val="00780F68"/>
    <w:rsid w:val="00787C4D"/>
    <w:rsid w:val="007A1DF9"/>
    <w:rsid w:val="007A3CDD"/>
    <w:rsid w:val="007C11EB"/>
    <w:rsid w:val="007C61E0"/>
    <w:rsid w:val="007D7380"/>
    <w:rsid w:val="00800C4B"/>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E7FB0"/>
    <w:rsid w:val="008F6396"/>
    <w:rsid w:val="00901C86"/>
    <w:rsid w:val="00902C5E"/>
    <w:rsid w:val="00911B0A"/>
    <w:rsid w:val="00912CB0"/>
    <w:rsid w:val="00913C26"/>
    <w:rsid w:val="00932B4F"/>
    <w:rsid w:val="00936167"/>
    <w:rsid w:val="00937A81"/>
    <w:rsid w:val="00947276"/>
    <w:rsid w:val="009633B8"/>
    <w:rsid w:val="009638DC"/>
    <w:rsid w:val="009654F7"/>
    <w:rsid w:val="00976DE0"/>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6A4C"/>
    <w:rsid w:val="00BB0C20"/>
    <w:rsid w:val="00BC51BA"/>
    <w:rsid w:val="00BC762E"/>
    <w:rsid w:val="00BC7E09"/>
    <w:rsid w:val="00BD0083"/>
    <w:rsid w:val="00BD2114"/>
    <w:rsid w:val="00BD3C7D"/>
    <w:rsid w:val="00BE45DE"/>
    <w:rsid w:val="00BF4B7D"/>
    <w:rsid w:val="00C11F97"/>
    <w:rsid w:val="00C23280"/>
    <w:rsid w:val="00C25BD7"/>
    <w:rsid w:val="00C30980"/>
    <w:rsid w:val="00C37834"/>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16815"/>
    <w:rsid w:val="00D270E8"/>
    <w:rsid w:val="00D3474D"/>
    <w:rsid w:val="00D42ABC"/>
    <w:rsid w:val="00D52690"/>
    <w:rsid w:val="00D53685"/>
    <w:rsid w:val="00D53ED6"/>
    <w:rsid w:val="00D551C0"/>
    <w:rsid w:val="00D5667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442CE"/>
    <w:rsid w:val="00E45860"/>
    <w:rsid w:val="00E64725"/>
    <w:rsid w:val="00E72428"/>
    <w:rsid w:val="00E75407"/>
    <w:rsid w:val="00E76870"/>
    <w:rsid w:val="00E91523"/>
    <w:rsid w:val="00E91E9D"/>
    <w:rsid w:val="00E92963"/>
    <w:rsid w:val="00E94CF5"/>
    <w:rsid w:val="00EA2A87"/>
    <w:rsid w:val="00EB4D32"/>
    <w:rsid w:val="00ED7A97"/>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43687766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0818;&#31461;&#21450;&#23569;&#24180;&#24615;&#20132;&#26131;&#38450;&#21046;&#26781;&#20363;.doc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law.moj.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818;&#31461;&#21450;&#23569;&#24180;&#24615;&#20132;&#26131;&#38450;&#21046;&#26781;&#2036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6law.idv.tw/6law/law3/&#20132;&#36890;&#37096;&#36774;&#29702;&#20818;&#31461;&#21450;&#23569;&#24180;&#24615;&#20132;&#26131;&#38450;&#21046;&#25945;&#32946;&#23459;&#23566;&#36774;&#27861;.htm" TargetMode="External"/><Relationship Id="rId20"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D005003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S-link&#20998;&#39006;&#27861;&#35215;&#32034;&#24341;02.docx" TargetMode="External"/><Relationship Id="rId23" Type="http://schemas.openxmlformats.org/officeDocument/2006/relationships/footer" Target="footer1.xml"/><Relationship Id="rId10" Type="http://schemas.openxmlformats.org/officeDocument/2006/relationships/hyperlink" Target="http://www.6law.idv.tw/update.htm" TargetMode="External"/><Relationship Id="rId19" Type="http://schemas.openxmlformats.org/officeDocument/2006/relationships/hyperlink" Target="http://www.president.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mailto:anita399646@hot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8192049</vt:i4>
      </vt:variant>
      <vt:variant>
        <vt:i4>36</vt:i4>
      </vt:variant>
      <vt:variant>
        <vt:i4>0</vt:i4>
      </vt:variant>
      <vt:variant>
        <vt:i4>5</vt:i4>
      </vt:variant>
      <vt:variant>
        <vt:lpwstr>http://law.moj.gov.tw/</vt:lpwstr>
      </vt:variant>
      <vt:variant>
        <vt:lpwstr/>
      </vt:variant>
      <vt:variant>
        <vt:i4>6225996</vt:i4>
      </vt:variant>
      <vt:variant>
        <vt:i4>33</vt:i4>
      </vt:variant>
      <vt:variant>
        <vt:i4>0</vt:i4>
      </vt:variant>
      <vt:variant>
        <vt:i4>5</vt:i4>
      </vt:variant>
      <vt:variant>
        <vt:lpwstr>http://www.ly.gov.tw/</vt:lpwstr>
      </vt:variant>
      <vt:variant>
        <vt:lpwstr/>
      </vt:variant>
      <vt:variant>
        <vt:i4>786499</vt:i4>
      </vt:variant>
      <vt:variant>
        <vt:i4>30</vt:i4>
      </vt:variant>
      <vt:variant>
        <vt:i4>0</vt:i4>
      </vt:variant>
      <vt:variant>
        <vt:i4>5</vt:i4>
      </vt:variant>
      <vt:variant>
        <vt:lpwstr>http://www.president.gov.tw/</vt:lpwstr>
      </vt:variant>
      <vt:variant>
        <vt:lpwstr/>
      </vt:variant>
      <vt:variant>
        <vt:i4>7274612</vt:i4>
      </vt:variant>
      <vt:variant>
        <vt:i4>27</vt:i4>
      </vt:variant>
      <vt:variant>
        <vt:i4>0</vt:i4>
      </vt:variant>
      <vt:variant>
        <vt:i4>5</vt:i4>
      </vt:variant>
      <vt:variant>
        <vt:lpwstr/>
      </vt:variant>
      <vt:variant>
        <vt:lpwstr>top</vt:lpwstr>
      </vt:variant>
      <vt:variant>
        <vt:i4>-324584137</vt:i4>
      </vt:variant>
      <vt:variant>
        <vt:i4>24</vt:i4>
      </vt:variant>
      <vt:variant>
        <vt:i4>0</vt:i4>
      </vt:variant>
      <vt:variant>
        <vt:i4>5</vt:i4>
      </vt:variant>
      <vt:variant>
        <vt:lpwstr>../law/兒童及少年性交易防制條例.doc</vt:lpwstr>
      </vt:variant>
      <vt:variant>
        <vt:lpwstr>a4</vt:lpwstr>
      </vt:variant>
      <vt:variant>
        <vt:i4>-325042889</vt:i4>
      </vt:variant>
      <vt:variant>
        <vt:i4>21</vt:i4>
      </vt:variant>
      <vt:variant>
        <vt:i4>0</vt:i4>
      </vt:variant>
      <vt:variant>
        <vt:i4>5</vt:i4>
      </vt:variant>
      <vt:variant>
        <vt:lpwstr>../law/兒童及少年性交易防制條例.doc</vt:lpwstr>
      </vt:variant>
      <vt:variant>
        <vt:lpwstr>a3</vt:lpwstr>
      </vt:variant>
      <vt:variant>
        <vt:i4>1754606304</vt:i4>
      </vt:variant>
      <vt:variant>
        <vt:i4>18</vt:i4>
      </vt:variant>
      <vt:variant>
        <vt:i4>0</vt:i4>
      </vt:variant>
      <vt:variant>
        <vt:i4>5</vt:i4>
      </vt:variant>
      <vt:variant>
        <vt:lpwstr>http://www.6law.idv.tw/6law/law3/交通部辦理兒童及少年性交易防制教育宣導辦法.htm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交通部辦理兒童及少年性交易防制教育宣導辦法</dc:title>
  <dc:subject/>
  <dc:creator>S-link 電子六法-黃婉玲</dc:creator>
  <cp:keywords/>
  <cp:lastModifiedBy>Anita</cp:lastModifiedBy>
  <cp:revision>4</cp:revision>
  <dcterms:created xsi:type="dcterms:W3CDTF">2014-11-27T15:24:00Z</dcterms:created>
  <dcterms:modified xsi:type="dcterms:W3CDTF">2016-04-04T12:12:00Z</dcterms:modified>
</cp:coreProperties>
</file>