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FDB1" w14:textId="3CC036D5" w:rsidR="00464EE7" w:rsidRDefault="003816C4" w:rsidP="005D6F38">
      <w:pPr>
        <w:adjustRightInd w:val="0"/>
        <w:snapToGrid w:val="0"/>
        <w:ind w:rightChars="8" w:right="16"/>
        <w:jc w:val="right"/>
        <w:rPr>
          <w:rFonts w:ascii="Arial Unicode MS" w:hAnsi="Arial Unicode MS"/>
        </w:rPr>
      </w:pPr>
      <w:r>
        <w:rPr>
          <w:rFonts w:ascii="Arial Unicode MS" w:hAnsi="Arial Unicode MS"/>
          <w:noProof/>
          <w:color w:val="5F5F5F"/>
          <w:sz w:val="18"/>
          <w:szCs w:val="20"/>
          <w:lang w:val="zh-TW"/>
        </w:rPr>
        <w:drawing>
          <wp:inline distT="0" distB="0" distL="0" distR="0" wp14:anchorId="06F2A54D" wp14:editId="013B2D8E">
            <wp:extent cx="415925" cy="415925"/>
            <wp:effectExtent l="0" t="0" r="3175" b="3175"/>
            <wp:docPr id="3" name="圖片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E4F6CBB" w14:textId="5DC053E4"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64FB9">
        <w:rPr>
          <w:rFonts w:ascii="Arial Unicode MS" w:hAnsi="Arial Unicode MS"/>
          <w:color w:val="7F7F7F"/>
          <w:sz w:val="18"/>
          <w:szCs w:val="20"/>
        </w:rPr>
        <w:t>2019/12/28</w:t>
      </w:r>
      <w:r>
        <w:rPr>
          <w:rFonts w:hint="eastAsia"/>
          <w:color w:val="7F7F7F"/>
          <w:sz w:val="18"/>
          <w:szCs w:val="20"/>
          <w:lang w:val="zh-TW"/>
        </w:rPr>
        <w:t>【</w:t>
      </w:r>
      <w:hyperlink r:id="rId9" w:history="1">
        <w:r w:rsidRPr="008C767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080B1E53"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3030E3">
        <w:rPr>
          <w:rFonts w:hint="eastAsia"/>
          <w:color w:val="808000"/>
          <w:sz w:val="18"/>
          <w:szCs w:val="20"/>
        </w:rPr>
        <w:t>〉</w:t>
      </w:r>
      <w:r>
        <w:rPr>
          <w:rFonts w:hint="eastAsia"/>
          <w:color w:val="808000"/>
          <w:sz w:val="18"/>
          <w:szCs w:val="20"/>
        </w:rPr>
        <w:t>檢視</w:t>
      </w:r>
      <w:r>
        <w:rPr>
          <w:rFonts w:hint="eastAsia"/>
          <w:color w:val="808000"/>
          <w:sz w:val="18"/>
          <w:szCs w:val="20"/>
        </w:rPr>
        <w:t>--</w:t>
      </w:r>
      <w:r w:rsidR="003030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3C32F621" w14:textId="77777777" w:rsidTr="007317D6">
        <w:trPr>
          <w:cantSplit/>
          <w:tblCellSpacing w:w="0" w:type="dxa"/>
        </w:trPr>
        <w:tc>
          <w:tcPr>
            <w:tcW w:w="556" w:type="pct"/>
            <w:tcBorders>
              <w:top w:val="nil"/>
              <w:left w:val="nil"/>
              <w:bottom w:val="nil"/>
              <w:right w:val="nil"/>
            </w:tcBorders>
            <w:shd w:val="clear" w:color="auto" w:fill="339966"/>
            <w:vAlign w:val="center"/>
          </w:tcPr>
          <w:p w14:paraId="2D970835"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1622999F" w14:textId="77777777" w:rsidR="0045425A" w:rsidRPr="000A5999" w:rsidRDefault="00CF2B8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CF2B8C">
              <w:rPr>
                <w:rFonts w:eastAsia="標楷體" w:hint="eastAsia"/>
                <w:sz w:val="28"/>
                <w:szCs w:val="28"/>
                <w14:shadow w14:blurRad="50800" w14:dist="38100" w14:dir="2700000" w14:sx="100000" w14:sy="100000" w14:kx="0" w14:ky="0" w14:algn="tl">
                  <w14:srgbClr w14:val="000000">
                    <w14:alpha w14:val="60000"/>
                  </w14:srgbClr>
                </w14:shadow>
              </w:rPr>
              <w:t>有限合夥組織創業投資事業租稅獎勵適用辦法</w:t>
            </w:r>
          </w:p>
        </w:tc>
        <w:tc>
          <w:tcPr>
            <w:tcW w:w="1435" w:type="pct"/>
            <w:tcBorders>
              <w:top w:val="nil"/>
              <w:left w:val="nil"/>
              <w:bottom w:val="nil"/>
              <w:right w:val="nil"/>
            </w:tcBorders>
            <w:shd w:val="clear" w:color="auto" w:fill="F6FCF9"/>
            <w:vAlign w:val="center"/>
          </w:tcPr>
          <w:p w14:paraId="486C1D5C" w14:textId="5DF3382D"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B44F67" w:rsidRPr="00B44F67">
              <w:rPr>
                <w:rFonts w:ascii="Arial Unicode MS" w:hAnsi="Arial Unicode MS"/>
                <w:color w:val="333333"/>
              </w:rPr>
              <w:t>108.12.2</w:t>
            </w:r>
            <w:r w:rsidR="00B44F67">
              <w:rPr>
                <w:rFonts w:ascii="Arial Unicode MS" w:hAnsi="Arial Unicode MS"/>
                <w:color w:val="333333"/>
              </w:rPr>
              <w:t>6</w:t>
            </w:r>
          </w:p>
          <w:p w14:paraId="76AF3FE4" w14:textId="77777777"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F94956" w:rsidRPr="00DB1E60">
              <w:rPr>
                <w:rFonts w:ascii="Arial Unicode MS" w:hAnsi="Arial Unicode MS" w:hint="eastAsia"/>
                <w:sz w:val="18"/>
              </w:rPr>
              <w:t>經濟部、財政部</w:t>
            </w:r>
          </w:p>
        </w:tc>
      </w:tr>
    </w:tbl>
    <w:p w14:paraId="0A1923D6" w14:textId="14C9D8D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有限合夥組織創業投資事業租稅獎勵適用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0180860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002C311" w14:textId="1FDF9398" w:rsidR="00F2111C" w:rsidRDefault="0045425A" w:rsidP="00F2111C">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DB1E60" w:rsidRPr="00DB1E60">
        <w:rPr>
          <w:rFonts w:ascii="Arial Unicode MS" w:hAnsi="Arial Unicode MS" w:hint="eastAsia"/>
          <w:sz w:val="18"/>
        </w:rPr>
        <w:t>中華民國一百零七年五月十日經濟部經工字第</w:t>
      </w:r>
      <w:r w:rsidR="00DB1E60" w:rsidRPr="00DB1E60">
        <w:rPr>
          <w:rFonts w:ascii="Arial Unicode MS" w:hAnsi="Arial Unicode MS" w:hint="eastAsia"/>
          <w:sz w:val="18"/>
        </w:rPr>
        <w:t>10704602430</w:t>
      </w:r>
      <w:r w:rsidR="00DB1E60" w:rsidRPr="00DB1E60">
        <w:rPr>
          <w:rFonts w:ascii="Arial Unicode MS" w:hAnsi="Arial Unicode MS" w:hint="eastAsia"/>
          <w:sz w:val="18"/>
        </w:rPr>
        <w:t>號令、財政部台財稅字第</w:t>
      </w:r>
      <w:r w:rsidR="00DB1E60" w:rsidRPr="00DB1E60">
        <w:rPr>
          <w:rFonts w:ascii="Arial Unicode MS" w:hAnsi="Arial Unicode MS" w:hint="eastAsia"/>
          <w:sz w:val="18"/>
        </w:rPr>
        <w:t>10704576160</w:t>
      </w:r>
      <w:r w:rsidR="00DB1E60" w:rsidRPr="00DB1E60">
        <w:rPr>
          <w:rFonts w:ascii="Arial Unicode MS" w:hAnsi="Arial Unicode MS" w:hint="eastAsia"/>
          <w:sz w:val="18"/>
        </w:rPr>
        <w:t>號令訂定發布全文</w:t>
      </w:r>
      <w:r w:rsidR="00DB1E60" w:rsidRPr="00DB1E60">
        <w:rPr>
          <w:rFonts w:ascii="Arial Unicode MS" w:hAnsi="Arial Unicode MS" w:hint="eastAsia"/>
          <w:sz w:val="18"/>
        </w:rPr>
        <w:t>9</w:t>
      </w:r>
      <w:r w:rsidR="00DB1E60" w:rsidRPr="00DB1E60">
        <w:rPr>
          <w:rFonts w:ascii="Arial Unicode MS" w:hAnsi="Arial Unicode MS" w:hint="eastAsia"/>
          <w:sz w:val="18"/>
        </w:rPr>
        <w:t>條；並自一百零六年一月一日施行</w:t>
      </w:r>
      <w:r w:rsidR="00B97C5B" w:rsidRPr="00DC08CC">
        <w:rPr>
          <w:rFonts w:ascii="Arial Unicode MS" w:hAnsi="Arial Unicode MS" w:hint="eastAsia"/>
          <w:sz w:val="18"/>
        </w:rPr>
        <w:t>【</w:t>
      </w:r>
      <w:hyperlink w:anchor="_:::民國一百零七年五月十日公布條文:::" w:history="1">
        <w:r w:rsidR="00B97C5B" w:rsidRPr="003A3D0F">
          <w:rPr>
            <w:rStyle w:val="a3"/>
            <w:rFonts w:ascii="Arial Unicode MS" w:hAnsi="Arial Unicode MS" w:hint="eastAsia"/>
            <w:sz w:val="18"/>
          </w:rPr>
          <w:t>原條文</w:t>
        </w:r>
      </w:hyperlink>
      <w:r w:rsidR="00B97C5B" w:rsidRPr="00DC08CC">
        <w:rPr>
          <w:rFonts w:ascii="Arial Unicode MS" w:hAnsi="Arial Unicode MS" w:hint="eastAsia"/>
          <w:sz w:val="18"/>
        </w:rPr>
        <w:t>】</w:t>
      </w:r>
    </w:p>
    <w:p w14:paraId="23425C77" w14:textId="3223DF19" w:rsidR="00F2111C" w:rsidRPr="00F2111C" w:rsidRDefault="00F2111C" w:rsidP="00F2111C">
      <w:pPr>
        <w:ind w:left="142"/>
        <w:rPr>
          <w:rFonts w:ascii="Arial Unicode MS" w:hAnsi="Arial Unicode MS"/>
          <w:sz w:val="18"/>
        </w:rPr>
      </w:pPr>
      <w:r w:rsidRPr="00F2111C">
        <w:rPr>
          <w:rFonts w:ascii="Arial Unicode MS" w:hAnsi="Arial Unicode MS"/>
          <w:b/>
          <w:sz w:val="18"/>
        </w:rPr>
        <w:t>2</w:t>
      </w:r>
      <w:r w:rsidR="00B7196F" w:rsidRPr="00EB27D6">
        <w:rPr>
          <w:rFonts w:ascii="新細明體" w:hAnsi="新細明體"/>
        </w:rPr>
        <w:t>‧</w:t>
      </w:r>
      <w:r w:rsidRPr="00F2111C">
        <w:rPr>
          <w:rFonts w:ascii="Arial Unicode MS" w:hAnsi="Arial Unicode MS"/>
          <w:sz w:val="18"/>
        </w:rPr>
        <w:t>中華民國一百零八年十二月二十六日經濟部經工字第</w:t>
      </w:r>
      <w:r w:rsidRPr="00F2111C">
        <w:rPr>
          <w:rFonts w:ascii="Arial Unicode MS" w:hAnsi="Arial Unicode MS"/>
          <w:sz w:val="18"/>
        </w:rPr>
        <w:t>10804605250</w:t>
      </w:r>
      <w:r w:rsidRPr="00F2111C">
        <w:rPr>
          <w:rFonts w:ascii="Arial Unicode MS" w:hAnsi="Arial Unicode MS"/>
          <w:sz w:val="18"/>
        </w:rPr>
        <w:t>號令、財政部台財稅字第</w:t>
      </w:r>
      <w:r w:rsidRPr="00F2111C">
        <w:rPr>
          <w:rFonts w:ascii="Arial Unicode MS" w:hAnsi="Arial Unicode MS"/>
          <w:sz w:val="18"/>
        </w:rPr>
        <w:t>10804679610</w:t>
      </w:r>
      <w:r w:rsidRPr="00F2111C">
        <w:rPr>
          <w:rFonts w:ascii="Arial Unicode MS" w:hAnsi="Arial Unicode MS"/>
          <w:sz w:val="18"/>
        </w:rPr>
        <w:t>號令修正發布全文</w:t>
      </w:r>
      <w:r w:rsidRPr="00F2111C">
        <w:rPr>
          <w:rFonts w:ascii="Arial Unicode MS" w:hAnsi="Arial Unicode MS"/>
          <w:sz w:val="18"/>
        </w:rPr>
        <w:t>9</w:t>
      </w:r>
      <w:r w:rsidRPr="00F2111C">
        <w:rPr>
          <w:rFonts w:ascii="Arial Unicode MS" w:hAnsi="Arial Unicode MS"/>
          <w:sz w:val="18"/>
        </w:rPr>
        <w:t>條；並自一百零八年七月二十六日施行</w:t>
      </w:r>
      <w:r w:rsidRPr="00F2111C">
        <w:rPr>
          <w:rFonts w:ascii="Arial Unicode MS" w:hAnsi="Arial Unicode MS"/>
          <w:sz w:val="18"/>
        </w:rPr>
        <w:t xml:space="preserve"> </w:t>
      </w:r>
    </w:p>
    <w:p w14:paraId="21BD9632" w14:textId="77777777" w:rsidR="00F2111C" w:rsidRDefault="00F2111C" w:rsidP="00F2111C">
      <w:pPr>
        <w:ind w:left="142"/>
      </w:pPr>
    </w:p>
    <w:p w14:paraId="3F259C4B" w14:textId="77777777" w:rsidR="00F2111C" w:rsidRPr="005D6F38" w:rsidRDefault="00F2111C" w:rsidP="00F2111C">
      <w:pPr>
        <w:pStyle w:val="1"/>
        <w:rPr>
          <w:color w:val="990000"/>
        </w:rPr>
      </w:pPr>
      <w:r w:rsidRPr="005D6F38">
        <w:rPr>
          <w:color w:val="990000"/>
        </w:rPr>
        <w:t>【</w:t>
      </w:r>
      <w:r w:rsidRPr="005D6F38">
        <w:rPr>
          <w:rFonts w:hint="eastAsia"/>
          <w:color w:val="990000"/>
        </w:rPr>
        <w:t>法規內容</w:t>
      </w:r>
      <w:r w:rsidRPr="005D6F38">
        <w:rPr>
          <w:color w:val="990000"/>
        </w:rPr>
        <w:t>】</w:t>
      </w:r>
      <w:bookmarkStart w:id="1" w:name="_GoBack"/>
      <w:bookmarkEnd w:id="1"/>
    </w:p>
    <w:p w14:paraId="66FC180E" w14:textId="77777777" w:rsidR="00F2111C" w:rsidRDefault="00F2111C" w:rsidP="00F2111C">
      <w:pPr>
        <w:pStyle w:val="2"/>
      </w:pPr>
      <w:bookmarkStart w:id="2" w:name="b1"/>
      <w:bookmarkEnd w:id="2"/>
      <w:r>
        <w:t>第</w:t>
      </w:r>
      <w:r>
        <w:t>1</w:t>
      </w:r>
      <w:r>
        <w:t>條</w:t>
      </w:r>
    </w:p>
    <w:p w14:paraId="51F38D34" w14:textId="7B57FF73" w:rsidR="00F2111C" w:rsidRDefault="00F2111C" w:rsidP="00F2111C">
      <w:pPr>
        <w:ind w:left="142"/>
        <w:jc w:val="both"/>
      </w:pPr>
      <w:r>
        <w:t xml:space="preserve">　　本辦法依產業創新條例（以下簡稱本條例）</w:t>
      </w:r>
      <w:r w:rsidR="00172470">
        <w:t>第</w:t>
      </w:r>
      <w:hyperlink r:id="rId13" w:anchor="a23b1" w:history="1">
        <w:r w:rsidR="00172470" w:rsidRPr="00EB3766">
          <w:rPr>
            <w:rStyle w:val="a3"/>
            <w:rFonts w:ascii="Times New Roman" w:hAnsi="Times New Roman"/>
          </w:rPr>
          <w:t>二十三條之一</w:t>
        </w:r>
      </w:hyperlink>
      <w:r>
        <w:t>第十二項規定訂定之。</w:t>
      </w:r>
    </w:p>
    <w:p w14:paraId="0A1FAD0A" w14:textId="77777777" w:rsidR="00F2111C" w:rsidRDefault="00F2111C" w:rsidP="00F2111C">
      <w:pPr>
        <w:pStyle w:val="2"/>
      </w:pPr>
      <w:bookmarkStart w:id="3" w:name="b2"/>
      <w:bookmarkEnd w:id="3"/>
      <w:r>
        <w:t>第</w:t>
      </w:r>
      <w:r>
        <w:t>2</w:t>
      </w:r>
      <w:r>
        <w:t>條</w:t>
      </w:r>
    </w:p>
    <w:p w14:paraId="617ABDE7" w14:textId="6977869C" w:rsidR="00F2111C" w:rsidRDefault="00F2111C" w:rsidP="00F2111C">
      <w:pPr>
        <w:ind w:left="142"/>
        <w:jc w:val="both"/>
      </w:pPr>
      <w:r>
        <w:t xml:space="preserve">　　自中華民國一百零六年一月一日起至一百十八年十二月三十一日止，</w:t>
      </w:r>
      <w:r w:rsidR="005F35F8">
        <w:t>依</w:t>
      </w:r>
      <w:hyperlink r:id="rId14" w:history="1">
        <w:r w:rsidR="005F35F8" w:rsidRPr="00704A7A">
          <w:rPr>
            <w:rStyle w:val="a3"/>
            <w:rFonts w:ascii="Times New Roman" w:hAnsi="Times New Roman"/>
          </w:rPr>
          <w:t>有限合夥法</w:t>
        </w:r>
      </w:hyperlink>
      <w:r>
        <w:t>規定新設立且屬本條</w:t>
      </w:r>
      <w:r w:rsidR="00E15692">
        <w:t>例第</w:t>
      </w:r>
      <w:hyperlink r:id="rId15" w:anchor="a32" w:history="1">
        <w:r w:rsidR="00E15692" w:rsidRPr="00EB3766">
          <w:rPr>
            <w:rStyle w:val="a3"/>
            <w:rFonts w:ascii="Times New Roman" w:hAnsi="Times New Roman"/>
          </w:rPr>
          <w:t>三十二</w:t>
        </w:r>
      </w:hyperlink>
      <w:r w:rsidR="00E15692">
        <w:t>條</w:t>
      </w:r>
      <w:r>
        <w:t>規定之創業投資事業（以下簡稱創投事業），其各年度出資總額、決定出資總額及累計投資新創事業公司金額符合</w:t>
      </w:r>
      <w:hyperlink w:anchor="b4" w:history="1">
        <w:r w:rsidRPr="00E15692">
          <w:rPr>
            <w:rStyle w:val="a3"/>
            <w:rFonts w:ascii="Times New Roman" w:hAnsi="Times New Roman"/>
          </w:rPr>
          <w:t>第四條</w:t>
        </w:r>
      </w:hyperlink>
      <w:r>
        <w:t>規定，且自該事業設立第二年起各年度之資金運用於我國境內及投資於實際營運活動在我國境內之外國公司金額合計達當年度實收出資總額或決定出資總額百分之五十並符合政府政策，得依本辦法規定向中央主管機關申請逐年核定適用本條例</w:t>
      </w:r>
      <w:r w:rsidR="00172470">
        <w:t>第</w:t>
      </w:r>
      <w:hyperlink r:id="rId16" w:anchor="a23b1" w:history="1">
        <w:r w:rsidR="00172470" w:rsidRPr="00EB3766">
          <w:rPr>
            <w:rStyle w:val="a3"/>
            <w:rFonts w:ascii="Times New Roman" w:hAnsi="Times New Roman"/>
          </w:rPr>
          <w:t>二十三條之一</w:t>
        </w:r>
      </w:hyperlink>
      <w:r>
        <w:t>規定。</w:t>
      </w:r>
    </w:p>
    <w:p w14:paraId="5FA8DA32" w14:textId="7D63816B" w:rsidR="00F2111C" w:rsidRPr="00F2111C" w:rsidRDefault="00F2111C" w:rsidP="00F2111C">
      <w:pPr>
        <w:ind w:left="142"/>
        <w:jc w:val="both"/>
        <w:rPr>
          <w:color w:val="17365D"/>
        </w:rPr>
      </w:pPr>
      <w:r w:rsidRPr="00F2111C">
        <w:rPr>
          <w:color w:val="17365D"/>
        </w:rPr>
        <w:t xml:space="preserve">　　前項所稱新創事業公司，指</w:t>
      </w:r>
      <w:r w:rsidR="005F35F8" w:rsidRPr="00DB1E60">
        <w:rPr>
          <w:color w:val="17365D"/>
        </w:rPr>
        <w:t>依</w:t>
      </w:r>
      <w:hyperlink r:id="rId17" w:history="1">
        <w:r w:rsidR="005F35F8" w:rsidRPr="00704A7A">
          <w:rPr>
            <w:rStyle w:val="a3"/>
            <w:rFonts w:ascii="Times New Roman" w:hAnsi="Times New Roman"/>
          </w:rPr>
          <w:t>公司法</w:t>
        </w:r>
      </w:hyperlink>
      <w:r w:rsidRPr="00F2111C">
        <w:rPr>
          <w:color w:val="17365D"/>
        </w:rPr>
        <w:t>設立且有實質營運活動之公司，或實際營運活動在我國境內之外國公司，於創投事業取得其新發行股權時，設立未滿五年者。</w:t>
      </w:r>
    </w:p>
    <w:p w14:paraId="6BC78D39" w14:textId="7E483E3E" w:rsidR="00F2111C" w:rsidRPr="00F2111C" w:rsidRDefault="00F2111C" w:rsidP="00F2111C">
      <w:pPr>
        <w:ind w:left="142"/>
      </w:pPr>
      <w:r>
        <w:rPr>
          <w:rFonts w:hint="eastAsia"/>
        </w:rPr>
        <w:t xml:space="preserve">　　</w:t>
      </w:r>
      <w:r w:rsidRPr="00F2111C">
        <w:t>第一項資金運用於我國境內，指將資金投資於中華民國境內且有實質營運活動之公司。但其投資上市、上櫃公司應符合</w:t>
      </w:r>
      <w:r w:rsidR="00E15692" w:rsidRPr="00CF2B8C">
        <w:t>創業投資事業輔導辦法</w:t>
      </w:r>
      <w:hyperlink r:id="rId18" w:anchor="a9" w:history="1">
        <w:r w:rsidR="00E15692" w:rsidRPr="003D1EC0">
          <w:rPr>
            <w:rStyle w:val="a3"/>
            <w:rFonts w:ascii="Times New Roman" w:hAnsi="Times New Roman"/>
          </w:rPr>
          <w:t>第九條</w:t>
        </w:r>
      </w:hyperlink>
      <w:r w:rsidRPr="00F2111C">
        <w:t>規定。</w:t>
      </w:r>
    </w:p>
    <w:p w14:paraId="361E08EB" w14:textId="7D25D5F0" w:rsidR="00F2111C" w:rsidRPr="00F2111C" w:rsidRDefault="00F2111C" w:rsidP="00F2111C">
      <w:pPr>
        <w:ind w:left="142"/>
        <w:rPr>
          <w:color w:val="17365D"/>
        </w:rPr>
      </w:pPr>
      <w:r w:rsidRPr="00F2111C">
        <w:rPr>
          <w:rFonts w:hint="eastAsia"/>
          <w:color w:val="17365D"/>
        </w:rPr>
        <w:t xml:space="preserve">　　</w:t>
      </w:r>
      <w:r w:rsidRPr="00F2111C">
        <w:rPr>
          <w:color w:val="17365D"/>
        </w:rPr>
        <w:t>第一項所稱實際營運活動在我國境內之外國公司，指依外國法律設立之公司，在我國境內設立子公司或分公司，且經中央主管機關認定符合下列各款規定者：</w:t>
      </w:r>
    </w:p>
    <w:p w14:paraId="3E56EC42" w14:textId="5B728756" w:rsidR="00F2111C" w:rsidRPr="00F2111C" w:rsidRDefault="00F2111C" w:rsidP="00F2111C">
      <w:pPr>
        <w:ind w:left="142"/>
        <w:jc w:val="both"/>
        <w:rPr>
          <w:color w:val="17365D"/>
        </w:rPr>
      </w:pPr>
      <w:r w:rsidRPr="00F2111C">
        <w:rPr>
          <w:color w:val="17365D"/>
        </w:rPr>
        <w:t xml:space="preserve">　　一、作成重大經營管理、財務管理及人事管理決策者為我國境內居住之個人或總機構在我國境內之營利事業，或作成該等決策之處所在我國境內。</w:t>
      </w:r>
    </w:p>
    <w:p w14:paraId="029C73C3" w14:textId="5C393AD4" w:rsidR="00F2111C" w:rsidRPr="00F2111C" w:rsidRDefault="00F2111C" w:rsidP="00F2111C">
      <w:pPr>
        <w:ind w:left="142"/>
        <w:jc w:val="both"/>
        <w:rPr>
          <w:color w:val="17365D"/>
        </w:rPr>
      </w:pPr>
      <w:r w:rsidRPr="00F2111C">
        <w:rPr>
          <w:color w:val="17365D"/>
        </w:rPr>
        <w:t xml:space="preserve">　　二、財務報表、會計帳簿紀錄、董事會議事錄或股東會議事錄之製作或儲存處所在我國境內。</w:t>
      </w:r>
    </w:p>
    <w:p w14:paraId="47F56E08" w14:textId="0C96E532" w:rsidR="00F2111C" w:rsidRPr="00F2111C" w:rsidRDefault="00F2111C" w:rsidP="00F2111C">
      <w:pPr>
        <w:ind w:left="142"/>
        <w:jc w:val="both"/>
        <w:rPr>
          <w:color w:val="17365D"/>
        </w:rPr>
      </w:pPr>
      <w:r w:rsidRPr="00F2111C">
        <w:rPr>
          <w:color w:val="17365D"/>
        </w:rPr>
        <w:t xml:space="preserve">　　三、在我國境內有實際執行主要經營活動。</w:t>
      </w:r>
    </w:p>
    <w:p w14:paraId="73D09AED" w14:textId="77777777" w:rsidR="00F2111C" w:rsidRPr="00F2111C" w:rsidRDefault="00F2111C" w:rsidP="00F2111C">
      <w:pPr>
        <w:pStyle w:val="2"/>
      </w:pPr>
      <w:bookmarkStart w:id="4" w:name="b3"/>
      <w:bookmarkEnd w:id="4"/>
      <w:r w:rsidRPr="00F2111C">
        <w:t>第</w:t>
      </w:r>
      <w:r w:rsidRPr="00F2111C">
        <w:t>3</w:t>
      </w:r>
      <w:r w:rsidRPr="00F2111C">
        <w:t>條</w:t>
      </w:r>
    </w:p>
    <w:p w14:paraId="2BA9CD70" w14:textId="13D65011" w:rsidR="00F2111C" w:rsidRPr="00F2111C" w:rsidRDefault="00F2111C" w:rsidP="00F2111C">
      <w:pPr>
        <w:ind w:left="142"/>
      </w:pPr>
      <w:r w:rsidRPr="00F2111C">
        <w:t xml:space="preserve">　　創投事業每年度資金運用於我國境內及投資於實際營運活動在我國境內之外國公司之比率，以創投事業設立之日至當年度終了日止，累計投資於我國境內及投資於實際營運活動在境內之外國公司之金額，除以創投事業於當年度終了日實收出資總額或決定出資總額，其比率應達百分之五十。</w:t>
      </w:r>
    </w:p>
    <w:p w14:paraId="7253FEF2" w14:textId="77A2FADD" w:rsidR="00F2111C" w:rsidRPr="00F2111C" w:rsidRDefault="00F2111C" w:rsidP="00F2111C">
      <w:pPr>
        <w:ind w:left="142"/>
        <w:rPr>
          <w:color w:val="17365D"/>
        </w:rPr>
      </w:pPr>
      <w:r w:rsidRPr="00F2111C">
        <w:rPr>
          <w:color w:val="17365D"/>
        </w:rPr>
        <w:t xml:space="preserve">　　創投事業已轉讓持有未滿三年之我國境內公司或實際營運活動在我國境內之外國公司之股權，或該等公司辦理減資返還股本，該部分之原始投資金額應自累計投資於我國境內及投資於實際營運活動在境內之外國公司之金額扣除。但其因</w:t>
      </w:r>
      <w:r w:rsidR="0055332D" w:rsidRPr="00CF2B8C">
        <w:rPr>
          <w:color w:val="17365D"/>
        </w:rPr>
        <w:t>企業併購</w:t>
      </w:r>
      <w:r w:rsidR="0055332D">
        <w:t>法</w:t>
      </w:r>
      <w:hyperlink r:id="rId19" w:anchor="b4" w:history="1">
        <w:r w:rsidR="0055332D" w:rsidRPr="00526301">
          <w:rPr>
            <w:rStyle w:val="a3"/>
            <w:rFonts w:ascii="Times New Roman" w:hAnsi="Times New Roman"/>
          </w:rPr>
          <w:t>第四條</w:t>
        </w:r>
      </w:hyperlink>
      <w:r w:rsidRPr="00F2111C">
        <w:rPr>
          <w:color w:val="17365D"/>
        </w:rPr>
        <w:t>規定之合併、收購、股份轉換、分割而轉讓我國境內之公司或實際營運活動在</w:t>
      </w:r>
      <w:r w:rsidRPr="00F2111C">
        <w:rPr>
          <w:color w:val="17365D"/>
        </w:rPr>
        <w:lastRenderedPageBreak/>
        <w:t>我國境內之外國公司股權，且創投事業繼續持有轉讓後股權之原始投資金額，免予扣除。</w:t>
      </w:r>
    </w:p>
    <w:p w14:paraId="12A7682C" w14:textId="2ED8BCFF" w:rsidR="00F2111C" w:rsidRPr="00F2111C" w:rsidRDefault="00F2111C" w:rsidP="00F2111C">
      <w:pPr>
        <w:ind w:left="142"/>
      </w:pPr>
      <w:r w:rsidRPr="00F2111C">
        <w:t xml:space="preserve">　　本辦法所稱實收出資總額，指該創投事業合夥人實際繳納出資額之總和，如有合夥人退夥或返還資金予合夥人之金額，應予扣除。</w:t>
      </w:r>
    </w:p>
    <w:p w14:paraId="23110C54" w14:textId="3CE69D4F" w:rsidR="00F2111C" w:rsidRPr="00F2111C" w:rsidRDefault="00F2111C" w:rsidP="00F2111C">
      <w:pPr>
        <w:ind w:left="142"/>
        <w:rPr>
          <w:color w:val="17365D"/>
        </w:rPr>
      </w:pPr>
      <w:r w:rsidRPr="00F2111C">
        <w:rPr>
          <w:color w:val="17365D"/>
        </w:rPr>
        <w:t xml:space="preserve">　　決定出資總額，依本條例</w:t>
      </w:r>
      <w:r w:rsidR="00172470">
        <w:t>第</w:t>
      </w:r>
      <w:hyperlink r:id="rId20" w:anchor="a23b1" w:history="1">
        <w:r w:rsidR="00172470" w:rsidRPr="00EB3766">
          <w:rPr>
            <w:rStyle w:val="a3"/>
            <w:rFonts w:ascii="Times New Roman" w:hAnsi="Times New Roman"/>
          </w:rPr>
          <w:t>二十三條之一</w:t>
        </w:r>
      </w:hyperlink>
      <w:r w:rsidRPr="00F2111C">
        <w:rPr>
          <w:color w:val="17365D"/>
        </w:rPr>
        <w:t>第二項規定，指同條第一項第二款創投事業，於申請中央主管機關逐年核定時所決定之前一年度出資總額；該出資總額不得少於該事業於設立之日起至前一年度終了日止之實際累計投資金額，並應於同條第二項所定期間內達到募資完成之實收出資額。</w:t>
      </w:r>
    </w:p>
    <w:p w14:paraId="46403567" w14:textId="1CEEB212" w:rsidR="00F2111C" w:rsidRPr="00F2111C" w:rsidRDefault="00F2111C" w:rsidP="00F2111C">
      <w:pPr>
        <w:ind w:left="142"/>
      </w:pPr>
      <w:r w:rsidRPr="00F2111C">
        <w:t xml:space="preserve">　　前項實際累計投資金額，指創投事業自設立之日至前一年度終了日止，累計所有投資事業之原始投資金額。創投事業已轉讓持有滿三年之股權，或投資事業辦理減資返還股本，該部分之原始投資金額應自實際累計投資金額扣除。但其因</w:t>
      </w:r>
      <w:r w:rsidR="0055332D" w:rsidRPr="00CF2B8C">
        <w:rPr>
          <w:color w:val="17365D"/>
        </w:rPr>
        <w:t>企業併購</w:t>
      </w:r>
      <w:r w:rsidR="0055332D">
        <w:t>法</w:t>
      </w:r>
      <w:hyperlink r:id="rId21" w:anchor="b4" w:history="1">
        <w:r w:rsidR="0055332D" w:rsidRPr="00526301">
          <w:rPr>
            <w:rStyle w:val="a3"/>
            <w:rFonts w:ascii="Times New Roman" w:hAnsi="Times New Roman"/>
          </w:rPr>
          <w:t>第四條</w:t>
        </w:r>
      </w:hyperlink>
      <w:r w:rsidRPr="00F2111C">
        <w:t>規定之合併、收購、股份轉換、分割而轉讓投資事業股權且創投事業繼續持有轉讓後股權之原始投資金額，免予扣除。決定出資總額已達募資完成實收出資額之後續年度，實際累計投資金額得以該創投事業於當年度終了日之實收出資總額計算。</w:t>
      </w:r>
    </w:p>
    <w:p w14:paraId="4AACF745" w14:textId="41E67C17" w:rsidR="00F2111C" w:rsidRPr="00F2111C" w:rsidRDefault="00F2111C" w:rsidP="00F2111C">
      <w:pPr>
        <w:ind w:left="142"/>
        <w:rPr>
          <w:color w:val="17365D"/>
        </w:rPr>
      </w:pPr>
      <w:r w:rsidRPr="00F2111C">
        <w:rPr>
          <w:color w:val="17365D"/>
        </w:rPr>
        <w:t xml:space="preserve">　　前兩項所稱募資完成之實收出資額，指創投事業之合夥人已全數繳納其出資額後，該創投事業新設或變更登記之實收出資額。</w:t>
      </w:r>
    </w:p>
    <w:p w14:paraId="05413FEE" w14:textId="77777777" w:rsidR="00F2111C" w:rsidRDefault="00F2111C" w:rsidP="00F2111C">
      <w:pPr>
        <w:pStyle w:val="2"/>
      </w:pPr>
      <w:bookmarkStart w:id="5" w:name="b4"/>
      <w:bookmarkEnd w:id="5"/>
      <w:r>
        <w:t>第</w:t>
      </w:r>
      <w:r>
        <w:t>4</w:t>
      </w:r>
      <w:r>
        <w:t>條</w:t>
      </w:r>
    </w:p>
    <w:p w14:paraId="719331EE" w14:textId="53C08E78" w:rsidR="00F2111C" w:rsidRDefault="00F2111C" w:rsidP="00F2111C">
      <w:pPr>
        <w:ind w:left="142"/>
        <w:jc w:val="both"/>
      </w:pPr>
      <w:r>
        <w:t xml:space="preserve">　　適用本條例</w:t>
      </w:r>
      <w:r w:rsidR="00172470">
        <w:t>第</w:t>
      </w:r>
      <w:hyperlink r:id="rId22" w:anchor="a23b1" w:history="1">
        <w:r w:rsidR="00172470" w:rsidRPr="00EB3766">
          <w:rPr>
            <w:rStyle w:val="a3"/>
            <w:rFonts w:ascii="Times New Roman" w:hAnsi="Times New Roman"/>
          </w:rPr>
          <w:t>二十三條之一</w:t>
        </w:r>
      </w:hyperlink>
      <w:r>
        <w:t>第一項第一款規定之創投事業，各年度出資總額及累計投資於新創事業公司之金額應符合下列各款規定：</w:t>
      </w:r>
    </w:p>
    <w:p w14:paraId="178757DB" w14:textId="47E21B4B" w:rsidR="00F2111C" w:rsidRDefault="00F2111C" w:rsidP="00F2111C">
      <w:pPr>
        <w:ind w:left="142"/>
        <w:jc w:val="both"/>
      </w:pPr>
      <w:r>
        <w:t xml:space="preserve">　　一、設立當年度及第二年度：各年度終了日有限合夥契約約定出資總額達新臺幣三億元。</w:t>
      </w:r>
    </w:p>
    <w:p w14:paraId="0B6ED874" w14:textId="07356840" w:rsidR="00F2111C" w:rsidRDefault="00F2111C" w:rsidP="00F2111C">
      <w:pPr>
        <w:ind w:left="142"/>
        <w:jc w:val="both"/>
      </w:pPr>
      <w:r>
        <w:t xml:space="preserve">　　二、設立第三年度：實收出資總額於年度終了日達新臺幣一億元。</w:t>
      </w:r>
    </w:p>
    <w:p w14:paraId="618AB0C5" w14:textId="6E64AD37" w:rsidR="00F2111C" w:rsidRDefault="00F2111C" w:rsidP="00F2111C">
      <w:pPr>
        <w:ind w:left="142"/>
        <w:jc w:val="both"/>
      </w:pPr>
      <w:r>
        <w:t xml:space="preserve">　　三、設立第四年度：實收出資總額於年度終了日達新臺幣二億元，且累計投資於新創事業公司之金額達該創投事業當年度實收出資總額百分之三十或新臺幣三億元。</w:t>
      </w:r>
    </w:p>
    <w:p w14:paraId="105798F6" w14:textId="2C4E5D33" w:rsidR="00F2111C" w:rsidRDefault="00F2111C" w:rsidP="00F2111C">
      <w:pPr>
        <w:ind w:left="142"/>
        <w:jc w:val="both"/>
      </w:pPr>
      <w:r>
        <w:t xml:space="preserve">　　四、設立第五年度：實收出資總額於年度終了日達新臺幣三億元，且累計投資於新創事業公司之金額達該創投事業當年度實收出資總額百分之三十或新臺幣三億元。</w:t>
      </w:r>
    </w:p>
    <w:p w14:paraId="40812D26" w14:textId="6461E51A" w:rsidR="00F2111C" w:rsidRPr="00F2111C" w:rsidRDefault="00F2111C" w:rsidP="00F2111C">
      <w:pPr>
        <w:ind w:left="142"/>
        <w:jc w:val="both"/>
        <w:rPr>
          <w:color w:val="17365D"/>
        </w:rPr>
      </w:pPr>
      <w:r w:rsidRPr="00F2111C">
        <w:rPr>
          <w:color w:val="17365D"/>
        </w:rPr>
        <w:t xml:space="preserve">　　適用本條例</w:t>
      </w:r>
      <w:r w:rsidR="00172470">
        <w:t>第</w:t>
      </w:r>
      <w:hyperlink r:id="rId23" w:anchor="a23b1" w:history="1">
        <w:r w:rsidR="00172470" w:rsidRPr="00EB3766">
          <w:rPr>
            <w:rStyle w:val="a3"/>
            <w:rFonts w:ascii="Times New Roman" w:hAnsi="Times New Roman"/>
          </w:rPr>
          <w:t>二十三條之一</w:t>
        </w:r>
      </w:hyperlink>
      <w:r w:rsidRPr="00F2111C">
        <w:rPr>
          <w:color w:val="17365D"/>
        </w:rPr>
        <w:t>第一項第二款規定之創投事業，各別年度之實收出資總額、決定出資總額及累計投資於新創事業公司之金額應符合下列各款規定：</w:t>
      </w:r>
    </w:p>
    <w:p w14:paraId="4757890E" w14:textId="020962FD" w:rsidR="00F2111C" w:rsidRPr="00F2111C" w:rsidRDefault="00F2111C" w:rsidP="00F2111C">
      <w:pPr>
        <w:ind w:left="142"/>
        <w:jc w:val="both"/>
        <w:rPr>
          <w:color w:val="17365D"/>
        </w:rPr>
      </w:pPr>
      <w:r w:rsidRPr="00F2111C">
        <w:rPr>
          <w:color w:val="17365D"/>
        </w:rPr>
        <w:t xml:space="preserve">　　一、設立第二年度：實收出資總額於年度終了日達新臺幣三億元。</w:t>
      </w:r>
    </w:p>
    <w:p w14:paraId="016FBC06" w14:textId="26E8E718" w:rsidR="00F2111C" w:rsidRPr="00F2111C" w:rsidRDefault="00F2111C" w:rsidP="00F2111C">
      <w:pPr>
        <w:ind w:left="142"/>
        <w:jc w:val="both"/>
        <w:rPr>
          <w:color w:val="17365D"/>
        </w:rPr>
      </w:pPr>
      <w:r w:rsidRPr="00F2111C">
        <w:rPr>
          <w:color w:val="17365D"/>
        </w:rPr>
        <w:t xml:space="preserve">　　二、設立第三年度：決定出資總額於年度終了日達新臺幣一億元。</w:t>
      </w:r>
    </w:p>
    <w:p w14:paraId="583EB997" w14:textId="37C0DC05" w:rsidR="00F2111C" w:rsidRPr="00F2111C" w:rsidRDefault="00F2111C" w:rsidP="00F2111C">
      <w:pPr>
        <w:ind w:left="142"/>
        <w:jc w:val="both"/>
        <w:rPr>
          <w:color w:val="17365D"/>
        </w:rPr>
      </w:pPr>
      <w:r w:rsidRPr="00F2111C">
        <w:rPr>
          <w:color w:val="17365D"/>
        </w:rPr>
        <w:t xml:space="preserve">　　三、設立第四年度：決定出資總額於年度終了日達新臺幣二億元，且累計投資於新創事業公司之金額達該事業當年度決定出資總額百分之三十或新臺幣三億元。</w:t>
      </w:r>
    </w:p>
    <w:p w14:paraId="598256C4" w14:textId="413AC8FA" w:rsidR="00F2111C" w:rsidRPr="00F2111C" w:rsidRDefault="00F2111C" w:rsidP="00F2111C">
      <w:pPr>
        <w:ind w:left="142"/>
        <w:jc w:val="both"/>
        <w:rPr>
          <w:color w:val="17365D"/>
        </w:rPr>
      </w:pPr>
      <w:r w:rsidRPr="00F2111C">
        <w:rPr>
          <w:color w:val="17365D"/>
        </w:rPr>
        <w:t xml:space="preserve">　　四、設立第五年度：決定出資總額於年度終了日達新臺幣三億元，且累計投資於新創事業公司之金額達該事業當年度決定出資總額百分之三十或新臺幣三億元。</w:t>
      </w:r>
    </w:p>
    <w:p w14:paraId="6B8E918F" w14:textId="4B72222B" w:rsidR="00F2111C" w:rsidRDefault="00F2111C" w:rsidP="00F2111C">
      <w:pPr>
        <w:ind w:left="142"/>
        <w:jc w:val="both"/>
      </w:pPr>
      <w:r>
        <w:t xml:space="preserve">　　前兩項累計投資於新創事業公司之金額，以創投事業設立之日起至當年度終了日止，以現金原始認股或應募取得屬新創事業公司股權之金額加總計算。</w:t>
      </w:r>
    </w:p>
    <w:p w14:paraId="72FA1A89" w14:textId="08AC81AD" w:rsidR="00F2111C" w:rsidRPr="00F2111C" w:rsidRDefault="00F2111C" w:rsidP="00F2111C">
      <w:pPr>
        <w:ind w:left="142"/>
        <w:jc w:val="both"/>
        <w:rPr>
          <w:color w:val="17365D"/>
        </w:rPr>
      </w:pPr>
      <w:r w:rsidRPr="00F2111C">
        <w:rPr>
          <w:color w:val="17365D"/>
        </w:rPr>
        <w:t xml:space="preserve">　　創投事業已轉讓新創事業公司股權、該公司辦理減資返還股本，或經主管機關認定屬經常性短期投資，該部分之原始投資金額應自前項規定累計投資於新創事業公司之金額扣除。但其因</w:t>
      </w:r>
      <w:r w:rsidR="0055332D" w:rsidRPr="00CF2B8C">
        <w:rPr>
          <w:color w:val="17365D"/>
        </w:rPr>
        <w:t>企業併購</w:t>
      </w:r>
      <w:r w:rsidR="0055332D">
        <w:t>法</w:t>
      </w:r>
      <w:hyperlink r:id="rId24" w:anchor="b4" w:history="1">
        <w:r w:rsidR="0055332D" w:rsidRPr="00526301">
          <w:rPr>
            <w:rStyle w:val="a3"/>
            <w:rFonts w:ascii="Times New Roman" w:hAnsi="Times New Roman"/>
          </w:rPr>
          <w:t>第四條</w:t>
        </w:r>
      </w:hyperlink>
      <w:r w:rsidRPr="00F2111C">
        <w:rPr>
          <w:color w:val="17365D"/>
        </w:rPr>
        <w:t>規定之合併、收購、股份轉換、分割而轉讓新創事業公司股權，且創投事業繼續持有轉讓後股權之原始投資金額，免予扣除。</w:t>
      </w:r>
    </w:p>
    <w:p w14:paraId="428D30AF" w14:textId="165EA201" w:rsidR="00F2111C" w:rsidRDefault="00F2111C" w:rsidP="00F2111C">
      <w:pPr>
        <w:ind w:left="142"/>
        <w:jc w:val="both"/>
      </w:pPr>
      <w:r>
        <w:t xml:space="preserve">　　創投事業直接或間接持有同一新創事業公司有表決權之股份或資本額合計超過該新創事業公司已發行有表決權之股份總數或資本總額百分之五十者，該投資不計入累計投資於新創事業公司之金額；創投事業與其關係企業，直接或間接持有同一新創事業公司有表決權之股份或資本額合計超過該新創事業公司已發行有表決權之股份總數或資本總額百分之五十者，亦同。</w:t>
      </w:r>
    </w:p>
    <w:p w14:paraId="0412705C" w14:textId="24E93A47" w:rsidR="00F2111C" w:rsidRPr="00F2111C" w:rsidRDefault="00F2111C" w:rsidP="00F2111C">
      <w:pPr>
        <w:ind w:left="142"/>
        <w:jc w:val="both"/>
        <w:rPr>
          <w:color w:val="17365D"/>
        </w:rPr>
      </w:pPr>
      <w:r w:rsidRPr="00F2111C">
        <w:rPr>
          <w:color w:val="17365D"/>
        </w:rPr>
        <w:t xml:space="preserve">　　經查得創投事業係透過不當安排規避構成前項持股關係，對新創事業公司具實質控制情形者，該投資不計入</w:t>
      </w:r>
      <w:r w:rsidRPr="00F2111C">
        <w:rPr>
          <w:color w:val="17365D"/>
        </w:rPr>
        <w:lastRenderedPageBreak/>
        <w:t>累計投資於新創事業公司之金額。</w:t>
      </w:r>
    </w:p>
    <w:p w14:paraId="782E1342" w14:textId="77777777" w:rsidR="00F2111C" w:rsidRDefault="00F2111C" w:rsidP="00F2111C">
      <w:pPr>
        <w:pStyle w:val="2"/>
      </w:pPr>
      <w:bookmarkStart w:id="6" w:name="b5"/>
      <w:bookmarkEnd w:id="6"/>
      <w:r>
        <w:t>第</w:t>
      </w:r>
      <w:r>
        <w:t>5</w:t>
      </w:r>
      <w:r>
        <w:t>條</w:t>
      </w:r>
    </w:p>
    <w:p w14:paraId="2DF98FB2" w14:textId="1C834CE8" w:rsidR="00F2111C" w:rsidRDefault="00F2111C" w:rsidP="00F2111C">
      <w:pPr>
        <w:ind w:left="142"/>
        <w:jc w:val="both"/>
      </w:pPr>
      <w:r>
        <w:t xml:space="preserve">　　創投事業資金運用情形，經中央主管機關認定有下列情事之一者，視為不符政府政策：</w:t>
      </w:r>
    </w:p>
    <w:p w14:paraId="5C0FBC20" w14:textId="5C213A14" w:rsidR="00F2111C" w:rsidRDefault="00F2111C" w:rsidP="00F2111C">
      <w:pPr>
        <w:ind w:left="142"/>
        <w:jc w:val="both"/>
      </w:pPr>
      <w:r>
        <w:t xml:space="preserve">　　一、買賣房地產。</w:t>
      </w:r>
    </w:p>
    <w:p w14:paraId="39827006" w14:textId="3F9B8E27" w:rsidR="00F2111C" w:rsidRDefault="00F2111C" w:rsidP="00F2111C">
      <w:pPr>
        <w:ind w:left="142"/>
        <w:jc w:val="both"/>
      </w:pPr>
      <w:r>
        <w:t xml:space="preserve">　　二、違反</w:t>
      </w:r>
      <w:r w:rsidR="00B176D7" w:rsidRPr="00CF2B8C">
        <w:t>創業投資事業輔導辦法</w:t>
      </w:r>
      <w:hyperlink r:id="rId25" w:anchor="a9" w:history="1">
        <w:r w:rsidR="00B176D7" w:rsidRPr="003D1EC0">
          <w:rPr>
            <w:rStyle w:val="a3"/>
            <w:rFonts w:ascii="Times New Roman" w:hAnsi="Times New Roman"/>
          </w:rPr>
          <w:t>第九條</w:t>
        </w:r>
      </w:hyperlink>
      <w:r>
        <w:t>及第</w:t>
      </w:r>
      <w:hyperlink r:id="rId26" w:anchor="a9b1" w:history="1">
        <w:r w:rsidRPr="00E15692">
          <w:rPr>
            <w:rStyle w:val="a3"/>
            <w:rFonts w:ascii="Times New Roman" w:hAnsi="Times New Roman"/>
          </w:rPr>
          <w:t>九條之一</w:t>
        </w:r>
      </w:hyperlink>
      <w:r>
        <w:t>規定。</w:t>
      </w:r>
    </w:p>
    <w:p w14:paraId="7C4D5101" w14:textId="4E5E6072" w:rsidR="00F2111C" w:rsidRDefault="00F2111C" w:rsidP="00F2111C">
      <w:pPr>
        <w:ind w:left="142"/>
        <w:jc w:val="both"/>
      </w:pPr>
      <w:r>
        <w:t xml:space="preserve">　　三、以符合</w:t>
      </w:r>
      <w:hyperlink w:anchor="b3" w:history="1">
        <w:r w:rsidRPr="005F35F8">
          <w:rPr>
            <w:rStyle w:val="a3"/>
            <w:rFonts w:ascii="Times New Roman" w:hAnsi="Times New Roman"/>
          </w:rPr>
          <w:t>第三條</w:t>
        </w:r>
      </w:hyperlink>
      <w:r>
        <w:t>或</w:t>
      </w:r>
      <w:hyperlink w:anchor="b4" w:history="1">
        <w:r w:rsidRPr="005F35F8">
          <w:rPr>
            <w:rStyle w:val="a3"/>
            <w:rFonts w:ascii="Times New Roman" w:hAnsi="Times New Roman"/>
          </w:rPr>
          <w:t>第四條</w:t>
        </w:r>
      </w:hyperlink>
      <w:r>
        <w:t>為目的，投資於我國境內公司、實際營運活動在我國境內之外國公司或新創事業公司之行為屬經常性短期投資。</w:t>
      </w:r>
    </w:p>
    <w:p w14:paraId="3F01C084" w14:textId="6FA8A3AE" w:rsidR="00F2111C" w:rsidRDefault="00F2111C" w:rsidP="00F2111C">
      <w:pPr>
        <w:ind w:left="142"/>
        <w:jc w:val="both"/>
      </w:pPr>
      <w:r>
        <w:t xml:space="preserve">　　四、違反法令經主管機關認定或法院判決確定。</w:t>
      </w:r>
    </w:p>
    <w:p w14:paraId="65B85226" w14:textId="77777777" w:rsidR="00F2111C" w:rsidRDefault="00F2111C" w:rsidP="00F2111C">
      <w:pPr>
        <w:pStyle w:val="2"/>
      </w:pPr>
      <w:bookmarkStart w:id="7" w:name="b6"/>
      <w:bookmarkEnd w:id="7"/>
      <w:r>
        <w:t>第</w:t>
      </w:r>
      <w:r>
        <w:t>6</w:t>
      </w:r>
      <w:r>
        <w:t>條</w:t>
      </w:r>
    </w:p>
    <w:p w14:paraId="01B4FD9E" w14:textId="2D5857DE" w:rsidR="00F2111C" w:rsidRDefault="00F2111C" w:rsidP="00F2111C">
      <w:pPr>
        <w:ind w:left="142"/>
        <w:jc w:val="both"/>
      </w:pPr>
      <w:r>
        <w:t xml:space="preserve">　　創投事業欲適用本條例</w:t>
      </w:r>
      <w:r w:rsidR="00172470">
        <w:t>第</w:t>
      </w:r>
      <w:hyperlink r:id="rId27" w:anchor="a23b1" w:history="1">
        <w:r w:rsidR="00172470" w:rsidRPr="00EB3766">
          <w:rPr>
            <w:rStyle w:val="a3"/>
            <w:rFonts w:ascii="Times New Roman" w:hAnsi="Times New Roman"/>
          </w:rPr>
          <w:t>二十三條之一</w:t>
        </w:r>
      </w:hyperlink>
      <w:r>
        <w:t>第四項規定者，應於設立之次年二月底前向中央主管機關擇定適用，並同時擇定適用本條例</w:t>
      </w:r>
      <w:r w:rsidR="00172470">
        <w:t>第</w:t>
      </w:r>
      <w:hyperlink r:id="rId28" w:anchor="a23b1" w:history="1">
        <w:r w:rsidR="00172470" w:rsidRPr="00EB3766">
          <w:rPr>
            <w:rStyle w:val="a3"/>
            <w:rFonts w:ascii="Times New Roman" w:hAnsi="Times New Roman"/>
          </w:rPr>
          <w:t>二十三條之一</w:t>
        </w:r>
      </w:hyperlink>
      <w:r>
        <w:t>第一項第一款或第二款規定，一經擇定不得變更。</w:t>
      </w:r>
    </w:p>
    <w:p w14:paraId="20A2B16A" w14:textId="0B2BAD48" w:rsidR="00F2111C" w:rsidRPr="00F2111C" w:rsidRDefault="00F2111C" w:rsidP="00F2111C">
      <w:pPr>
        <w:ind w:left="142"/>
        <w:jc w:val="both"/>
        <w:rPr>
          <w:color w:val="17365D"/>
        </w:rPr>
      </w:pPr>
      <w:r w:rsidRPr="00F2111C">
        <w:rPr>
          <w:color w:val="17365D"/>
        </w:rPr>
        <w:t xml:space="preserve">　　經擇定適用本條例</w:t>
      </w:r>
      <w:r w:rsidR="00172470">
        <w:t>第</w:t>
      </w:r>
      <w:hyperlink r:id="rId29" w:anchor="a23b1" w:history="1">
        <w:r w:rsidR="00172470" w:rsidRPr="00EB3766">
          <w:rPr>
            <w:rStyle w:val="a3"/>
            <w:rFonts w:ascii="Times New Roman" w:hAnsi="Times New Roman"/>
          </w:rPr>
          <w:t>二十三條之一</w:t>
        </w:r>
      </w:hyperlink>
      <w:r w:rsidRPr="00F2111C">
        <w:rPr>
          <w:color w:val="17365D"/>
        </w:rPr>
        <w:t>第四項規定之創投事業，應於每年度營利事業所得稅結算申報期間開始日二個月前，檢附下列文件向中央主管機關申請核定，逾期申請者，不予受理：</w:t>
      </w:r>
    </w:p>
    <w:p w14:paraId="01ABE63A" w14:textId="0B72B231" w:rsidR="00F2111C" w:rsidRPr="00F2111C" w:rsidRDefault="00F2111C" w:rsidP="00F2111C">
      <w:pPr>
        <w:ind w:left="142"/>
        <w:jc w:val="both"/>
        <w:rPr>
          <w:color w:val="17365D"/>
        </w:rPr>
      </w:pPr>
      <w:r w:rsidRPr="00F2111C">
        <w:rPr>
          <w:color w:val="17365D"/>
        </w:rPr>
        <w:t xml:space="preserve">　　一、最新之登記證明書或變更登記事項證明書。</w:t>
      </w:r>
    </w:p>
    <w:p w14:paraId="7125DACC" w14:textId="659E3DC3" w:rsidR="00F2111C" w:rsidRPr="00F2111C" w:rsidRDefault="00F2111C" w:rsidP="00F2111C">
      <w:pPr>
        <w:ind w:left="142"/>
        <w:jc w:val="both"/>
        <w:rPr>
          <w:color w:val="17365D"/>
        </w:rPr>
      </w:pPr>
      <w:r w:rsidRPr="00F2111C">
        <w:rPr>
          <w:color w:val="17365D"/>
        </w:rPr>
        <w:t xml:space="preserve">　　二、當年度實際投資金額經會計師查核簽證。</w:t>
      </w:r>
    </w:p>
    <w:p w14:paraId="61067A03" w14:textId="7BAD8794" w:rsidR="00F2111C" w:rsidRPr="00F2111C" w:rsidRDefault="00F2111C" w:rsidP="00F2111C">
      <w:pPr>
        <w:ind w:left="142"/>
        <w:jc w:val="both"/>
        <w:rPr>
          <w:color w:val="17365D"/>
        </w:rPr>
      </w:pPr>
      <w:r w:rsidRPr="00F2111C">
        <w:rPr>
          <w:color w:val="17365D"/>
        </w:rPr>
        <w:t xml:space="preserve">　　三、依</w:t>
      </w:r>
      <w:hyperlink w:anchor="b3" w:history="1">
        <w:r w:rsidR="005F35F8" w:rsidRPr="005F35F8">
          <w:rPr>
            <w:rStyle w:val="a3"/>
            <w:rFonts w:ascii="Times New Roman" w:hAnsi="Times New Roman"/>
          </w:rPr>
          <w:t>第三條</w:t>
        </w:r>
      </w:hyperlink>
      <w:r w:rsidRPr="00F2111C">
        <w:rPr>
          <w:color w:val="17365D"/>
        </w:rPr>
        <w:t>規定計算資金運用於我國境內比率、投資明細及相關證明文件。</w:t>
      </w:r>
    </w:p>
    <w:p w14:paraId="696E48D7" w14:textId="137C6C46" w:rsidR="00F2111C" w:rsidRPr="00F2111C" w:rsidRDefault="00F2111C" w:rsidP="00F2111C">
      <w:pPr>
        <w:ind w:left="142"/>
        <w:jc w:val="both"/>
        <w:rPr>
          <w:color w:val="17365D"/>
        </w:rPr>
      </w:pPr>
      <w:r w:rsidRPr="00F2111C">
        <w:rPr>
          <w:color w:val="17365D"/>
        </w:rPr>
        <w:t xml:space="preserve">　　四、投資實際營運活動在我國境內之外國公司者，應檢附該外國公司簡介，包含公司名稱、營業地址、營業項目、資本額、董事名冊及足資證明該外國公司符合</w:t>
      </w:r>
      <w:hyperlink w:anchor="b2" w:history="1">
        <w:r w:rsidRPr="005F35F8">
          <w:rPr>
            <w:rStyle w:val="a3"/>
            <w:rFonts w:ascii="Times New Roman" w:hAnsi="Times New Roman"/>
          </w:rPr>
          <w:t>第二條</w:t>
        </w:r>
      </w:hyperlink>
      <w:r w:rsidRPr="00F2111C">
        <w:rPr>
          <w:color w:val="17365D"/>
        </w:rPr>
        <w:t>第四項各款之文件。</w:t>
      </w:r>
    </w:p>
    <w:p w14:paraId="18221014" w14:textId="098A0214" w:rsidR="00F2111C" w:rsidRPr="00F2111C" w:rsidRDefault="00F2111C" w:rsidP="00F2111C">
      <w:pPr>
        <w:ind w:left="142"/>
        <w:jc w:val="both"/>
        <w:rPr>
          <w:color w:val="17365D"/>
        </w:rPr>
      </w:pPr>
      <w:r w:rsidRPr="00F2111C">
        <w:rPr>
          <w:color w:val="17365D"/>
        </w:rPr>
        <w:t xml:space="preserve">　　五、適用本條例</w:t>
      </w:r>
      <w:r w:rsidR="00172470">
        <w:t>第</w:t>
      </w:r>
      <w:hyperlink r:id="rId30" w:anchor="a23b1" w:history="1">
        <w:r w:rsidR="00172470" w:rsidRPr="00EB3766">
          <w:rPr>
            <w:rStyle w:val="a3"/>
            <w:rFonts w:ascii="Times New Roman" w:hAnsi="Times New Roman"/>
          </w:rPr>
          <w:t>二十三條之一</w:t>
        </w:r>
      </w:hyperlink>
      <w:r w:rsidRPr="00F2111C">
        <w:rPr>
          <w:color w:val="17365D"/>
        </w:rPr>
        <w:t>第一項第二款規定之創投事業，自設立第二年度起應檢附依</w:t>
      </w:r>
      <w:hyperlink w:anchor="b3" w:history="1">
        <w:r w:rsidRPr="005F35F8">
          <w:rPr>
            <w:rStyle w:val="a3"/>
            <w:rFonts w:ascii="Times New Roman" w:hAnsi="Times New Roman"/>
          </w:rPr>
          <w:t>第三條</w:t>
        </w:r>
      </w:hyperlink>
      <w:r w:rsidRPr="00F2111C">
        <w:rPr>
          <w:color w:val="17365D"/>
        </w:rPr>
        <w:t>第四項及第五項規定計算之決定出資總額以及實際累計投資金額之相關文件。當年度已完成募資之創投事業，應另檢附募資完成之實收出資額相關文件。</w:t>
      </w:r>
    </w:p>
    <w:p w14:paraId="4CA6A6E5" w14:textId="231B8227" w:rsidR="00F2111C" w:rsidRDefault="00F2111C" w:rsidP="00F2111C">
      <w:pPr>
        <w:ind w:left="142"/>
        <w:jc w:val="both"/>
      </w:pPr>
      <w:r>
        <w:t xml:space="preserve">　　創投事業依前項規定申請核定設立第四年度及第五年度之適用要件時，須另檢附下列文件：</w:t>
      </w:r>
    </w:p>
    <w:p w14:paraId="0BEAC5BD" w14:textId="5F78EA01" w:rsidR="00F2111C" w:rsidRDefault="00F2111C" w:rsidP="00F2111C">
      <w:pPr>
        <w:ind w:left="142"/>
        <w:jc w:val="both"/>
      </w:pPr>
      <w:r>
        <w:t xml:space="preserve">　　一、依</w:t>
      </w:r>
      <w:hyperlink w:anchor="b4" w:history="1">
        <w:r w:rsidRPr="005F35F8">
          <w:rPr>
            <w:rStyle w:val="a3"/>
            <w:rFonts w:ascii="Times New Roman" w:hAnsi="Times New Roman"/>
          </w:rPr>
          <w:t>第四條</w:t>
        </w:r>
      </w:hyperlink>
      <w:r>
        <w:t>規定計算累計投資於新創事業公司之金額或依同條規定計算累計投資於新創事業公司之金額占當年度實收出資總額或決定出資總額比率。</w:t>
      </w:r>
    </w:p>
    <w:p w14:paraId="3A2165B2" w14:textId="7056B6A1" w:rsidR="00F2111C" w:rsidRDefault="00F2111C" w:rsidP="00F2111C">
      <w:pPr>
        <w:ind w:left="142"/>
        <w:jc w:val="both"/>
      </w:pPr>
      <w:r>
        <w:t xml:space="preserve">　　二、新創事業公司設立（變更）登記表。但投資之新創事業公司屬實際營運活動在我國境內之外國公司者，應提供前項第四款規定相關資料。</w:t>
      </w:r>
    </w:p>
    <w:p w14:paraId="177248AE" w14:textId="7AA65730" w:rsidR="00F2111C" w:rsidRPr="00F2111C" w:rsidRDefault="00F2111C" w:rsidP="00F2111C">
      <w:pPr>
        <w:ind w:left="142"/>
        <w:jc w:val="both"/>
        <w:rPr>
          <w:color w:val="17365D"/>
        </w:rPr>
      </w:pPr>
      <w:r w:rsidRPr="00F2111C">
        <w:rPr>
          <w:color w:val="17365D"/>
        </w:rPr>
        <w:t xml:space="preserve">　　中央主管機關應於創投事業每年度營利事業所得稅結算申報期間開始日前，將核定結果函復申請人，並通知創投事業所在地稅捐稽徵機關。</w:t>
      </w:r>
    </w:p>
    <w:p w14:paraId="5383F891" w14:textId="77777777" w:rsidR="00F2111C" w:rsidRDefault="00F2111C" w:rsidP="00F2111C">
      <w:pPr>
        <w:pStyle w:val="2"/>
      </w:pPr>
      <w:bookmarkStart w:id="8" w:name="b7"/>
      <w:bookmarkEnd w:id="8"/>
      <w:r>
        <w:t>第</w:t>
      </w:r>
      <w:r>
        <w:t>7</w:t>
      </w:r>
      <w:r>
        <w:t>條</w:t>
      </w:r>
    </w:p>
    <w:p w14:paraId="6633145D" w14:textId="4D4D2EFA" w:rsidR="00F2111C" w:rsidRDefault="00F2111C" w:rsidP="00F2111C">
      <w:pPr>
        <w:ind w:left="142"/>
        <w:jc w:val="both"/>
      </w:pPr>
      <w:r>
        <w:t xml:space="preserve">　　創投事業適用本條例</w:t>
      </w:r>
      <w:r w:rsidR="00172470">
        <w:t>第</w:t>
      </w:r>
      <w:hyperlink r:id="rId31" w:anchor="a23b1" w:history="1">
        <w:r w:rsidR="00172470" w:rsidRPr="00EB3766">
          <w:rPr>
            <w:rStyle w:val="a3"/>
            <w:rFonts w:ascii="Times New Roman" w:hAnsi="Times New Roman"/>
          </w:rPr>
          <w:t>二十三條之一</w:t>
        </w:r>
      </w:hyperlink>
      <w:r>
        <w:t>第四項規定，符合下列情形之一且有延長之必要者，得於適用期間屆滿日三個月前，向中央主管機關申請延長適用期間。延長期間不得超過五年，並以延長一次為限：</w:t>
      </w:r>
    </w:p>
    <w:p w14:paraId="508882C9" w14:textId="7437A5AA" w:rsidR="00F2111C" w:rsidRDefault="00F2111C" w:rsidP="00F2111C">
      <w:pPr>
        <w:ind w:left="142"/>
        <w:jc w:val="both"/>
      </w:pPr>
      <w:r>
        <w:t xml:space="preserve">　　一、產業回收期延長。</w:t>
      </w:r>
    </w:p>
    <w:p w14:paraId="5A3DE50D" w14:textId="1D0AD80C" w:rsidR="00F2111C" w:rsidRDefault="00F2111C" w:rsidP="00F2111C">
      <w:pPr>
        <w:ind w:left="142"/>
        <w:jc w:val="both"/>
      </w:pPr>
      <w:r>
        <w:t xml:space="preserve">　　二、投資標的產業發生鉅變或國內外經濟環境驟變致無法回收資金。</w:t>
      </w:r>
    </w:p>
    <w:p w14:paraId="0C45CE87" w14:textId="0D88BB71" w:rsidR="00F2111C" w:rsidRDefault="00F2111C" w:rsidP="00F2111C">
      <w:pPr>
        <w:ind w:left="142"/>
        <w:jc w:val="both"/>
      </w:pPr>
      <w:r>
        <w:t xml:space="preserve">　　三、其他經中央主管機關認定理由正當者。</w:t>
      </w:r>
    </w:p>
    <w:p w14:paraId="3775524F" w14:textId="7EB97C9D" w:rsidR="00F2111C" w:rsidRPr="00F2111C" w:rsidRDefault="00F2111C" w:rsidP="00F2111C">
      <w:pPr>
        <w:ind w:left="142"/>
        <w:jc w:val="both"/>
        <w:rPr>
          <w:color w:val="17365D"/>
        </w:rPr>
      </w:pPr>
      <w:r w:rsidRPr="00F2111C">
        <w:rPr>
          <w:color w:val="17365D"/>
        </w:rPr>
        <w:t xml:space="preserve">　　前項延長申請應檢附下列文件：</w:t>
      </w:r>
    </w:p>
    <w:p w14:paraId="718AECB4" w14:textId="75547771" w:rsidR="00F2111C" w:rsidRPr="00F2111C" w:rsidRDefault="00F2111C" w:rsidP="00F2111C">
      <w:pPr>
        <w:ind w:left="142"/>
        <w:jc w:val="both"/>
        <w:rPr>
          <w:color w:val="17365D"/>
        </w:rPr>
      </w:pPr>
      <w:r w:rsidRPr="00F2111C">
        <w:rPr>
          <w:color w:val="17365D"/>
        </w:rPr>
        <w:t xml:space="preserve">　　一、延長適用期間申請書。</w:t>
      </w:r>
    </w:p>
    <w:p w14:paraId="2E174632" w14:textId="27DC911F" w:rsidR="00F2111C" w:rsidRPr="00F2111C" w:rsidRDefault="00F2111C" w:rsidP="00F2111C">
      <w:pPr>
        <w:ind w:left="142"/>
        <w:jc w:val="both"/>
        <w:rPr>
          <w:color w:val="17365D"/>
        </w:rPr>
      </w:pPr>
      <w:r w:rsidRPr="00F2111C">
        <w:rPr>
          <w:color w:val="17365D"/>
        </w:rPr>
        <w:t xml:space="preserve">　　二、有限合夥契約書影本。</w:t>
      </w:r>
    </w:p>
    <w:p w14:paraId="0EF0ABFD" w14:textId="599AE8F9" w:rsidR="00F2111C" w:rsidRPr="00F2111C" w:rsidRDefault="00F2111C" w:rsidP="00F2111C">
      <w:pPr>
        <w:ind w:left="142"/>
        <w:jc w:val="both"/>
        <w:rPr>
          <w:color w:val="17365D"/>
        </w:rPr>
      </w:pPr>
      <w:r w:rsidRPr="00F2111C">
        <w:rPr>
          <w:color w:val="17365D"/>
        </w:rPr>
        <w:t xml:space="preserve">　　三、有限合夥登記事項表。</w:t>
      </w:r>
    </w:p>
    <w:p w14:paraId="38D46681" w14:textId="3F4775D7" w:rsidR="00F2111C" w:rsidRPr="00F2111C" w:rsidRDefault="00F2111C" w:rsidP="00F2111C">
      <w:pPr>
        <w:ind w:left="142"/>
        <w:jc w:val="both"/>
        <w:rPr>
          <w:color w:val="17365D"/>
        </w:rPr>
      </w:pPr>
      <w:r w:rsidRPr="00F2111C">
        <w:rPr>
          <w:color w:val="17365D"/>
        </w:rPr>
        <w:t xml:space="preserve">　　四、延長適用期間之理由及未來規劃計畫書。</w:t>
      </w:r>
    </w:p>
    <w:p w14:paraId="23523F20" w14:textId="77777777" w:rsidR="00F2111C" w:rsidRDefault="00F2111C" w:rsidP="00F2111C">
      <w:pPr>
        <w:pStyle w:val="2"/>
      </w:pPr>
      <w:bookmarkStart w:id="9" w:name="b8"/>
      <w:bookmarkEnd w:id="9"/>
      <w:r>
        <w:lastRenderedPageBreak/>
        <w:t>第</w:t>
      </w:r>
      <w:r>
        <w:t>8</w:t>
      </w:r>
      <w:r>
        <w:t>條</w:t>
      </w:r>
    </w:p>
    <w:p w14:paraId="3645FA4F" w14:textId="72245B57" w:rsidR="00F2111C" w:rsidRDefault="00F2111C" w:rsidP="00F2111C">
      <w:pPr>
        <w:ind w:left="142"/>
        <w:jc w:val="both"/>
      </w:pPr>
      <w:r>
        <w:t xml:space="preserve">　　創投事業有下列情事之一者，不得適用本條例</w:t>
      </w:r>
      <w:r w:rsidR="00172470">
        <w:t>第</w:t>
      </w:r>
      <w:hyperlink r:id="rId32" w:anchor="a23b1" w:history="1">
        <w:r w:rsidR="00172470" w:rsidRPr="00EB3766">
          <w:rPr>
            <w:rStyle w:val="a3"/>
            <w:rFonts w:ascii="Times New Roman" w:hAnsi="Times New Roman"/>
          </w:rPr>
          <w:t>二十三條之一</w:t>
        </w:r>
      </w:hyperlink>
      <w:r>
        <w:t>規定：</w:t>
      </w:r>
    </w:p>
    <w:p w14:paraId="6A6C11EA" w14:textId="26FDDAD3" w:rsidR="00F2111C" w:rsidRDefault="00F2111C" w:rsidP="00F2111C">
      <w:pPr>
        <w:ind w:left="142"/>
        <w:jc w:val="both"/>
      </w:pPr>
      <w:r>
        <w:t xml:space="preserve">　　一、有</w:t>
      </w:r>
      <w:hyperlink w:anchor="b5" w:history="1">
        <w:r w:rsidRPr="005F35F8">
          <w:rPr>
            <w:rStyle w:val="a3"/>
            <w:rFonts w:ascii="Times New Roman" w:hAnsi="Times New Roman"/>
          </w:rPr>
          <w:t>第五條</w:t>
        </w:r>
      </w:hyperlink>
      <w:r>
        <w:t>不符政府政策之情事。</w:t>
      </w:r>
    </w:p>
    <w:p w14:paraId="2138B4AB" w14:textId="374EA989" w:rsidR="00F2111C" w:rsidRDefault="00F2111C" w:rsidP="00F2111C">
      <w:pPr>
        <w:ind w:left="142"/>
        <w:jc w:val="both"/>
      </w:pPr>
      <w:r>
        <w:t xml:space="preserve">　　二、依前二條所提供之資訊不充分，經通知限期補正而未補正，或陳述之重要內容有不正確或虛偽不實。</w:t>
      </w:r>
    </w:p>
    <w:p w14:paraId="40BF451A" w14:textId="7FBF5106" w:rsidR="00F2111C" w:rsidRPr="00F2111C" w:rsidRDefault="00F2111C" w:rsidP="00F2111C">
      <w:pPr>
        <w:ind w:left="142"/>
        <w:jc w:val="both"/>
        <w:rPr>
          <w:color w:val="17365D"/>
        </w:rPr>
      </w:pPr>
      <w:r w:rsidRPr="00F2111C">
        <w:rPr>
          <w:color w:val="17365D"/>
        </w:rPr>
        <w:t xml:space="preserve">　　有前項情事之一，中央主管機關應撤銷該核定處分，並通知創投事業所在地稅捐稽徵機關。</w:t>
      </w:r>
    </w:p>
    <w:p w14:paraId="00113D77" w14:textId="77777777" w:rsidR="00F2111C" w:rsidRDefault="00F2111C" w:rsidP="00F2111C">
      <w:pPr>
        <w:pStyle w:val="2"/>
      </w:pPr>
      <w:bookmarkStart w:id="10" w:name="b9"/>
      <w:bookmarkEnd w:id="10"/>
      <w:r>
        <w:t>第</w:t>
      </w:r>
      <w:r>
        <w:t>9</w:t>
      </w:r>
      <w:r>
        <w:t>條</w:t>
      </w:r>
    </w:p>
    <w:p w14:paraId="3BC710C9" w14:textId="7882CA40" w:rsidR="00F2111C" w:rsidRDefault="00F2111C" w:rsidP="00F2111C">
      <w:pPr>
        <w:ind w:left="142"/>
        <w:jc w:val="both"/>
      </w:pPr>
      <w:r>
        <w:t xml:space="preserve">　　本辦法自中華民國一百零八年七月二十六日施行。</w:t>
      </w:r>
    </w:p>
    <w:p w14:paraId="4C95FF4C" w14:textId="316FDECD" w:rsidR="00573573" w:rsidRDefault="00573573" w:rsidP="00F2111C">
      <w:pPr>
        <w:ind w:left="142"/>
        <w:jc w:val="both"/>
      </w:pPr>
    </w:p>
    <w:p w14:paraId="2BC3304C" w14:textId="77777777" w:rsidR="00573573" w:rsidRDefault="00573573" w:rsidP="00F2111C">
      <w:pPr>
        <w:ind w:left="142"/>
        <w:jc w:val="both"/>
      </w:pPr>
    </w:p>
    <w:p w14:paraId="0EACC863" w14:textId="77777777" w:rsidR="00573573" w:rsidRPr="00C1655B" w:rsidRDefault="00573573" w:rsidP="0057357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59042FA" w14:textId="77777777" w:rsidR="00573573" w:rsidRPr="00E97591" w:rsidRDefault="00573573" w:rsidP="00573573">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1427EB">
          <w:rPr>
            <w:rStyle w:val="a3"/>
            <w:rFonts w:ascii="Arial Unicode MS" w:hAnsi="Arial Unicode MS"/>
            <w:sz w:val="18"/>
            <w:szCs w:val="20"/>
          </w:rPr>
          <w:t>告知</w:t>
        </w:r>
      </w:hyperlink>
      <w:r w:rsidRPr="003D460F">
        <w:rPr>
          <w:rFonts w:hint="eastAsia"/>
          <w:color w:val="5F5F5F"/>
          <w:sz w:val="18"/>
          <w:szCs w:val="20"/>
        </w:rPr>
        <w:t>，謝謝！</w:t>
      </w:r>
    </w:p>
    <w:p w14:paraId="4C2A2B79" w14:textId="014B8FC9" w:rsidR="00BB55E5" w:rsidRPr="00573573" w:rsidRDefault="00BB55E5" w:rsidP="00DB1E60">
      <w:pPr>
        <w:ind w:left="142"/>
        <w:rPr>
          <w:rFonts w:ascii="Arial Unicode MS" w:hAnsi="Arial Unicode MS"/>
        </w:rPr>
      </w:pPr>
    </w:p>
    <w:p w14:paraId="133B9C86" w14:textId="6D68E5D9" w:rsidR="00EC7AEC" w:rsidRPr="000509F5" w:rsidRDefault="003816C4" w:rsidP="00BB55E5">
      <w:pPr>
        <w:pStyle w:val="1"/>
        <w:rPr>
          <w:color w:val="800000"/>
        </w:rPr>
      </w:pPr>
      <w:bookmarkStart w:id="11" w:name="_:::民國一百零七年五月十日公布條文:::"/>
      <w:bookmarkEnd w:id="11"/>
      <w:r>
        <w:rPr>
          <w:rFonts w:hint="eastAsia"/>
        </w:rPr>
        <w:t>:::</w:t>
      </w:r>
      <w:r w:rsidR="00BB55E5" w:rsidRPr="00DB1E60">
        <w:rPr>
          <w:rFonts w:hint="eastAsia"/>
        </w:rPr>
        <w:t>民國一百零七年五月十日</w:t>
      </w:r>
      <w:r w:rsidRPr="00AA67E1">
        <w:rPr>
          <w:rFonts w:ascii="Arial Unicode MS" w:hAnsi="Arial Unicode MS" w:hint="eastAsia"/>
          <w:bCs w:val="0"/>
          <w:szCs w:val="20"/>
        </w:rPr>
        <w:t>公布條文</w:t>
      </w:r>
      <w:r w:rsidRPr="00AA67E1">
        <w:rPr>
          <w:rFonts w:ascii="Arial Unicode MS" w:hAnsi="Arial Unicode MS" w:hint="eastAsia"/>
          <w:bCs w:val="0"/>
          <w:szCs w:val="20"/>
        </w:rPr>
        <w:t>:::</w:t>
      </w:r>
      <w:r w:rsidR="005F35F8" w:rsidRPr="005F35F8">
        <w:rPr>
          <w:rFonts w:ascii="Arial Unicode MS" w:hAnsi="Arial Unicode MS"/>
          <w:bCs w:val="0"/>
          <w:color w:val="FFFFFF" w:themeColor="background1"/>
          <w:szCs w:val="20"/>
        </w:rPr>
        <w:t>a</w:t>
      </w:r>
    </w:p>
    <w:p w14:paraId="70F07EB8"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553A41F8" w14:textId="77777777" w:rsidR="00CF2B8C" w:rsidRDefault="00CF2B8C" w:rsidP="00F2111C">
      <w:pPr>
        <w:pStyle w:val="2"/>
      </w:pPr>
      <w:bookmarkStart w:id="12" w:name="a1"/>
      <w:bookmarkEnd w:id="12"/>
      <w:r>
        <w:t>第</w:t>
      </w:r>
      <w:r>
        <w:t>1</w:t>
      </w:r>
      <w:r>
        <w:t>條</w:t>
      </w:r>
    </w:p>
    <w:p w14:paraId="37019AF0" w14:textId="77777777" w:rsidR="00CF2B8C" w:rsidRDefault="00CF2B8C" w:rsidP="00DB1E60">
      <w:pPr>
        <w:ind w:left="142"/>
      </w:pPr>
      <w:r>
        <w:t xml:space="preserve">　　本辦法依產業創新條例（以下簡稱本條例）第</w:t>
      </w:r>
      <w:hyperlink r:id="rId34" w:anchor="a23b1" w:history="1">
        <w:r w:rsidRPr="00EB3766">
          <w:rPr>
            <w:rStyle w:val="a3"/>
            <w:rFonts w:ascii="Times New Roman" w:hAnsi="Times New Roman"/>
          </w:rPr>
          <w:t>二十三條之一</w:t>
        </w:r>
      </w:hyperlink>
      <w:r>
        <w:t>第十一項規定訂定之。</w:t>
      </w:r>
    </w:p>
    <w:p w14:paraId="53A1CCD7" w14:textId="77777777" w:rsidR="00CF2B8C" w:rsidRDefault="00CF2B8C" w:rsidP="00F2111C">
      <w:pPr>
        <w:pStyle w:val="2"/>
      </w:pPr>
      <w:bookmarkStart w:id="13" w:name="a2"/>
      <w:bookmarkEnd w:id="13"/>
      <w:r>
        <w:t>第</w:t>
      </w:r>
      <w:r>
        <w:t>2</w:t>
      </w:r>
      <w:r>
        <w:t>條</w:t>
      </w:r>
    </w:p>
    <w:p w14:paraId="013C4447" w14:textId="77777777" w:rsidR="00CF2B8C" w:rsidRDefault="00CF2B8C" w:rsidP="00DB1E60">
      <w:pPr>
        <w:ind w:left="142"/>
      </w:pPr>
      <w:r>
        <w:t xml:space="preserve">　　自中華民國一百零六年一月一日起至一百零八年十二月三十一日止，依</w:t>
      </w:r>
      <w:hyperlink r:id="rId35" w:history="1">
        <w:r w:rsidRPr="00704A7A">
          <w:rPr>
            <w:rStyle w:val="a3"/>
            <w:rFonts w:ascii="Times New Roman" w:hAnsi="Times New Roman"/>
          </w:rPr>
          <w:t>有限合夥法</w:t>
        </w:r>
      </w:hyperlink>
      <w:r>
        <w:t>規定新設立且屬本條例第</w:t>
      </w:r>
      <w:hyperlink r:id="rId36" w:anchor="a32" w:history="1">
        <w:r w:rsidRPr="00EB3766">
          <w:rPr>
            <w:rStyle w:val="a3"/>
            <w:rFonts w:ascii="Times New Roman" w:hAnsi="Times New Roman"/>
          </w:rPr>
          <w:t>三十二</w:t>
        </w:r>
      </w:hyperlink>
      <w:r>
        <w:t>條規定之創業投資事業（以下簡稱創投事業），其各年度出資總額及累計投資新創事業公司金額符合</w:t>
      </w:r>
      <w:hyperlink w:anchor="a4" w:history="1">
        <w:r w:rsidRPr="00921197">
          <w:rPr>
            <w:rStyle w:val="a3"/>
            <w:rFonts w:ascii="Times New Roman" w:hAnsi="Times New Roman"/>
          </w:rPr>
          <w:t>第四條</w:t>
        </w:r>
      </w:hyperlink>
      <w:r>
        <w:t>規定，且各年度之資金運用於我國境內及投資於實際營運活動在我國境內之外國公司金額合計達當年度實收出資總額百分之五十並符合政府政策，得依本辦法規定向中央主管機關申請逐年核定適用本條例</w:t>
      </w:r>
      <w:r w:rsidR="00B12216">
        <w:t>第</w:t>
      </w:r>
      <w:hyperlink r:id="rId37" w:anchor="a23b1" w:history="1">
        <w:r w:rsidR="00B12216" w:rsidRPr="00EB3766">
          <w:rPr>
            <w:rStyle w:val="a3"/>
            <w:rFonts w:ascii="Times New Roman" w:hAnsi="Times New Roman"/>
          </w:rPr>
          <w:t>二十三條之一</w:t>
        </w:r>
      </w:hyperlink>
      <w:r>
        <w:t>規定。</w:t>
      </w:r>
    </w:p>
    <w:p w14:paraId="0014080D" w14:textId="77777777" w:rsidR="00CF2B8C" w:rsidRPr="00DB1E60" w:rsidRDefault="00CF2B8C" w:rsidP="00DB1E60">
      <w:pPr>
        <w:ind w:left="142"/>
        <w:rPr>
          <w:color w:val="17365D"/>
        </w:rPr>
      </w:pPr>
      <w:r w:rsidRPr="00DB1E60">
        <w:rPr>
          <w:color w:val="17365D"/>
        </w:rPr>
        <w:t xml:space="preserve">　　前項所稱新創事業公司，指依</w:t>
      </w:r>
      <w:hyperlink r:id="rId38" w:history="1">
        <w:r w:rsidRPr="00704A7A">
          <w:rPr>
            <w:rStyle w:val="a3"/>
            <w:rFonts w:ascii="Times New Roman" w:hAnsi="Times New Roman"/>
          </w:rPr>
          <w:t>公司法</w:t>
        </w:r>
      </w:hyperlink>
      <w:r w:rsidRPr="00DB1E60">
        <w:rPr>
          <w:color w:val="17365D"/>
        </w:rPr>
        <w:t>設立且有實質營運活動之公司，或實際營運活動在我國境內之外國公司，於創投事業取得其新發行股權時，設立未滿五年者。</w:t>
      </w:r>
    </w:p>
    <w:p w14:paraId="1B858D4E" w14:textId="77777777" w:rsidR="00CF2B8C" w:rsidRPr="00CF2B8C" w:rsidRDefault="00CF2B8C" w:rsidP="00DB1E60">
      <w:pPr>
        <w:ind w:left="142"/>
      </w:pPr>
      <w:r w:rsidRPr="00CF2B8C">
        <w:t xml:space="preserve">　　第一項資金運用於我國境內，指將資金投資於中華民國境內且有實質營運活動之公司。但其投資上市、上櫃公司應符合創業投資事業輔導辦法</w:t>
      </w:r>
      <w:hyperlink r:id="rId39" w:anchor="a9" w:history="1">
        <w:r w:rsidRPr="003D1EC0">
          <w:rPr>
            <w:rStyle w:val="a3"/>
            <w:rFonts w:ascii="Times New Roman" w:hAnsi="Times New Roman"/>
          </w:rPr>
          <w:t>第九條</w:t>
        </w:r>
      </w:hyperlink>
      <w:r w:rsidRPr="00CF2B8C">
        <w:t>規定。</w:t>
      </w:r>
    </w:p>
    <w:p w14:paraId="6D8A993F" w14:textId="77777777" w:rsidR="00CF2B8C" w:rsidRPr="00DB1E60" w:rsidRDefault="00CF2B8C" w:rsidP="00DB1E60">
      <w:pPr>
        <w:ind w:left="142"/>
        <w:rPr>
          <w:color w:val="17365D"/>
        </w:rPr>
      </w:pPr>
      <w:r w:rsidRPr="00DB1E60">
        <w:rPr>
          <w:color w:val="17365D"/>
        </w:rPr>
        <w:t xml:space="preserve">　　第一項所稱實際營運活動在我國境內之外國公司，指依外國法律設立之公司，在我國境內設立子公司或分公司，且經中央主管機關認定符合下列各款規定者：</w:t>
      </w:r>
    </w:p>
    <w:p w14:paraId="79260A8B" w14:textId="77777777" w:rsidR="00CF2B8C" w:rsidRPr="00DB1E60" w:rsidRDefault="00CF2B8C" w:rsidP="00DB1E60">
      <w:pPr>
        <w:ind w:left="142"/>
        <w:rPr>
          <w:color w:val="17365D"/>
        </w:rPr>
      </w:pPr>
      <w:r w:rsidRPr="00DB1E60">
        <w:rPr>
          <w:color w:val="17365D"/>
        </w:rPr>
        <w:t xml:space="preserve">　　一</w:t>
      </w:r>
      <w:r w:rsidR="00DB1E60" w:rsidRPr="00DB1E60">
        <w:rPr>
          <w:color w:val="17365D"/>
        </w:rPr>
        <w:t>、</w:t>
      </w:r>
      <w:r w:rsidRPr="00DB1E60">
        <w:rPr>
          <w:color w:val="17365D"/>
        </w:rPr>
        <w:t>作成重大經營管理、財務管理及人事管理決策者為我國境內居住之個人或總機構在我國境內之營利事業，或作成該等決策之處所在我國境內。</w:t>
      </w:r>
    </w:p>
    <w:p w14:paraId="436F7A72" w14:textId="77777777" w:rsidR="00CF2B8C" w:rsidRPr="00DB1E60" w:rsidRDefault="00CF2B8C" w:rsidP="00DB1E60">
      <w:pPr>
        <w:ind w:left="142"/>
        <w:rPr>
          <w:color w:val="17365D"/>
        </w:rPr>
      </w:pPr>
      <w:r w:rsidRPr="00DB1E60">
        <w:rPr>
          <w:color w:val="17365D"/>
        </w:rPr>
        <w:t xml:space="preserve">　　二、財務報表、會計帳簿紀錄、董事會議事錄或股東會議事錄之製作或儲存處所在我國境內。</w:t>
      </w:r>
    </w:p>
    <w:p w14:paraId="26B93C4F" w14:textId="77777777" w:rsidR="00CF2B8C" w:rsidRPr="00DB1E60" w:rsidRDefault="00CF2B8C" w:rsidP="00DB1E60">
      <w:pPr>
        <w:ind w:left="142"/>
        <w:rPr>
          <w:color w:val="17365D"/>
        </w:rPr>
      </w:pPr>
      <w:r w:rsidRPr="00DB1E60">
        <w:rPr>
          <w:color w:val="17365D"/>
        </w:rPr>
        <w:t xml:space="preserve">　　三、在我國境內有實際執行主要經營活動。</w:t>
      </w:r>
    </w:p>
    <w:p w14:paraId="2B4B74D2" w14:textId="77777777" w:rsidR="00CF2B8C" w:rsidRDefault="00CF2B8C" w:rsidP="00F2111C">
      <w:pPr>
        <w:pStyle w:val="2"/>
      </w:pPr>
      <w:bookmarkStart w:id="14" w:name="a3"/>
      <w:bookmarkEnd w:id="14"/>
      <w:r>
        <w:t>第</w:t>
      </w:r>
      <w:r>
        <w:t>3</w:t>
      </w:r>
      <w:r>
        <w:t>條</w:t>
      </w:r>
    </w:p>
    <w:p w14:paraId="08CD7921" w14:textId="77777777" w:rsidR="00CF2B8C" w:rsidRDefault="00CF2B8C" w:rsidP="00DB1E60">
      <w:pPr>
        <w:ind w:left="142"/>
      </w:pPr>
      <w:r>
        <w:t xml:space="preserve">　　創投事業每年度資金運用於我國境內及投資於實際營運活動在我國境內之外國公司之比率，以創投事業設立之日至當年度終了日止，累計投資於我國境內及投資於實際營運活動在境內之外國公司之金額，除以創投事業於當年度終了日實收出資總額，其比率應達百分之五十。</w:t>
      </w:r>
    </w:p>
    <w:p w14:paraId="4DAC9C7D" w14:textId="77777777" w:rsidR="00CF2B8C" w:rsidRPr="00CF2B8C" w:rsidRDefault="00CF2B8C" w:rsidP="00DB1E60">
      <w:pPr>
        <w:ind w:left="142"/>
        <w:rPr>
          <w:color w:val="17365D"/>
        </w:rPr>
      </w:pPr>
      <w:r w:rsidRPr="00CF2B8C">
        <w:rPr>
          <w:color w:val="17365D"/>
        </w:rPr>
        <w:t xml:space="preserve">　　創投事業已轉讓持有未滿三年之我國境內公司或實際營運活動在我國境內之外國公司之股權，或該等公司辦</w:t>
      </w:r>
      <w:r w:rsidRPr="00CF2B8C">
        <w:rPr>
          <w:color w:val="17365D"/>
        </w:rPr>
        <w:lastRenderedPageBreak/>
        <w:t>理減資返還股本，該部分之原始投資金額應自累計投資於我國境內及投資於實際營運活動在境內之外國公司之金額扣除。但其因企業併購</w:t>
      </w:r>
      <w:r w:rsidR="00704A7A">
        <w:t>法</w:t>
      </w:r>
      <w:hyperlink r:id="rId40" w:anchor="b4" w:history="1">
        <w:r w:rsidR="00704A7A" w:rsidRPr="00526301">
          <w:rPr>
            <w:rStyle w:val="a3"/>
            <w:rFonts w:ascii="Times New Roman" w:hAnsi="Times New Roman"/>
          </w:rPr>
          <w:t>第四條</w:t>
        </w:r>
      </w:hyperlink>
      <w:r w:rsidRPr="00CF2B8C">
        <w:rPr>
          <w:color w:val="17365D"/>
        </w:rPr>
        <w:t>規定之合併、收購、股份轉換、分割而轉讓我國境內之公司或實際營運活動在我國境內之外國公司股權，且創投事業繼續持有轉讓後股權之原始投資金額，得免予扣除。</w:t>
      </w:r>
    </w:p>
    <w:p w14:paraId="71FC3568" w14:textId="77777777" w:rsidR="00CF2B8C" w:rsidRDefault="00CF2B8C" w:rsidP="00DB1E60">
      <w:pPr>
        <w:ind w:left="142"/>
      </w:pPr>
      <w:r>
        <w:t xml:space="preserve">　　本辦法所稱實收出資總額，指該創投事業合夥人實際繳納出資額之總和，如有合夥人退夥或返還資金予合夥人之金額，應予扣除。</w:t>
      </w:r>
    </w:p>
    <w:p w14:paraId="7399DA5A" w14:textId="77777777" w:rsidR="00CF2B8C" w:rsidRDefault="00CF2B8C" w:rsidP="00F2111C">
      <w:pPr>
        <w:pStyle w:val="2"/>
      </w:pPr>
      <w:bookmarkStart w:id="15" w:name="a4"/>
      <w:bookmarkEnd w:id="15"/>
      <w:r>
        <w:t>第</w:t>
      </w:r>
      <w:r>
        <w:t>4</w:t>
      </w:r>
      <w:r>
        <w:t>條</w:t>
      </w:r>
    </w:p>
    <w:p w14:paraId="705AAD65" w14:textId="77777777" w:rsidR="00CF2B8C" w:rsidRDefault="00CF2B8C" w:rsidP="00DB1E60">
      <w:pPr>
        <w:ind w:left="142"/>
      </w:pPr>
      <w:r>
        <w:t xml:space="preserve">　　創投事業各年度出資總額及累計投資於新創事業公司之金額應符合下列各款規定：</w:t>
      </w:r>
    </w:p>
    <w:p w14:paraId="61BB01E3" w14:textId="77777777" w:rsidR="00CF2B8C" w:rsidRDefault="00CF2B8C" w:rsidP="00DB1E60">
      <w:pPr>
        <w:ind w:left="142"/>
      </w:pPr>
      <w:r>
        <w:t xml:space="preserve">　　一、設立當年度及第二年度：各年度終了日有限合夥契約約定出資總額達新臺幣三億元。</w:t>
      </w:r>
    </w:p>
    <w:p w14:paraId="5E444797" w14:textId="77777777" w:rsidR="00CF2B8C" w:rsidRDefault="00CF2B8C" w:rsidP="00DB1E60">
      <w:pPr>
        <w:ind w:left="142"/>
      </w:pPr>
      <w:r>
        <w:t xml:space="preserve">　　二、設立第三年度：實收出資總額於年度終了日達新臺幣一億元。</w:t>
      </w:r>
    </w:p>
    <w:p w14:paraId="7C7B5BCC" w14:textId="77777777" w:rsidR="00CF2B8C" w:rsidRDefault="00CF2B8C" w:rsidP="00DB1E60">
      <w:pPr>
        <w:ind w:left="142"/>
      </w:pPr>
      <w:r>
        <w:t xml:space="preserve">　　三、設立第四年度：實收出資總額於年度終了日達新臺幣二億元，且累計投資於新創事業公司之金額達該創投事業當年度實收出資總額百分之三十或新臺幣三億元。</w:t>
      </w:r>
    </w:p>
    <w:p w14:paraId="237D8930" w14:textId="77777777" w:rsidR="00CF2B8C" w:rsidRDefault="00CF2B8C" w:rsidP="00DB1E60">
      <w:pPr>
        <w:ind w:left="142"/>
      </w:pPr>
      <w:r>
        <w:t xml:space="preserve">　　四、設立第五年度：實收出資總額於年度終了日達新臺幣三億元，且累計投資於新創事業公司之金額達該創投事業當年度實收出資總額百分之三十或新臺幣三億元。</w:t>
      </w:r>
    </w:p>
    <w:p w14:paraId="2204B574" w14:textId="77777777" w:rsidR="00CF2B8C" w:rsidRPr="00CF2B8C" w:rsidRDefault="00CF2B8C" w:rsidP="00DB1E60">
      <w:pPr>
        <w:ind w:left="142"/>
        <w:rPr>
          <w:color w:val="17365D"/>
        </w:rPr>
      </w:pPr>
      <w:r w:rsidRPr="00CF2B8C">
        <w:rPr>
          <w:color w:val="17365D"/>
        </w:rPr>
        <w:t xml:space="preserve">　　前項累計投資於新創事業公司之金額，以創投事業設立之日起至當年度終了日止，以現金原始認股或應募取得屬新創事業公司股權之金額加總計算。</w:t>
      </w:r>
    </w:p>
    <w:p w14:paraId="29B1F3C4" w14:textId="77777777" w:rsidR="00CF2B8C" w:rsidRDefault="00CF2B8C" w:rsidP="00DB1E60">
      <w:pPr>
        <w:ind w:left="142"/>
      </w:pPr>
      <w:r>
        <w:t xml:space="preserve">　　創投事業已轉讓新創事業公司股權、該公司辦理減資返還股本，或經主管機關認定屬經常性短期投資，該部分之原始投資金額應自前項規定累計投資於新創事業公司之金額扣除。但其因企業併購法</w:t>
      </w:r>
      <w:hyperlink r:id="rId41" w:anchor="b4" w:history="1">
        <w:r w:rsidRPr="00526301">
          <w:rPr>
            <w:rStyle w:val="a3"/>
            <w:rFonts w:ascii="Times New Roman" w:hAnsi="Times New Roman"/>
          </w:rPr>
          <w:t>第四條</w:t>
        </w:r>
      </w:hyperlink>
      <w:r>
        <w:t>規定之合併、收購、股份轉換、分割而轉讓新創事業公司股權，且創投事業繼續持有轉讓後股權之原始投資金額，得免予扣除。</w:t>
      </w:r>
    </w:p>
    <w:p w14:paraId="2AE16AC4" w14:textId="77777777" w:rsidR="00CF2B8C" w:rsidRPr="00CF2B8C" w:rsidRDefault="00CF2B8C" w:rsidP="00DB1E60">
      <w:pPr>
        <w:ind w:left="142"/>
        <w:rPr>
          <w:color w:val="17365D"/>
        </w:rPr>
      </w:pPr>
      <w:r w:rsidRPr="00CF2B8C">
        <w:rPr>
          <w:color w:val="17365D"/>
        </w:rPr>
        <w:t xml:space="preserve">　　創投事業直接或間接持有同一新創事業公司有表決權之股份或資本額合計超過該新創事業公司已發行有表決權之股份總數或資本總額百分之五十者，該投資不計入累計投資於新創事業公司之金額；創投事業與其關係企業，直接或間接持有同一新創事業公司有表決權之股份或資本額合計超過該新創事業公司已發行有表決權之股份總數或資本總額百分之五十者，亦同。</w:t>
      </w:r>
    </w:p>
    <w:p w14:paraId="24C99C66" w14:textId="77777777" w:rsidR="00CF2B8C" w:rsidRDefault="00CF2B8C" w:rsidP="00DB1E60">
      <w:pPr>
        <w:ind w:left="142"/>
      </w:pPr>
      <w:r>
        <w:t xml:space="preserve">　　經查得創投事業係透過不當安排規避構成前項持股關係，對新創事業公司具實質控制情形者，該投資不計入累計投資於新創事業公司之金額。</w:t>
      </w:r>
    </w:p>
    <w:p w14:paraId="6581BB8F" w14:textId="77777777" w:rsidR="00CF2B8C" w:rsidRDefault="00CF2B8C" w:rsidP="00F2111C">
      <w:pPr>
        <w:pStyle w:val="2"/>
      </w:pPr>
      <w:bookmarkStart w:id="16" w:name="a5"/>
      <w:bookmarkEnd w:id="16"/>
      <w:r>
        <w:t>第</w:t>
      </w:r>
      <w:r>
        <w:t>5</w:t>
      </w:r>
      <w:r>
        <w:t>條</w:t>
      </w:r>
    </w:p>
    <w:p w14:paraId="3D055A3B" w14:textId="77777777" w:rsidR="00CF2B8C" w:rsidRDefault="00CF2B8C" w:rsidP="00DB1E60">
      <w:pPr>
        <w:ind w:left="142"/>
      </w:pPr>
      <w:r>
        <w:t xml:space="preserve">　　創投事業資金運用情形，經中央主管機關認定有下列情事之一者，視為不符政府政策：</w:t>
      </w:r>
    </w:p>
    <w:p w14:paraId="116357E3" w14:textId="77777777" w:rsidR="00CF2B8C" w:rsidRDefault="00CF2B8C" w:rsidP="00DB1E60">
      <w:pPr>
        <w:ind w:left="142"/>
      </w:pPr>
      <w:r>
        <w:t xml:space="preserve">　　一、買賣房地產。</w:t>
      </w:r>
    </w:p>
    <w:p w14:paraId="2B2F59C3" w14:textId="77777777" w:rsidR="00CF2B8C" w:rsidRDefault="00CF2B8C" w:rsidP="00DB1E60">
      <w:pPr>
        <w:ind w:left="142"/>
      </w:pPr>
      <w:r>
        <w:t xml:space="preserve">　　二、違反創業投資事業輔導辦法</w:t>
      </w:r>
      <w:hyperlink r:id="rId42" w:anchor="a9" w:history="1">
        <w:r w:rsidRPr="00526301">
          <w:rPr>
            <w:rStyle w:val="a3"/>
            <w:rFonts w:ascii="Times New Roman" w:hAnsi="Times New Roman"/>
          </w:rPr>
          <w:t>第九條</w:t>
        </w:r>
      </w:hyperlink>
      <w:r>
        <w:t>及第</w:t>
      </w:r>
      <w:hyperlink r:id="rId43" w:anchor="a9b1" w:history="1">
        <w:r w:rsidRPr="00526301">
          <w:rPr>
            <w:rStyle w:val="a3"/>
            <w:rFonts w:ascii="Times New Roman" w:hAnsi="Times New Roman"/>
          </w:rPr>
          <w:t>九條之一</w:t>
        </w:r>
      </w:hyperlink>
      <w:r>
        <w:t>規定。</w:t>
      </w:r>
    </w:p>
    <w:p w14:paraId="52934D74" w14:textId="77777777" w:rsidR="00CF2B8C" w:rsidRDefault="00CF2B8C" w:rsidP="00DB1E60">
      <w:pPr>
        <w:ind w:left="142"/>
      </w:pPr>
      <w:r>
        <w:t xml:space="preserve">　　三、以符合</w:t>
      </w:r>
      <w:hyperlink w:anchor="a3" w:history="1">
        <w:r w:rsidR="00921197" w:rsidRPr="00921197">
          <w:rPr>
            <w:rStyle w:val="a3"/>
            <w:rFonts w:ascii="Times New Roman" w:hAnsi="Times New Roman"/>
          </w:rPr>
          <w:t>第三條</w:t>
        </w:r>
      </w:hyperlink>
      <w:r>
        <w:t>或</w:t>
      </w:r>
      <w:hyperlink w:anchor="a4" w:history="1">
        <w:r w:rsidR="00921197" w:rsidRPr="00921197">
          <w:rPr>
            <w:rStyle w:val="a3"/>
            <w:rFonts w:ascii="Times New Roman" w:hAnsi="Times New Roman"/>
          </w:rPr>
          <w:t>第四條</w:t>
        </w:r>
      </w:hyperlink>
      <w:r>
        <w:t>為目的，投資於我國境內公司、實際營運活動在我國境內之外國公司或新創事業公司之行為屬經常性短期投資。</w:t>
      </w:r>
    </w:p>
    <w:p w14:paraId="780F3D25" w14:textId="77777777" w:rsidR="00CF2B8C" w:rsidRDefault="00CF2B8C" w:rsidP="00DB1E60">
      <w:pPr>
        <w:ind w:left="142"/>
      </w:pPr>
      <w:r>
        <w:t xml:space="preserve">　　四、違反法令經主管機關認定或法院判決確定。</w:t>
      </w:r>
    </w:p>
    <w:p w14:paraId="7BA9A4C1" w14:textId="77777777" w:rsidR="00CF2B8C" w:rsidRDefault="00CF2B8C" w:rsidP="00F2111C">
      <w:pPr>
        <w:pStyle w:val="2"/>
      </w:pPr>
      <w:bookmarkStart w:id="17" w:name="a6"/>
      <w:bookmarkEnd w:id="17"/>
      <w:r>
        <w:t>第</w:t>
      </w:r>
      <w:r>
        <w:t>6</w:t>
      </w:r>
      <w:r>
        <w:t>條</w:t>
      </w:r>
    </w:p>
    <w:p w14:paraId="36228B1B" w14:textId="77777777" w:rsidR="00CF2B8C" w:rsidRDefault="00CF2B8C" w:rsidP="00DB1E60">
      <w:pPr>
        <w:ind w:left="142"/>
      </w:pPr>
      <w:r>
        <w:t xml:space="preserve">　　創投事業欲適用本條例</w:t>
      </w:r>
      <w:r w:rsidR="00B12216">
        <w:t>第</w:t>
      </w:r>
      <w:hyperlink r:id="rId44" w:anchor="a23b1" w:history="1">
        <w:r w:rsidR="00B12216" w:rsidRPr="00EB3766">
          <w:rPr>
            <w:rStyle w:val="a3"/>
            <w:rFonts w:ascii="Times New Roman" w:hAnsi="Times New Roman"/>
          </w:rPr>
          <w:t>二十三條之一</w:t>
        </w:r>
      </w:hyperlink>
      <w:r>
        <w:t>規定者，應於設立之次年二月底前向中央主管機關擇定適用，一經擇定不得變更。</w:t>
      </w:r>
    </w:p>
    <w:p w14:paraId="663F628C" w14:textId="77777777" w:rsidR="00CF2B8C" w:rsidRPr="00DB1E60" w:rsidRDefault="00CF2B8C" w:rsidP="00DB1E60">
      <w:pPr>
        <w:ind w:left="142"/>
        <w:rPr>
          <w:color w:val="17365D"/>
        </w:rPr>
      </w:pPr>
      <w:r w:rsidRPr="00DB1E60">
        <w:rPr>
          <w:color w:val="17365D"/>
        </w:rPr>
        <w:t xml:space="preserve">　　經擇定適用本條例</w:t>
      </w:r>
      <w:r w:rsidR="00B12216">
        <w:t>第</w:t>
      </w:r>
      <w:hyperlink r:id="rId45" w:anchor="a23b1" w:history="1">
        <w:r w:rsidR="00B12216" w:rsidRPr="00EB3766">
          <w:rPr>
            <w:rStyle w:val="a3"/>
            <w:rFonts w:ascii="Times New Roman" w:hAnsi="Times New Roman"/>
          </w:rPr>
          <w:t>二十三條之一</w:t>
        </w:r>
      </w:hyperlink>
      <w:r w:rsidRPr="00DB1E60">
        <w:rPr>
          <w:color w:val="17365D"/>
        </w:rPr>
        <w:t>規定之創投事業，應於每年度營利事業所得稅結算申報期間開始日二個月前，或於中華民國一百零七年五月十日前，檢附下列文件向中央主管機關申請核定，逾期申請者，不予受理：</w:t>
      </w:r>
    </w:p>
    <w:p w14:paraId="28B48999" w14:textId="77777777" w:rsidR="00CF2B8C" w:rsidRPr="00DB1E60" w:rsidRDefault="00CF2B8C" w:rsidP="00DB1E60">
      <w:pPr>
        <w:ind w:left="142"/>
        <w:rPr>
          <w:color w:val="17365D"/>
        </w:rPr>
      </w:pPr>
      <w:r w:rsidRPr="00DB1E60">
        <w:rPr>
          <w:color w:val="17365D"/>
        </w:rPr>
        <w:t xml:space="preserve">　　一、最新之登記證明書或變更登記事項證明書。</w:t>
      </w:r>
    </w:p>
    <w:p w14:paraId="310F8C46" w14:textId="77777777" w:rsidR="00CF2B8C" w:rsidRPr="00DB1E60" w:rsidRDefault="00CF2B8C" w:rsidP="00DB1E60">
      <w:pPr>
        <w:ind w:left="142"/>
        <w:rPr>
          <w:color w:val="17365D"/>
        </w:rPr>
      </w:pPr>
      <w:r w:rsidRPr="00DB1E60">
        <w:rPr>
          <w:color w:val="17365D"/>
        </w:rPr>
        <w:t xml:space="preserve">　　二、前一年度實際投資金額經會計師查核簽證。</w:t>
      </w:r>
    </w:p>
    <w:p w14:paraId="3C851D2A" w14:textId="77777777" w:rsidR="00CF2B8C" w:rsidRPr="00DB1E60" w:rsidRDefault="00CF2B8C" w:rsidP="00DB1E60">
      <w:pPr>
        <w:ind w:left="142"/>
        <w:rPr>
          <w:color w:val="17365D"/>
        </w:rPr>
      </w:pPr>
      <w:r w:rsidRPr="00DB1E60">
        <w:rPr>
          <w:color w:val="17365D"/>
        </w:rPr>
        <w:t xml:space="preserve">　　三、依</w:t>
      </w:r>
      <w:hyperlink w:anchor="a3" w:history="1">
        <w:r w:rsidRPr="00921197">
          <w:rPr>
            <w:rStyle w:val="a3"/>
            <w:rFonts w:ascii="Times New Roman" w:hAnsi="Times New Roman"/>
          </w:rPr>
          <w:t>第三條</w:t>
        </w:r>
      </w:hyperlink>
      <w:r w:rsidRPr="00DB1E60">
        <w:rPr>
          <w:color w:val="17365D"/>
        </w:rPr>
        <w:t>規定計算資金運用於我國境內比率、投資明細及相關證明文件。</w:t>
      </w:r>
    </w:p>
    <w:p w14:paraId="59BCB5E3" w14:textId="77777777" w:rsidR="00CF2B8C" w:rsidRPr="00DB1E60" w:rsidRDefault="00CF2B8C" w:rsidP="00DB1E60">
      <w:pPr>
        <w:ind w:left="142"/>
        <w:rPr>
          <w:color w:val="17365D"/>
        </w:rPr>
      </w:pPr>
      <w:r w:rsidRPr="00DB1E60">
        <w:rPr>
          <w:color w:val="17365D"/>
        </w:rPr>
        <w:lastRenderedPageBreak/>
        <w:t xml:space="preserve">　　四、投資實際營運活動在我國境內之外國公司者，應檢附該外國公司簡介，包含公司名稱、營業地址、營業項目、資本額、董事名冊及足資證明該外國公司符合</w:t>
      </w:r>
      <w:hyperlink w:anchor="a2" w:history="1">
        <w:r w:rsidRPr="00921197">
          <w:rPr>
            <w:rStyle w:val="a3"/>
            <w:rFonts w:ascii="Times New Roman" w:hAnsi="Times New Roman"/>
          </w:rPr>
          <w:t>第二條</w:t>
        </w:r>
      </w:hyperlink>
      <w:r w:rsidRPr="00DB1E60">
        <w:rPr>
          <w:color w:val="17365D"/>
        </w:rPr>
        <w:t>第四項各款之文件。</w:t>
      </w:r>
    </w:p>
    <w:p w14:paraId="379AB94E" w14:textId="77777777" w:rsidR="00CF2B8C" w:rsidRDefault="00CF2B8C" w:rsidP="00DB1E60">
      <w:pPr>
        <w:ind w:left="142"/>
      </w:pPr>
      <w:r>
        <w:t xml:space="preserve">　　創投事業依前項規定申請核定第四年度及第五年度之適用要件時，須另檢附下列文件：</w:t>
      </w:r>
    </w:p>
    <w:p w14:paraId="45C3B822" w14:textId="77777777" w:rsidR="00CF2B8C" w:rsidRDefault="00CF2B8C" w:rsidP="00DB1E60">
      <w:pPr>
        <w:ind w:left="142"/>
      </w:pPr>
      <w:r>
        <w:t xml:space="preserve">　　一、依</w:t>
      </w:r>
      <w:hyperlink w:anchor="a4" w:history="1">
        <w:r w:rsidRPr="00921197">
          <w:rPr>
            <w:rStyle w:val="a3"/>
            <w:rFonts w:ascii="Times New Roman" w:hAnsi="Times New Roman"/>
          </w:rPr>
          <w:t>第四條</w:t>
        </w:r>
      </w:hyperlink>
      <w:r>
        <w:t>規定計算累計投資於新創事業公司之金額或依同條規定計算累計投資於新創事業公司之金額占當年度實收出資總額比率。</w:t>
      </w:r>
    </w:p>
    <w:p w14:paraId="007BBF2E" w14:textId="77777777" w:rsidR="00CF2B8C" w:rsidRDefault="00CF2B8C" w:rsidP="00DB1E60">
      <w:pPr>
        <w:ind w:left="142"/>
      </w:pPr>
      <w:r>
        <w:t xml:space="preserve">　　二、新創事業公司設立（變更）登記表。但投資之新創事業公司屬實際營運活動在我國境內之外國公司者，應提供前項第四款規定相關資料。</w:t>
      </w:r>
    </w:p>
    <w:p w14:paraId="2661FE7C" w14:textId="77777777" w:rsidR="00CF2B8C" w:rsidRPr="00DB1E60" w:rsidRDefault="00CF2B8C" w:rsidP="00DB1E60">
      <w:pPr>
        <w:ind w:left="142"/>
        <w:rPr>
          <w:color w:val="17365D"/>
        </w:rPr>
      </w:pPr>
      <w:r w:rsidRPr="00DB1E60">
        <w:rPr>
          <w:color w:val="17365D"/>
        </w:rPr>
        <w:t xml:space="preserve">　　中央主管機關應於創投事業每年度營利事業所得稅結算申報期間開始日前，或於中華民國一百零七年五月十五日前，將核定結果函復申請人，並通知創投事業所在地稅捐稽徵機關。</w:t>
      </w:r>
    </w:p>
    <w:p w14:paraId="186CAC6C" w14:textId="77777777" w:rsidR="00CF2B8C" w:rsidRDefault="00CF2B8C" w:rsidP="00F2111C">
      <w:pPr>
        <w:pStyle w:val="2"/>
      </w:pPr>
      <w:bookmarkStart w:id="18" w:name="a7"/>
      <w:bookmarkEnd w:id="18"/>
      <w:r>
        <w:t>第</w:t>
      </w:r>
      <w:r>
        <w:t>7</w:t>
      </w:r>
      <w:r>
        <w:t>條</w:t>
      </w:r>
    </w:p>
    <w:p w14:paraId="1C1F7441" w14:textId="77777777" w:rsidR="00CF2B8C" w:rsidRDefault="00CF2B8C" w:rsidP="00DB1E60">
      <w:pPr>
        <w:ind w:left="142"/>
      </w:pPr>
      <w:r>
        <w:t xml:space="preserve">　　創投事業適用本條例</w:t>
      </w:r>
      <w:r w:rsidR="00B12216">
        <w:t>第</w:t>
      </w:r>
      <w:hyperlink r:id="rId46" w:anchor="a23b1" w:history="1">
        <w:r w:rsidR="00B12216" w:rsidRPr="00EB3766">
          <w:rPr>
            <w:rStyle w:val="a3"/>
            <w:rFonts w:ascii="Times New Roman" w:hAnsi="Times New Roman"/>
          </w:rPr>
          <w:t>二十三條之一</w:t>
        </w:r>
      </w:hyperlink>
      <w:r>
        <w:t>第三項規定，符合下列情形之一且有延長之必要者，得於適用期間屆滿日三個月前，向中央主管機關申請延長適用期間。延長期間不得超過五年，並以延長一次為限：</w:t>
      </w:r>
    </w:p>
    <w:p w14:paraId="7DBBA89B" w14:textId="77777777" w:rsidR="00CF2B8C" w:rsidRDefault="00CF2B8C" w:rsidP="00DB1E60">
      <w:pPr>
        <w:ind w:left="142"/>
      </w:pPr>
      <w:r>
        <w:t xml:space="preserve">　　一、產業回收期延長。</w:t>
      </w:r>
    </w:p>
    <w:p w14:paraId="23403357" w14:textId="77777777" w:rsidR="00CF2B8C" w:rsidRDefault="00CF2B8C" w:rsidP="00DB1E60">
      <w:pPr>
        <w:ind w:left="142"/>
      </w:pPr>
      <w:r>
        <w:t xml:space="preserve">　　二、投資標的產業發生鉅變或國內外經濟環境驟變致無法回收資金。</w:t>
      </w:r>
    </w:p>
    <w:p w14:paraId="70FE578F" w14:textId="77777777" w:rsidR="00CF2B8C" w:rsidRDefault="00CF2B8C" w:rsidP="00DB1E60">
      <w:pPr>
        <w:ind w:left="142"/>
      </w:pPr>
      <w:r>
        <w:t xml:space="preserve">　　三、其他經中央主管機關認定理由正當者。</w:t>
      </w:r>
    </w:p>
    <w:p w14:paraId="687209AD" w14:textId="77777777" w:rsidR="00CF2B8C" w:rsidRPr="00DB1E60" w:rsidRDefault="00CF2B8C" w:rsidP="00DB1E60">
      <w:pPr>
        <w:ind w:left="142"/>
        <w:rPr>
          <w:color w:val="17365D"/>
        </w:rPr>
      </w:pPr>
      <w:r w:rsidRPr="00DB1E60">
        <w:rPr>
          <w:color w:val="17365D"/>
        </w:rPr>
        <w:t xml:space="preserve">　　前項延長申請應檢附下列文件：</w:t>
      </w:r>
    </w:p>
    <w:p w14:paraId="79EA0E15" w14:textId="77777777" w:rsidR="00CF2B8C" w:rsidRPr="00DB1E60" w:rsidRDefault="00CF2B8C" w:rsidP="00DB1E60">
      <w:pPr>
        <w:ind w:left="142"/>
        <w:rPr>
          <w:color w:val="17365D"/>
        </w:rPr>
      </w:pPr>
      <w:r w:rsidRPr="00DB1E60">
        <w:rPr>
          <w:color w:val="17365D"/>
        </w:rPr>
        <w:t xml:space="preserve">　　一、延長適用期間申請書。</w:t>
      </w:r>
    </w:p>
    <w:p w14:paraId="232B2C79" w14:textId="77777777" w:rsidR="00CF2B8C" w:rsidRPr="00DB1E60" w:rsidRDefault="00CF2B8C" w:rsidP="00DB1E60">
      <w:pPr>
        <w:ind w:left="142"/>
        <w:rPr>
          <w:color w:val="17365D"/>
        </w:rPr>
      </w:pPr>
      <w:r w:rsidRPr="00DB1E60">
        <w:rPr>
          <w:color w:val="17365D"/>
        </w:rPr>
        <w:t xml:space="preserve">　　二、有限合夥契約書影本。</w:t>
      </w:r>
    </w:p>
    <w:p w14:paraId="4A55E6B6" w14:textId="77777777" w:rsidR="00CF2B8C" w:rsidRPr="00DB1E60" w:rsidRDefault="00CF2B8C" w:rsidP="00DB1E60">
      <w:pPr>
        <w:ind w:left="142"/>
        <w:rPr>
          <w:color w:val="17365D"/>
        </w:rPr>
      </w:pPr>
      <w:r w:rsidRPr="00DB1E60">
        <w:rPr>
          <w:color w:val="17365D"/>
        </w:rPr>
        <w:t xml:space="preserve">　　三、有限合夥登記事項表。</w:t>
      </w:r>
    </w:p>
    <w:p w14:paraId="5C80BC44" w14:textId="77777777" w:rsidR="00CF2B8C" w:rsidRPr="00DB1E60" w:rsidRDefault="00CF2B8C" w:rsidP="00DB1E60">
      <w:pPr>
        <w:ind w:left="142"/>
        <w:rPr>
          <w:color w:val="17365D"/>
        </w:rPr>
      </w:pPr>
      <w:r w:rsidRPr="00DB1E60">
        <w:rPr>
          <w:color w:val="17365D"/>
        </w:rPr>
        <w:t xml:space="preserve">　　四、延長適用期間之理由及未來規劃計畫書。</w:t>
      </w:r>
    </w:p>
    <w:p w14:paraId="51C368F9" w14:textId="77777777" w:rsidR="00CF2B8C" w:rsidRDefault="00CF2B8C" w:rsidP="00F2111C">
      <w:pPr>
        <w:pStyle w:val="2"/>
      </w:pPr>
      <w:bookmarkStart w:id="19" w:name="a8"/>
      <w:bookmarkEnd w:id="19"/>
      <w:r>
        <w:t>第</w:t>
      </w:r>
      <w:r>
        <w:t>8</w:t>
      </w:r>
      <w:r>
        <w:t>條</w:t>
      </w:r>
    </w:p>
    <w:p w14:paraId="509F045A" w14:textId="77777777" w:rsidR="00CF2B8C" w:rsidRDefault="00CF2B8C" w:rsidP="00DB1E60">
      <w:pPr>
        <w:ind w:left="142"/>
      </w:pPr>
      <w:r>
        <w:t xml:space="preserve">　　創投事業有下列情事之一者，不得適用本條例</w:t>
      </w:r>
      <w:r w:rsidR="00B12216">
        <w:t>第</w:t>
      </w:r>
      <w:hyperlink r:id="rId47" w:anchor="a23b1" w:history="1">
        <w:r w:rsidR="00B12216" w:rsidRPr="00EB3766">
          <w:rPr>
            <w:rStyle w:val="a3"/>
            <w:rFonts w:ascii="Times New Roman" w:hAnsi="Times New Roman"/>
          </w:rPr>
          <w:t>二十三條之一</w:t>
        </w:r>
      </w:hyperlink>
      <w:r>
        <w:t>規定：</w:t>
      </w:r>
    </w:p>
    <w:p w14:paraId="7F76E01C" w14:textId="77777777" w:rsidR="00CF2B8C" w:rsidRDefault="00CF2B8C" w:rsidP="00DB1E60">
      <w:pPr>
        <w:ind w:left="142"/>
      </w:pPr>
      <w:r>
        <w:t xml:space="preserve">　　一、有</w:t>
      </w:r>
      <w:hyperlink w:anchor="a5" w:history="1">
        <w:r w:rsidRPr="00704A7A">
          <w:rPr>
            <w:rStyle w:val="a3"/>
            <w:rFonts w:ascii="Times New Roman" w:hAnsi="Times New Roman"/>
          </w:rPr>
          <w:t>第五條</w:t>
        </w:r>
      </w:hyperlink>
      <w:r>
        <w:t>不符政府政策之情事。</w:t>
      </w:r>
    </w:p>
    <w:p w14:paraId="0E809633" w14:textId="77777777" w:rsidR="00CF2B8C" w:rsidRDefault="00CF2B8C" w:rsidP="00DB1E60">
      <w:pPr>
        <w:ind w:left="142"/>
      </w:pPr>
      <w:r>
        <w:t xml:space="preserve">　　二、依前二條所提供之資訊不充分，經通知限期補正而未補正，或陳述之重要內容有不正確或虛偽不實。</w:t>
      </w:r>
    </w:p>
    <w:p w14:paraId="760ED819" w14:textId="77777777" w:rsidR="00CF2B8C" w:rsidRPr="00704A7A" w:rsidRDefault="00CF2B8C" w:rsidP="00DB1E60">
      <w:pPr>
        <w:ind w:left="142"/>
        <w:rPr>
          <w:color w:val="17365D"/>
        </w:rPr>
      </w:pPr>
      <w:r w:rsidRPr="00704A7A">
        <w:rPr>
          <w:color w:val="17365D"/>
        </w:rPr>
        <w:t xml:space="preserve">　　有前項情事之一，中央主管機關應撤銷該核定處分，並通知創投事業所在地稅捐稽徵機關。</w:t>
      </w:r>
    </w:p>
    <w:p w14:paraId="3285326A" w14:textId="77777777" w:rsidR="00CF2B8C" w:rsidRPr="00DB1E60" w:rsidRDefault="00CF2B8C" w:rsidP="00F2111C">
      <w:pPr>
        <w:pStyle w:val="2"/>
      </w:pPr>
      <w:bookmarkStart w:id="20" w:name="a9"/>
      <w:bookmarkEnd w:id="20"/>
      <w:r w:rsidRPr="00DB1E60">
        <w:t>第</w:t>
      </w:r>
      <w:r w:rsidRPr="00DB1E60">
        <w:t>9</w:t>
      </w:r>
      <w:r w:rsidRPr="00DB1E60">
        <w:t>條</w:t>
      </w:r>
    </w:p>
    <w:p w14:paraId="3AEBE5BF" w14:textId="77777777" w:rsidR="0045425A" w:rsidRPr="001C7001" w:rsidRDefault="00CF2B8C" w:rsidP="00DB1E60">
      <w:pPr>
        <w:ind w:leftChars="75" w:left="150"/>
        <w:jc w:val="both"/>
        <w:rPr>
          <w:rFonts w:ascii="Arial Unicode MS" w:hAnsi="Arial Unicode MS"/>
        </w:rPr>
      </w:pPr>
      <w:r>
        <w:t xml:space="preserve">　　本辦法自中華民國一百零六年一月一日施行。</w:t>
      </w:r>
    </w:p>
    <w:p w14:paraId="06D9B70B" w14:textId="77777777" w:rsidR="00765234" w:rsidRPr="00765234" w:rsidRDefault="00765234" w:rsidP="00DB1E60"/>
    <w:p w14:paraId="694FCEA0" w14:textId="77777777" w:rsidR="00E97591" w:rsidRPr="001C7001" w:rsidRDefault="00E97591" w:rsidP="00E97591">
      <w:pPr>
        <w:ind w:leftChars="75" w:left="150"/>
        <w:jc w:val="both"/>
        <w:rPr>
          <w:rFonts w:ascii="Arial Unicode MS" w:hAnsi="Arial Unicode MS"/>
        </w:rPr>
      </w:pPr>
    </w:p>
    <w:p w14:paraId="35B6C1B8" w14:textId="77777777" w:rsidR="00E97591" w:rsidRPr="00C1655B" w:rsidRDefault="00E97591" w:rsidP="00E9759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F327168" w14:textId="19BB165F" w:rsidR="0045425A" w:rsidRPr="00E97591" w:rsidRDefault="00E97591" w:rsidP="00E97591">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B661CA">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49"/>
      <w:footerReference w:type="default" r:id="rId5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0DEF" w14:textId="77777777" w:rsidR="00516D27" w:rsidRDefault="00516D27">
      <w:r>
        <w:separator/>
      </w:r>
    </w:p>
  </w:endnote>
  <w:endnote w:type="continuationSeparator" w:id="0">
    <w:p w14:paraId="386D9533" w14:textId="77777777" w:rsidR="00516D27" w:rsidRDefault="0051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670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AF81AE"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33E7"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2E16">
      <w:rPr>
        <w:rStyle w:val="a7"/>
        <w:noProof/>
      </w:rPr>
      <w:t>1</w:t>
    </w:r>
    <w:r>
      <w:rPr>
        <w:rStyle w:val="a7"/>
      </w:rPr>
      <w:fldChar w:fldCharType="end"/>
    </w:r>
  </w:p>
  <w:p w14:paraId="21A4F073" w14:textId="77777777"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DB1E60" w:rsidRPr="00DB1E60">
      <w:rPr>
        <w:rFonts w:ascii="Arial Unicode MS" w:hAnsi="Arial Unicode MS" w:hint="eastAsia"/>
        <w:sz w:val="18"/>
      </w:rPr>
      <w:t>有限合夥組織創業投資事業租稅獎勵適用辦法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10597" w14:textId="77777777" w:rsidR="00516D27" w:rsidRDefault="00516D27">
      <w:r>
        <w:separator/>
      </w:r>
    </w:p>
  </w:footnote>
  <w:footnote w:type="continuationSeparator" w:id="0">
    <w:p w14:paraId="5C77B829" w14:textId="77777777" w:rsidR="00516D27" w:rsidRDefault="0051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75E1C"/>
    <w:rsid w:val="000A5999"/>
    <w:rsid w:val="00104FBB"/>
    <w:rsid w:val="001427EB"/>
    <w:rsid w:val="00144724"/>
    <w:rsid w:val="001605C6"/>
    <w:rsid w:val="00165A02"/>
    <w:rsid w:val="00172470"/>
    <w:rsid w:val="001C7001"/>
    <w:rsid w:val="001D50AD"/>
    <w:rsid w:val="001E23A9"/>
    <w:rsid w:val="00254FCB"/>
    <w:rsid w:val="00277BB9"/>
    <w:rsid w:val="002C506A"/>
    <w:rsid w:val="003030E3"/>
    <w:rsid w:val="00376F50"/>
    <w:rsid w:val="00377BA3"/>
    <w:rsid w:val="003816C4"/>
    <w:rsid w:val="003A1CEA"/>
    <w:rsid w:val="003A3D0F"/>
    <w:rsid w:val="003D1EC0"/>
    <w:rsid w:val="00451727"/>
    <w:rsid w:val="0045425A"/>
    <w:rsid w:val="00462D8E"/>
    <w:rsid w:val="00464EE7"/>
    <w:rsid w:val="004A6E50"/>
    <w:rsid w:val="004B0859"/>
    <w:rsid w:val="004E6452"/>
    <w:rsid w:val="004F7BAA"/>
    <w:rsid w:val="00516D27"/>
    <w:rsid w:val="00520F8A"/>
    <w:rsid w:val="00526301"/>
    <w:rsid w:val="0055332D"/>
    <w:rsid w:val="0056107E"/>
    <w:rsid w:val="00573573"/>
    <w:rsid w:val="005D2C95"/>
    <w:rsid w:val="005D6F38"/>
    <w:rsid w:val="005E0DDB"/>
    <w:rsid w:val="005F35F8"/>
    <w:rsid w:val="006312B1"/>
    <w:rsid w:val="0067282D"/>
    <w:rsid w:val="00673037"/>
    <w:rsid w:val="006C53DB"/>
    <w:rsid w:val="006E7FE9"/>
    <w:rsid w:val="00704A7A"/>
    <w:rsid w:val="00712B5C"/>
    <w:rsid w:val="0072241A"/>
    <w:rsid w:val="007317D6"/>
    <w:rsid w:val="00732CDE"/>
    <w:rsid w:val="00765234"/>
    <w:rsid w:val="007B59EF"/>
    <w:rsid w:val="007D5904"/>
    <w:rsid w:val="007F4C46"/>
    <w:rsid w:val="008013F3"/>
    <w:rsid w:val="008117F1"/>
    <w:rsid w:val="00816028"/>
    <w:rsid w:val="00883DE0"/>
    <w:rsid w:val="00894B45"/>
    <w:rsid w:val="008B621F"/>
    <w:rsid w:val="008C767B"/>
    <w:rsid w:val="00921197"/>
    <w:rsid w:val="0095501B"/>
    <w:rsid w:val="00967AED"/>
    <w:rsid w:val="00A05A00"/>
    <w:rsid w:val="00A71CBC"/>
    <w:rsid w:val="00AB72F0"/>
    <w:rsid w:val="00B12216"/>
    <w:rsid w:val="00B176D7"/>
    <w:rsid w:val="00B44F67"/>
    <w:rsid w:val="00B5232E"/>
    <w:rsid w:val="00B661CA"/>
    <w:rsid w:val="00B7196F"/>
    <w:rsid w:val="00B76C59"/>
    <w:rsid w:val="00B97C5B"/>
    <w:rsid w:val="00BB55E5"/>
    <w:rsid w:val="00BB5F81"/>
    <w:rsid w:val="00BD34CC"/>
    <w:rsid w:val="00BF41E3"/>
    <w:rsid w:val="00C037A9"/>
    <w:rsid w:val="00C348DE"/>
    <w:rsid w:val="00CF2B8C"/>
    <w:rsid w:val="00D61A86"/>
    <w:rsid w:val="00D64FB9"/>
    <w:rsid w:val="00D73296"/>
    <w:rsid w:val="00DB1E60"/>
    <w:rsid w:val="00E15692"/>
    <w:rsid w:val="00E32E16"/>
    <w:rsid w:val="00E97591"/>
    <w:rsid w:val="00EB27D6"/>
    <w:rsid w:val="00EB3766"/>
    <w:rsid w:val="00EC7AEC"/>
    <w:rsid w:val="00EF3193"/>
    <w:rsid w:val="00F2111C"/>
    <w:rsid w:val="00F75504"/>
    <w:rsid w:val="00F94956"/>
    <w:rsid w:val="00FC1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7A99A"/>
  <w15:docId w15:val="{D3CD0311-1016-4C14-98D2-B5F9A91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F2111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2111C"/>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B5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8157">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0725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aw/&#29986;&#26989;&#21109;&#26032;&#26781;&#20363;.docx" TargetMode="External"/><Relationship Id="rId18" Type="http://schemas.openxmlformats.org/officeDocument/2006/relationships/hyperlink" Target="../law3/&#21109;&#26989;&#25237;&#36039;&#20107;&#26989;&#36628;&#23566;&#36774;&#27861;.docx" TargetMode="External"/><Relationship Id="rId26" Type="http://schemas.openxmlformats.org/officeDocument/2006/relationships/hyperlink" Target="../law3/&#21109;&#26989;&#25237;&#36039;&#20107;&#26989;&#36628;&#23566;&#36774;&#27861;.docx" TargetMode="External"/><Relationship Id="rId39" Type="http://schemas.openxmlformats.org/officeDocument/2006/relationships/hyperlink" Target="&#21109;&#26989;&#25237;&#36039;&#20107;&#26989;&#36628;&#23566;&#36774;&#27861;.docx" TargetMode="External"/><Relationship Id="rId21" Type="http://schemas.openxmlformats.org/officeDocument/2006/relationships/hyperlink" Target="../law/&#20225;&#26989;&#20341;&#36092;&#27861;.docx" TargetMode="External"/><Relationship Id="rId34" Type="http://schemas.openxmlformats.org/officeDocument/2006/relationships/hyperlink" Target="../law/&#29986;&#26989;&#21109;&#26032;&#26781;&#20363;.docx" TargetMode="External"/><Relationship Id="rId42" Type="http://schemas.openxmlformats.org/officeDocument/2006/relationships/hyperlink" Target="&#21109;&#26989;&#25237;&#36039;&#20107;&#26989;&#36628;&#23566;&#36774;&#27861;.docx" TargetMode="External"/><Relationship Id="rId47" Type="http://schemas.openxmlformats.org/officeDocument/2006/relationships/hyperlink" Target="../law/&#29986;&#26989;&#21109;&#26032;&#26781;&#20363;.docx" TargetMode="Externa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law/&#29986;&#26989;&#21109;&#26032;&#26781;&#20363;.docx" TargetMode="External"/><Relationship Id="rId29" Type="http://schemas.openxmlformats.org/officeDocument/2006/relationships/hyperlink" Target="../law/&#29986;&#26989;&#21109;&#26032;&#26781;&#20363;.docx" TargetMode="External"/><Relationship Id="rId11" Type="http://schemas.openxmlformats.org/officeDocument/2006/relationships/hyperlink" Target="../S-link&#20998;&#39006;&#27861;&#35215;&#32034;&#24341;.docx" TargetMode="External"/><Relationship Id="rId24" Type="http://schemas.openxmlformats.org/officeDocument/2006/relationships/hyperlink" Target="../law/&#20225;&#26989;&#20341;&#36092;&#27861;.docx" TargetMode="External"/><Relationship Id="rId32" Type="http://schemas.openxmlformats.org/officeDocument/2006/relationships/hyperlink" Target="../law/&#29986;&#26989;&#21109;&#26032;&#26781;&#20363;.docx" TargetMode="External"/><Relationship Id="rId37" Type="http://schemas.openxmlformats.org/officeDocument/2006/relationships/hyperlink" Target="../law/&#29986;&#26989;&#21109;&#26032;&#26781;&#20363;.docx" TargetMode="External"/><Relationship Id="rId40" Type="http://schemas.openxmlformats.org/officeDocument/2006/relationships/hyperlink" Target="../law/&#20225;&#26989;&#20341;&#36092;&#27861;.docx" TargetMode="External"/><Relationship Id="rId45" Type="http://schemas.openxmlformats.org/officeDocument/2006/relationships/hyperlink" Target="../law/&#29986;&#26989;&#21109;&#26032;&#26781;&#20363;.docx" TargetMode="External"/><Relationship Id="rId5" Type="http://schemas.openxmlformats.org/officeDocument/2006/relationships/endnotes" Target="endnotes.xml"/><Relationship Id="rId15" Type="http://schemas.openxmlformats.org/officeDocument/2006/relationships/hyperlink" Target="../law/&#29986;&#26989;&#21109;&#26032;&#26781;&#20363;.docx" TargetMode="External"/><Relationship Id="rId23" Type="http://schemas.openxmlformats.org/officeDocument/2006/relationships/hyperlink" Target="../law/&#29986;&#26989;&#21109;&#26032;&#26781;&#20363;.docx" TargetMode="External"/><Relationship Id="rId28" Type="http://schemas.openxmlformats.org/officeDocument/2006/relationships/hyperlink" Target="../law/&#29986;&#26989;&#21109;&#26032;&#26781;&#20363;.docx" TargetMode="External"/><Relationship Id="rId36" Type="http://schemas.openxmlformats.org/officeDocument/2006/relationships/hyperlink" Target="../law/&#29986;&#26989;&#21109;&#26032;&#26781;&#20363;.docx" TargetMode="External"/><Relationship Id="rId49"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law/&#20225;&#26989;&#20341;&#36092;&#27861;.docx" TargetMode="External"/><Relationship Id="rId31" Type="http://schemas.openxmlformats.org/officeDocument/2006/relationships/hyperlink" Target="../law/&#29986;&#26989;&#21109;&#26032;&#26781;&#20363;.docx" TargetMode="External"/><Relationship Id="rId44" Type="http://schemas.openxmlformats.org/officeDocument/2006/relationships/hyperlink" Target="../law/&#29986;&#26989;&#21109;&#26032;&#26781;&#20363;.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aw.moj.gov.tw/LawClass/LawHistory.aspx?pcode=J0040060" TargetMode="External"/><Relationship Id="rId14" Type="http://schemas.openxmlformats.org/officeDocument/2006/relationships/hyperlink" Target="../law/&#26377;&#38480;&#21512;&#22821;&#27861;.docx" TargetMode="External"/><Relationship Id="rId22" Type="http://schemas.openxmlformats.org/officeDocument/2006/relationships/hyperlink" Target="../law/&#29986;&#26989;&#21109;&#26032;&#26781;&#20363;.docx" TargetMode="External"/><Relationship Id="rId27" Type="http://schemas.openxmlformats.org/officeDocument/2006/relationships/hyperlink" Target="../law/&#29986;&#26989;&#21109;&#26032;&#26781;&#20363;.docx" TargetMode="External"/><Relationship Id="rId30" Type="http://schemas.openxmlformats.org/officeDocument/2006/relationships/hyperlink" Target="../law/&#29986;&#26989;&#21109;&#26032;&#26781;&#20363;.docx" TargetMode="External"/><Relationship Id="rId35" Type="http://schemas.openxmlformats.org/officeDocument/2006/relationships/hyperlink" Target="../law/&#26377;&#38480;&#21512;&#22821;&#27861;.docx" TargetMode="External"/><Relationship Id="rId43" Type="http://schemas.openxmlformats.org/officeDocument/2006/relationships/hyperlink" Target="&#21109;&#26989;&#25237;&#36039;&#20107;&#26989;&#36628;&#23566;&#36774;&#27861;.docx" TargetMode="External"/><Relationship Id="rId48"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6laws.net/6law/law3/&#26377;&#38480;&#21512;&#22821;&#32068;&#32340;&#21109;&#26989;&#25237;&#36039;&#20107;&#26989;&#31199;&#31237;&#29518;&#21237;&#36969;&#29992;&#36774;&#27861;.htm" TargetMode="External"/><Relationship Id="rId17" Type="http://schemas.openxmlformats.org/officeDocument/2006/relationships/hyperlink" Target="../law/&#20844;&#21496;&#27861;.docx" TargetMode="External"/><Relationship Id="rId25" Type="http://schemas.openxmlformats.org/officeDocument/2006/relationships/hyperlink" Target="../law3/&#21109;&#26989;&#25237;&#36039;&#20107;&#26989;&#36628;&#23566;&#36774;&#27861;.docx" TargetMode="External"/><Relationship Id="rId33" Type="http://schemas.openxmlformats.org/officeDocument/2006/relationships/hyperlink" Target="https://www.6laws.net/comment.htm" TargetMode="External"/><Relationship Id="rId38" Type="http://schemas.openxmlformats.org/officeDocument/2006/relationships/hyperlink" Target="../law/&#20844;&#21496;&#27861;.docx" TargetMode="External"/><Relationship Id="rId46" Type="http://schemas.openxmlformats.org/officeDocument/2006/relationships/hyperlink" Target="../law/&#29986;&#26989;&#21109;&#26032;&#26781;&#20363;.docx" TargetMode="External"/><Relationship Id="rId20" Type="http://schemas.openxmlformats.org/officeDocument/2006/relationships/hyperlink" Target="../law/&#29986;&#26989;&#21109;&#26032;&#26781;&#20363;.docx" TargetMode="External"/><Relationship Id="rId41" Type="http://schemas.openxmlformats.org/officeDocument/2006/relationships/hyperlink" Target="../law/&#20225;&#26989;&#20341;&#36092;&#27861;.docx" TargetMode="External"/><Relationship Id="rId1" Type="http://schemas.openxmlformats.org/officeDocument/2006/relationships/styles" Target="styles.xml"/><Relationship Id="rId6" Type="http://schemas.openxmlformats.org/officeDocument/2006/relationships/hyperlink" Target="https://www.6laws.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有限合夥組織創業投資事業租稅獎勵適用辦法</dc:title>
  <dc:creator>S-link 電子六法-黃婉玲</dc:creator>
  <cp:lastModifiedBy>黃婉玲 S-link電子六法</cp:lastModifiedBy>
  <cp:revision>28</cp:revision>
  <dcterms:created xsi:type="dcterms:W3CDTF">2018-06-04T11:59:00Z</dcterms:created>
  <dcterms:modified xsi:type="dcterms:W3CDTF">2019-12-29T11:37:00Z</dcterms:modified>
</cp:coreProperties>
</file>