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5A99A" w14:textId="77777777" w:rsidR="00464EE7" w:rsidRDefault="00963E71" w:rsidP="00C564DD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03FBA284" wp14:editId="67965055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8545C" w14:textId="493B07DD" w:rsidR="00464EE7" w:rsidRDefault="00464EE7" w:rsidP="00C564DD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2B0F1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601E57">
        <w:rPr>
          <w:rFonts w:ascii="Arial Unicode MS" w:hAnsi="Arial Unicode MS"/>
          <w:color w:val="7F7F7F"/>
          <w:sz w:val="18"/>
          <w:szCs w:val="20"/>
        </w:rPr>
        <w:t>2019/8/21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 w:rsidRPr="00093ECA">
          <w:rPr>
            <w:rStyle w:val="a3"/>
            <w:sz w:val="18"/>
            <w:szCs w:val="20"/>
          </w:rPr>
          <w:t>黃婉玲</w:t>
        </w:r>
      </w:hyperlink>
    </w:p>
    <w:p w14:paraId="25A917FA" w14:textId="77777777" w:rsidR="0045425A" w:rsidRPr="00A0239E" w:rsidRDefault="00A0239E" w:rsidP="00A0239E">
      <w:pPr>
        <w:ind w:rightChars="-110" w:right="-220" w:firstLineChars="2880" w:firstLine="5184"/>
        <w:jc w:val="right"/>
        <w:rPr>
          <w:rFonts w:ascii="Arial Unicode MS" w:hAnsi="Arial Unicode MS"/>
          <w:color w:val="000080"/>
          <w:u w:val="single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〉檢視</w:t>
      </w:r>
      <w:r>
        <w:rPr>
          <w:rFonts w:hint="eastAsia"/>
          <w:color w:val="808000"/>
          <w:sz w:val="18"/>
          <w:szCs w:val="20"/>
        </w:rPr>
        <w:t>--</w:t>
      </w:r>
      <w:r>
        <w:rPr>
          <w:rFonts w:hint="eastAsia"/>
          <w:color w:val="808000"/>
          <w:sz w:val="18"/>
          <w:szCs w:val="20"/>
        </w:rPr>
        <w:t>〉文件引導模式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200"/>
        <w:gridCol w:w="2890"/>
      </w:tblGrid>
      <w:tr w:rsidR="0045425A" w:rsidRPr="000509F5" w14:paraId="74D7311D" w14:textId="77777777" w:rsidTr="00D63538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6309A164" w14:textId="77777777" w:rsidR="0045425A" w:rsidRPr="002051F2" w:rsidRDefault="0045425A" w:rsidP="00C564DD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2051F2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2051F2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038175CA" w14:textId="5DDCA67F" w:rsidR="0045425A" w:rsidRPr="002B0F1A" w:rsidRDefault="002B4A97" w:rsidP="00D6353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753E">
              <w:rPr>
                <w:rFonts w:eastAsia="標楷體" w:hint="eastAsia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財團法人原住民族語言研究發展基金會董事監察人遴聘辦法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18906E8C" w14:textId="6A199499" w:rsidR="00EC7AEC" w:rsidRDefault="0045425A" w:rsidP="00C564DD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【公布日期】</w:t>
            </w:r>
            <w:r w:rsidR="00BD7C48">
              <w:rPr>
                <w:rFonts w:ascii="Arial Unicode MS" w:hAnsi="Arial Unicode MS" w:hint="eastAsia"/>
                <w:color w:val="333333"/>
              </w:rPr>
              <w:t>1</w:t>
            </w:r>
            <w:r w:rsidR="00BD7C48">
              <w:rPr>
                <w:rFonts w:ascii="Arial Unicode MS" w:hAnsi="Arial Unicode MS"/>
                <w:color w:val="333333"/>
              </w:rPr>
              <w:t>08.08.1</w:t>
            </w:r>
            <w:r w:rsidR="00BD7C48">
              <w:rPr>
                <w:rFonts w:ascii="Arial Unicode MS" w:hAnsi="Arial Unicode MS"/>
                <w:color w:val="333333"/>
              </w:rPr>
              <w:t>4</w:t>
            </w:r>
          </w:p>
          <w:p w14:paraId="77EDB21E" w14:textId="6273A2DE" w:rsidR="0045425A" w:rsidRPr="000509F5" w:rsidRDefault="0045425A" w:rsidP="00C564DD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0509F5">
              <w:rPr>
                <w:rFonts w:ascii="Arial Unicode MS" w:hAnsi="Arial Unicode MS"/>
                <w:color w:val="333333"/>
              </w:rPr>
              <w:t>【公布機關】</w:t>
            </w:r>
            <w:r w:rsidR="00621FBD" w:rsidRPr="00C6753E">
              <w:rPr>
                <w:rFonts w:ascii="Arial Unicode MS" w:hAnsi="Arial Unicode MS" w:hint="eastAsia"/>
                <w:sz w:val="18"/>
              </w:rPr>
              <w:t>原住民族委員會</w:t>
            </w:r>
          </w:p>
        </w:tc>
      </w:tr>
    </w:tbl>
    <w:p w14:paraId="7E842E6D" w14:textId="0914F6D1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0" w:anchor="財團法人原住民族語言研究發展基金會董事監察人遴聘辦法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262E0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1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262E0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2FF60668" w14:textId="77777777" w:rsidR="0045425A" w:rsidRPr="00C564DD" w:rsidRDefault="0045425A" w:rsidP="00C564DD">
      <w:pPr>
        <w:pStyle w:val="1"/>
        <w:rPr>
          <w:color w:val="990000"/>
        </w:rPr>
      </w:pPr>
      <w:r w:rsidRPr="00C564DD">
        <w:rPr>
          <w:color w:val="990000"/>
        </w:rPr>
        <w:t>【</w:t>
      </w:r>
      <w:r w:rsidRPr="00C564DD">
        <w:rPr>
          <w:rFonts w:hint="eastAsia"/>
          <w:color w:val="990000"/>
        </w:rPr>
        <w:t>法規沿革</w:t>
      </w:r>
      <w:r w:rsidRPr="00C564DD">
        <w:rPr>
          <w:color w:val="990000"/>
        </w:rPr>
        <w:t>】</w:t>
      </w:r>
    </w:p>
    <w:p w14:paraId="0C609289" w14:textId="22FEAFA7" w:rsidR="00DF678A" w:rsidRDefault="0045425A" w:rsidP="00EC7AEC">
      <w:pPr>
        <w:ind w:firstLineChars="100" w:firstLine="180"/>
        <w:rPr>
          <w:rFonts w:ascii="Arial Unicode MS" w:hAnsi="Arial Unicode MS"/>
          <w:sz w:val="18"/>
        </w:rPr>
      </w:pPr>
      <w:r w:rsidRPr="00EB27D6">
        <w:rPr>
          <w:rFonts w:ascii="Arial Unicode MS" w:hAnsi="Arial Unicode MS"/>
          <w:b/>
          <w:sz w:val="18"/>
        </w:rPr>
        <w:t>1</w:t>
      </w:r>
      <w:r w:rsidR="00EB27D6" w:rsidRPr="00EB27D6">
        <w:rPr>
          <w:rFonts w:ascii="新細明體" w:hAnsi="新細明體"/>
        </w:rPr>
        <w:t>‧</w:t>
      </w:r>
      <w:r w:rsidR="00C6753E" w:rsidRPr="00C6753E">
        <w:rPr>
          <w:rFonts w:ascii="Arial Unicode MS" w:hAnsi="Arial Unicode MS" w:hint="eastAsia"/>
          <w:sz w:val="18"/>
        </w:rPr>
        <w:t>中華民國一百零八年八月十四日原住民族委員會原民教字第</w:t>
      </w:r>
      <w:r w:rsidR="00C6753E" w:rsidRPr="00C6753E">
        <w:rPr>
          <w:rFonts w:ascii="Arial Unicode MS" w:hAnsi="Arial Unicode MS" w:hint="eastAsia"/>
          <w:sz w:val="18"/>
        </w:rPr>
        <w:t>10800484932</w:t>
      </w:r>
      <w:r w:rsidR="00C6753E" w:rsidRPr="00C6753E">
        <w:rPr>
          <w:rFonts w:ascii="Arial Unicode MS" w:hAnsi="Arial Unicode MS" w:hint="eastAsia"/>
          <w:sz w:val="18"/>
        </w:rPr>
        <w:t>號令訂定發布全文</w:t>
      </w:r>
      <w:r w:rsidR="00C6753E" w:rsidRPr="00C6753E">
        <w:rPr>
          <w:rFonts w:ascii="Arial Unicode MS" w:hAnsi="Arial Unicode MS" w:hint="eastAsia"/>
          <w:sz w:val="18"/>
        </w:rPr>
        <w:t>10</w:t>
      </w:r>
      <w:r w:rsidR="00C6753E" w:rsidRPr="00C6753E">
        <w:rPr>
          <w:rFonts w:ascii="Arial Unicode MS" w:hAnsi="Arial Unicode MS" w:hint="eastAsia"/>
          <w:sz w:val="18"/>
        </w:rPr>
        <w:t>條；並自發布日施行</w:t>
      </w:r>
    </w:p>
    <w:p w14:paraId="6FE24192" w14:textId="77777777" w:rsidR="002B245E" w:rsidRPr="00915D55" w:rsidRDefault="002B245E" w:rsidP="002B245E">
      <w:pPr>
        <w:ind w:firstLineChars="100" w:firstLine="180"/>
        <w:rPr>
          <w:rFonts w:ascii="Arial Unicode MS" w:hAnsi="Arial Unicode MS"/>
          <w:sz w:val="18"/>
        </w:rPr>
      </w:pPr>
    </w:p>
    <w:p w14:paraId="3AF93D1B" w14:textId="77777777" w:rsidR="0045425A" w:rsidRPr="00C564DD" w:rsidRDefault="0045425A" w:rsidP="00C564DD">
      <w:pPr>
        <w:pStyle w:val="1"/>
        <w:rPr>
          <w:color w:val="990000"/>
        </w:rPr>
      </w:pPr>
      <w:r w:rsidRPr="00C564DD">
        <w:rPr>
          <w:color w:val="990000"/>
        </w:rPr>
        <w:t>【</w:t>
      </w:r>
      <w:r w:rsidRPr="00C564DD">
        <w:rPr>
          <w:rFonts w:hint="eastAsia"/>
          <w:color w:val="990000"/>
        </w:rPr>
        <w:t>法規內容</w:t>
      </w:r>
      <w:r w:rsidRPr="00C564DD">
        <w:rPr>
          <w:color w:val="990000"/>
        </w:rPr>
        <w:t>】</w:t>
      </w:r>
      <w:bookmarkStart w:id="1" w:name="_GoBack"/>
      <w:bookmarkEnd w:id="1"/>
    </w:p>
    <w:p w14:paraId="045158C9" w14:textId="77777777" w:rsidR="00C6753E" w:rsidRDefault="00C6753E" w:rsidP="00C6753E">
      <w:pPr>
        <w:pStyle w:val="2"/>
      </w:pPr>
      <w:bookmarkStart w:id="2" w:name="a1"/>
      <w:bookmarkEnd w:id="2"/>
      <w:r>
        <w:t>第</w:t>
      </w:r>
      <w:r>
        <w:t>1</w:t>
      </w:r>
      <w:r>
        <w:t>條</w:t>
      </w:r>
    </w:p>
    <w:p w14:paraId="363BAEBB" w14:textId="537CACF3" w:rsidR="00C6753E" w:rsidRDefault="00C6753E" w:rsidP="00C6753E">
      <w:pPr>
        <w:ind w:left="142"/>
      </w:pPr>
      <w:r>
        <w:t xml:space="preserve">　　本辦法依財團法人原住民族語言研究發展基金會設置條例</w:t>
      </w:r>
      <w:hyperlink r:id="rId12" w:anchor="a8" w:history="1">
        <w:r w:rsidRPr="00285A5C">
          <w:rPr>
            <w:rStyle w:val="a3"/>
            <w:rFonts w:ascii="Times New Roman" w:hAnsi="Times New Roman"/>
          </w:rPr>
          <w:t>第</w:t>
        </w:r>
        <w:r w:rsidRPr="00285A5C">
          <w:rPr>
            <w:rStyle w:val="a3"/>
            <w:rFonts w:ascii="Times New Roman" w:hAnsi="Times New Roman"/>
          </w:rPr>
          <w:t>八</w:t>
        </w:r>
        <w:r w:rsidRPr="00285A5C">
          <w:rPr>
            <w:rStyle w:val="a3"/>
            <w:rFonts w:ascii="Times New Roman" w:hAnsi="Times New Roman"/>
          </w:rPr>
          <w:t>條</w:t>
        </w:r>
      </w:hyperlink>
      <w:r>
        <w:t>第一項規定訂定之。</w:t>
      </w:r>
    </w:p>
    <w:p w14:paraId="6D266D86" w14:textId="77777777" w:rsidR="00C6753E" w:rsidRDefault="00C6753E" w:rsidP="00C6753E">
      <w:pPr>
        <w:pStyle w:val="2"/>
      </w:pPr>
      <w:bookmarkStart w:id="3" w:name="a2"/>
      <w:bookmarkEnd w:id="3"/>
      <w:r>
        <w:t>第</w:t>
      </w:r>
      <w:r>
        <w:t>2</w:t>
      </w:r>
      <w:r>
        <w:t>條</w:t>
      </w:r>
    </w:p>
    <w:p w14:paraId="5E4B4D71" w14:textId="0461DA4D" w:rsidR="00C6753E" w:rsidRDefault="00C6753E" w:rsidP="00C6753E">
      <w:pPr>
        <w:ind w:left="142"/>
      </w:pPr>
      <w:r>
        <w:t xml:space="preserve">　　財團法人原住民族語言研究發展基金會（以下簡稱本基金會）董事、監察人之遴選，應由原住民族委員會（以下簡稱本會）依財團法人法第</w:t>
      </w:r>
      <w:hyperlink r:id="rId13" w:anchor="a48" w:history="1">
        <w:r w:rsidRPr="00285A5C">
          <w:rPr>
            <w:rStyle w:val="a3"/>
            <w:rFonts w:ascii="Times New Roman" w:hAnsi="Times New Roman"/>
          </w:rPr>
          <w:t>四</w:t>
        </w:r>
        <w:r w:rsidRPr="00285A5C">
          <w:rPr>
            <w:rStyle w:val="a3"/>
            <w:rFonts w:ascii="Times New Roman" w:hAnsi="Times New Roman"/>
          </w:rPr>
          <w:t>十</w:t>
        </w:r>
        <w:r w:rsidRPr="00285A5C">
          <w:rPr>
            <w:rStyle w:val="a3"/>
            <w:rFonts w:ascii="Times New Roman" w:hAnsi="Times New Roman"/>
          </w:rPr>
          <w:t>八</w:t>
        </w:r>
      </w:hyperlink>
      <w:r>
        <w:t>條第二項規定辦理。</w:t>
      </w:r>
    </w:p>
    <w:p w14:paraId="7C6FCCA3" w14:textId="32C769CB" w:rsidR="00C6753E" w:rsidRPr="00C6753E" w:rsidRDefault="00C6753E" w:rsidP="00C6753E">
      <w:pPr>
        <w:ind w:left="142"/>
        <w:rPr>
          <w:color w:val="17365D"/>
        </w:rPr>
      </w:pPr>
      <w:r w:rsidRPr="00C6753E">
        <w:rPr>
          <w:color w:val="17365D"/>
        </w:rPr>
        <w:t xml:space="preserve">　　本基金會董事、監察人之人選由主管機關及有關機關推薦之。</w:t>
      </w:r>
    </w:p>
    <w:p w14:paraId="421D7C4D" w14:textId="77777777" w:rsidR="00C6753E" w:rsidRDefault="00C6753E" w:rsidP="00C6753E">
      <w:pPr>
        <w:pStyle w:val="2"/>
      </w:pPr>
      <w:bookmarkStart w:id="4" w:name="a3"/>
      <w:bookmarkEnd w:id="4"/>
      <w:r>
        <w:t>第</w:t>
      </w:r>
      <w:r>
        <w:t>3</w:t>
      </w:r>
      <w:r>
        <w:t>條</w:t>
      </w:r>
    </w:p>
    <w:p w14:paraId="7899D05B" w14:textId="53669737" w:rsidR="00C6753E" w:rsidRDefault="00C6753E" w:rsidP="00C6753E">
      <w:pPr>
        <w:ind w:left="142"/>
      </w:pPr>
      <w:r>
        <w:t xml:space="preserve">　　董事之選任，應顧及原住民族之代表性，並考量語言、教育、文化之專業性。監察人應具有語言、法律、會計或財務之相關經驗或學識。</w:t>
      </w:r>
    </w:p>
    <w:p w14:paraId="44A2C244" w14:textId="77777777" w:rsidR="00C6753E" w:rsidRDefault="00C6753E" w:rsidP="00C6753E">
      <w:pPr>
        <w:pStyle w:val="2"/>
      </w:pPr>
      <w:bookmarkStart w:id="5" w:name="a4"/>
      <w:bookmarkEnd w:id="5"/>
      <w:r>
        <w:t>第</w:t>
      </w:r>
      <w:r>
        <w:t>4</w:t>
      </w:r>
      <w:r>
        <w:t>條</w:t>
      </w:r>
    </w:p>
    <w:p w14:paraId="32C0B8A5" w14:textId="78329255" w:rsidR="00C6753E" w:rsidRDefault="00C6753E" w:rsidP="00C6753E">
      <w:pPr>
        <w:ind w:left="142"/>
      </w:pPr>
      <w:r>
        <w:t xml:space="preserve">　　本會為辦理本基金會董事、監察人遴選事宜，設遴選小組（以下簡稱本小組），置委員五至七人，由本會主任委員聘任之，任期三年任一性別比例不得少於三分之一。</w:t>
      </w:r>
    </w:p>
    <w:p w14:paraId="5461E482" w14:textId="694C7E7E" w:rsidR="00C6753E" w:rsidRPr="00C6753E" w:rsidRDefault="00C6753E" w:rsidP="00C6753E">
      <w:pPr>
        <w:ind w:left="142"/>
        <w:rPr>
          <w:color w:val="17365D"/>
        </w:rPr>
      </w:pPr>
      <w:r w:rsidRPr="00C6753E">
        <w:rPr>
          <w:color w:val="17365D"/>
        </w:rPr>
        <w:t xml:space="preserve">　　本小組置召集人一人，由本會主任委員或指派副主任委員兼任之；副召集人一人，由本小組委員推舉之。</w:t>
      </w:r>
    </w:p>
    <w:p w14:paraId="2B39CEF3" w14:textId="77777777" w:rsidR="00C6753E" w:rsidRDefault="00C6753E" w:rsidP="00C6753E">
      <w:pPr>
        <w:pStyle w:val="2"/>
      </w:pPr>
      <w:bookmarkStart w:id="6" w:name="a5"/>
      <w:bookmarkEnd w:id="6"/>
      <w:r>
        <w:t>第</w:t>
      </w:r>
      <w:r>
        <w:t>5</w:t>
      </w:r>
      <w:r>
        <w:t>條</w:t>
      </w:r>
    </w:p>
    <w:p w14:paraId="63856F64" w14:textId="58F456FC" w:rsidR="00C6753E" w:rsidRDefault="00C6753E" w:rsidP="00C6753E">
      <w:pPr>
        <w:ind w:left="142"/>
      </w:pPr>
      <w:r>
        <w:t xml:space="preserve">　　本小組會議之決議應有全體委員三分之二以上出席，出席委員二分之一以上同意行之。</w:t>
      </w:r>
    </w:p>
    <w:p w14:paraId="1931DD79" w14:textId="77777777" w:rsidR="00C6753E" w:rsidRDefault="00C6753E" w:rsidP="00C6753E">
      <w:pPr>
        <w:pStyle w:val="2"/>
      </w:pPr>
      <w:bookmarkStart w:id="7" w:name="a6"/>
      <w:bookmarkEnd w:id="7"/>
      <w:r>
        <w:t>第</w:t>
      </w:r>
      <w:r>
        <w:t>6</w:t>
      </w:r>
      <w:r>
        <w:t>條</w:t>
      </w:r>
    </w:p>
    <w:p w14:paraId="1003ED44" w14:textId="647E5E02" w:rsidR="00C6753E" w:rsidRDefault="00C6753E" w:rsidP="00C6753E">
      <w:pPr>
        <w:ind w:left="142"/>
      </w:pPr>
      <w:r>
        <w:t xml:space="preserve">　　本小組委員與被推薦者有配偶、前配偶、四親等內之血親或三親等內之姻親關係者，應自行迴避。</w:t>
      </w:r>
    </w:p>
    <w:p w14:paraId="06270404" w14:textId="77777777" w:rsidR="00C6753E" w:rsidRDefault="00C6753E" w:rsidP="00C6753E">
      <w:pPr>
        <w:pStyle w:val="2"/>
      </w:pPr>
      <w:bookmarkStart w:id="8" w:name="a7"/>
      <w:bookmarkEnd w:id="8"/>
      <w:r>
        <w:t>第</w:t>
      </w:r>
      <w:r>
        <w:t>7</w:t>
      </w:r>
      <w:r>
        <w:t>條</w:t>
      </w:r>
    </w:p>
    <w:p w14:paraId="27611BD2" w14:textId="37CF00FA" w:rsidR="00C6753E" w:rsidRDefault="00C6753E" w:rsidP="00C6753E">
      <w:pPr>
        <w:ind w:left="142"/>
      </w:pPr>
      <w:r>
        <w:t xml:space="preserve">　　本小組委員均為無給職。但非本會人員兼任者，依規定支給領出席費。</w:t>
      </w:r>
    </w:p>
    <w:p w14:paraId="0550CE3E" w14:textId="77777777" w:rsidR="00C6753E" w:rsidRDefault="00C6753E" w:rsidP="00C6753E">
      <w:pPr>
        <w:pStyle w:val="2"/>
      </w:pPr>
      <w:bookmarkStart w:id="9" w:name="a8"/>
      <w:bookmarkEnd w:id="9"/>
      <w:r>
        <w:t>第</w:t>
      </w:r>
      <w:r>
        <w:t>8</w:t>
      </w:r>
      <w:r>
        <w:t>條</w:t>
      </w:r>
    </w:p>
    <w:p w14:paraId="4C575C43" w14:textId="180DDDFE" w:rsidR="00C6753E" w:rsidRDefault="00C6753E" w:rsidP="00C6753E">
      <w:pPr>
        <w:ind w:left="142"/>
      </w:pPr>
      <w:r>
        <w:t xml:space="preserve">　　本小組遴選出之董事及監察人，由本會提請行政院院長聘任之。</w:t>
      </w:r>
    </w:p>
    <w:p w14:paraId="3C6E13DD" w14:textId="77777777" w:rsidR="00C6753E" w:rsidRDefault="00C6753E" w:rsidP="00C6753E">
      <w:pPr>
        <w:pStyle w:val="2"/>
      </w:pPr>
      <w:bookmarkStart w:id="10" w:name="a9"/>
      <w:bookmarkEnd w:id="10"/>
      <w:r>
        <w:t>第</w:t>
      </w:r>
      <w:r>
        <w:t>9</w:t>
      </w:r>
      <w:r>
        <w:t>條</w:t>
      </w:r>
    </w:p>
    <w:p w14:paraId="6C9FFC4B" w14:textId="09E538EA" w:rsidR="00C6753E" w:rsidRDefault="00C6753E" w:rsidP="00C6753E">
      <w:pPr>
        <w:ind w:left="142"/>
      </w:pPr>
      <w:r>
        <w:t xml:space="preserve">　　本基金會董事、監察人任期屆滿或因辭職、死亡或解聘致出缺時，依本辦法規定遴聘之。</w:t>
      </w:r>
    </w:p>
    <w:p w14:paraId="2E11C271" w14:textId="09E538EA" w:rsidR="00C6753E" w:rsidRPr="00C6753E" w:rsidRDefault="00C6753E" w:rsidP="00C6753E">
      <w:pPr>
        <w:pStyle w:val="2"/>
      </w:pPr>
      <w:bookmarkStart w:id="11" w:name="a10"/>
      <w:bookmarkEnd w:id="11"/>
      <w:r w:rsidRPr="00C6753E">
        <w:lastRenderedPageBreak/>
        <w:t>第</w:t>
      </w:r>
      <w:r w:rsidRPr="00C6753E">
        <w:t>10</w:t>
      </w:r>
      <w:r w:rsidRPr="00C6753E">
        <w:t>條</w:t>
      </w:r>
    </w:p>
    <w:p w14:paraId="498632F8" w14:textId="59B1B4EA" w:rsidR="00C6753E" w:rsidRDefault="00C6753E" w:rsidP="00C6753E">
      <w:pPr>
        <w:ind w:leftChars="75" w:left="150"/>
        <w:jc w:val="both"/>
      </w:pPr>
      <w:r>
        <w:t xml:space="preserve">　　本辦法自發布日施行。</w:t>
      </w:r>
    </w:p>
    <w:p w14:paraId="4BA32F1F" w14:textId="77777777" w:rsidR="004C1693" w:rsidRDefault="004C1693" w:rsidP="00C564DD">
      <w:pPr>
        <w:ind w:leftChars="75" w:left="150"/>
        <w:jc w:val="both"/>
        <w:rPr>
          <w:rFonts w:ascii="Arial Unicode MS" w:hAnsi="Arial Unicode MS"/>
        </w:rPr>
      </w:pPr>
    </w:p>
    <w:p w14:paraId="4E538F67" w14:textId="77777777" w:rsidR="00DF678A" w:rsidRDefault="00DF678A" w:rsidP="00C564DD">
      <w:pPr>
        <w:ind w:leftChars="75" w:left="150"/>
        <w:jc w:val="both"/>
        <w:rPr>
          <w:rFonts w:ascii="Arial Unicode MS" w:hAnsi="Arial Unicode MS"/>
        </w:rPr>
      </w:pPr>
    </w:p>
    <w:p w14:paraId="76B145C5" w14:textId="77777777" w:rsidR="00B671FA" w:rsidRPr="00C1655B" w:rsidRDefault="00B671FA" w:rsidP="00B671FA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09CE913A" w14:textId="77777777" w:rsidR="00B671FA" w:rsidRPr="00A51BA6" w:rsidRDefault="00B671FA" w:rsidP="00B671FA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【編註】本檔法規資料以</w:t>
      </w:r>
      <w:r w:rsidRPr="003D460F">
        <w:rPr>
          <w:rFonts w:hint="eastAsia"/>
          <w:color w:val="5F5F5F"/>
          <w:sz w:val="18"/>
          <w:szCs w:val="18"/>
          <w:lang w:eastAsia="zh-HK"/>
        </w:rPr>
        <w:t>官方</w:t>
      </w:r>
      <w:r w:rsidRPr="003D460F">
        <w:rPr>
          <w:rFonts w:hint="eastAsia"/>
          <w:color w:val="5F5F5F"/>
          <w:sz w:val="18"/>
          <w:szCs w:val="18"/>
        </w:rPr>
        <w:t>資訊網為依據；本文僅供參考，如需引用請以正式檔為準。如有發現待更正部份及您所需本站未收編之法規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4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54A61EE2" w14:textId="77777777" w:rsidR="0045425A" w:rsidRPr="004C1693" w:rsidRDefault="0045425A" w:rsidP="00B671FA">
      <w:pPr>
        <w:ind w:leftChars="50" w:left="100"/>
        <w:jc w:val="both"/>
        <w:rPr>
          <w:rFonts w:ascii="Arial Unicode MS" w:hAnsi="Arial Unicode MS"/>
          <w:color w:val="666699"/>
        </w:rPr>
      </w:pPr>
    </w:p>
    <w:sectPr w:rsidR="0045425A" w:rsidRPr="004C1693">
      <w:footerReference w:type="even" r:id="rId15"/>
      <w:footerReference w:type="default" r:id="rId16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E326C" w14:textId="77777777" w:rsidR="00011D67" w:rsidRDefault="00011D67">
      <w:r>
        <w:separator/>
      </w:r>
    </w:p>
  </w:endnote>
  <w:endnote w:type="continuationSeparator" w:id="0">
    <w:p w14:paraId="46D3BA93" w14:textId="77777777" w:rsidR="00011D67" w:rsidRDefault="0001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99BE2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FDF195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30A55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471D">
      <w:rPr>
        <w:rStyle w:val="a7"/>
        <w:noProof/>
      </w:rPr>
      <w:t>1</w:t>
    </w:r>
    <w:r>
      <w:rPr>
        <w:rStyle w:val="a7"/>
      </w:rPr>
      <w:fldChar w:fldCharType="end"/>
    </w:r>
  </w:p>
  <w:p w14:paraId="06403C65" w14:textId="7D17A282" w:rsidR="008013F3" w:rsidRPr="00464EE7" w:rsidRDefault="00262E0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C6753E" w:rsidRPr="00C6753E">
      <w:rPr>
        <w:rFonts w:ascii="Arial Unicode MS" w:hAnsi="Arial Unicode MS" w:hint="eastAsia"/>
        <w:sz w:val="18"/>
      </w:rPr>
      <w:t>財團法人原住民族語言研究發展基金會董事監察人遴聘辦法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7B22" w14:textId="77777777" w:rsidR="00011D67" w:rsidRDefault="00011D67">
      <w:r>
        <w:separator/>
      </w:r>
    </w:p>
  </w:footnote>
  <w:footnote w:type="continuationSeparator" w:id="0">
    <w:p w14:paraId="73C6DF6E" w14:textId="77777777" w:rsidR="00011D67" w:rsidRDefault="0001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11D67"/>
    <w:rsid w:val="000509F5"/>
    <w:rsid w:val="00081157"/>
    <w:rsid w:val="0009169A"/>
    <w:rsid w:val="00093ECA"/>
    <w:rsid w:val="000C7574"/>
    <w:rsid w:val="000C781E"/>
    <w:rsid w:val="00104FBB"/>
    <w:rsid w:val="001203F7"/>
    <w:rsid w:val="001605C6"/>
    <w:rsid w:val="001D50AD"/>
    <w:rsid w:val="001E41CC"/>
    <w:rsid w:val="001E75F7"/>
    <w:rsid w:val="002051F2"/>
    <w:rsid w:val="00234B42"/>
    <w:rsid w:val="00262E08"/>
    <w:rsid w:val="00285A5C"/>
    <w:rsid w:val="002A7F86"/>
    <w:rsid w:val="002B0F1A"/>
    <w:rsid w:val="002B245E"/>
    <w:rsid w:val="002B4A97"/>
    <w:rsid w:val="002F64E9"/>
    <w:rsid w:val="003062BF"/>
    <w:rsid w:val="003239C8"/>
    <w:rsid w:val="003757D6"/>
    <w:rsid w:val="00382652"/>
    <w:rsid w:val="003F0172"/>
    <w:rsid w:val="003F2FD5"/>
    <w:rsid w:val="0041579E"/>
    <w:rsid w:val="00422203"/>
    <w:rsid w:val="004277CF"/>
    <w:rsid w:val="00432D50"/>
    <w:rsid w:val="0045425A"/>
    <w:rsid w:val="0045471D"/>
    <w:rsid w:val="00464EE7"/>
    <w:rsid w:val="004702E6"/>
    <w:rsid w:val="004A6E50"/>
    <w:rsid w:val="004C1693"/>
    <w:rsid w:val="0051365B"/>
    <w:rsid w:val="00520F8A"/>
    <w:rsid w:val="005433B1"/>
    <w:rsid w:val="0054694E"/>
    <w:rsid w:val="0055240F"/>
    <w:rsid w:val="00553425"/>
    <w:rsid w:val="0056107E"/>
    <w:rsid w:val="005E4CE0"/>
    <w:rsid w:val="00601E57"/>
    <w:rsid w:val="00621FBD"/>
    <w:rsid w:val="006C53DB"/>
    <w:rsid w:val="006E7FE9"/>
    <w:rsid w:val="00706DF9"/>
    <w:rsid w:val="0072185D"/>
    <w:rsid w:val="0072241A"/>
    <w:rsid w:val="00765465"/>
    <w:rsid w:val="0079787C"/>
    <w:rsid w:val="007B59EF"/>
    <w:rsid w:val="007C4FA0"/>
    <w:rsid w:val="007F4C46"/>
    <w:rsid w:val="008013F3"/>
    <w:rsid w:val="00825B51"/>
    <w:rsid w:val="008820E7"/>
    <w:rsid w:val="008B5DF5"/>
    <w:rsid w:val="00911FC0"/>
    <w:rsid w:val="00915D55"/>
    <w:rsid w:val="00963E71"/>
    <w:rsid w:val="00967AED"/>
    <w:rsid w:val="009A1D56"/>
    <w:rsid w:val="009F4926"/>
    <w:rsid w:val="00A0239E"/>
    <w:rsid w:val="00AB5C62"/>
    <w:rsid w:val="00AB72F0"/>
    <w:rsid w:val="00B671FA"/>
    <w:rsid w:val="00B714B2"/>
    <w:rsid w:val="00BD7C48"/>
    <w:rsid w:val="00C12E3D"/>
    <w:rsid w:val="00C348EE"/>
    <w:rsid w:val="00C564DD"/>
    <w:rsid w:val="00C6753E"/>
    <w:rsid w:val="00C82059"/>
    <w:rsid w:val="00C91A2B"/>
    <w:rsid w:val="00CF6892"/>
    <w:rsid w:val="00D2766B"/>
    <w:rsid w:val="00D31165"/>
    <w:rsid w:val="00D605B9"/>
    <w:rsid w:val="00D63538"/>
    <w:rsid w:val="00D65CA3"/>
    <w:rsid w:val="00D73296"/>
    <w:rsid w:val="00D905D3"/>
    <w:rsid w:val="00DE6D38"/>
    <w:rsid w:val="00DF678A"/>
    <w:rsid w:val="00E60425"/>
    <w:rsid w:val="00E840C3"/>
    <w:rsid w:val="00EB27D6"/>
    <w:rsid w:val="00EC7AEC"/>
    <w:rsid w:val="00EE4101"/>
    <w:rsid w:val="00F24DB0"/>
    <w:rsid w:val="00F25F91"/>
    <w:rsid w:val="00F50E72"/>
    <w:rsid w:val="00F61314"/>
    <w:rsid w:val="00FA2A16"/>
    <w:rsid w:val="00FD17B6"/>
    <w:rsid w:val="00FE0747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DDE00"/>
  <w15:docId w15:val="{B38D6DFE-C7AC-4E0B-BCD3-6F2A445D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C564DD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753E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0C7574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C6753E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D65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65CA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0C7574"/>
    <w:rPr>
      <w:rFonts w:ascii="Arial Unicode MS" w:hAnsi="Arial Unicode MS" w:cs="Arial Unicode MS"/>
      <w:bCs/>
      <w:color w:val="808000"/>
      <w:kern w:val="2"/>
      <w:szCs w:val="36"/>
    </w:rPr>
  </w:style>
  <w:style w:type="paragraph" w:styleId="Web">
    <w:name w:val="Normal (Web)"/>
    <w:basedOn w:val="a"/>
    <w:uiPriority w:val="99"/>
    <w:unhideWhenUsed/>
    <w:rsid w:val="004277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styleId="ac">
    <w:name w:val="Unresolved Mention"/>
    <w:basedOn w:val="a0"/>
    <w:uiPriority w:val="99"/>
    <w:semiHidden/>
    <w:unhideWhenUsed/>
    <w:rsid w:val="0028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../law/&#36001;&#22296;&#27861;&#20154;&#27861;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../law/&#36001;&#22296;&#27861;&#20154;&#21407;&#20303;&#27665;&#26063;&#35486;&#35328;&#30740;&#31350;&#30332;&#23637;&#22522;&#37329;&#26371;&#35373;&#32622;&#26781;&#20363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https://www.6laws.net/6law/law3/&#36001;&#22296;&#27861;&#20154;&#21407;&#20303;&#27665;&#26063;&#35486;&#35328;&#30740;&#31350;&#30332;&#23637;&#22522;&#37329;&#26371;&#33891;&#20107;&#30435;&#23519;&#20154;&#36980;&#32856;&#36774;&#27861;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../S-link&#38651;&#23376;&#20845;&#27861;&#32034;&#24341;-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nita6law" TargetMode="External"/><Relationship Id="rId14" Type="http://schemas.openxmlformats.org/officeDocument/2006/relationships/hyperlink" Target="https://www.6laws.net/comment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財團法人原住民族語言研究發展基金會董事監察人遴聘辦法</dc:title>
  <dc:creator>S-link 電子六法-黃婉玲</dc:creator>
  <cp:lastModifiedBy>黃婉玲 S-link電子六法</cp:lastModifiedBy>
  <cp:revision>9</cp:revision>
  <dcterms:created xsi:type="dcterms:W3CDTF">2019-08-20T17:11:00Z</dcterms:created>
  <dcterms:modified xsi:type="dcterms:W3CDTF">2019-08-21T07:15:00Z</dcterms:modified>
</cp:coreProperties>
</file>