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61DF" w14:textId="3A05B564" w:rsidR="006A7496" w:rsidRDefault="009321C9" w:rsidP="006A7496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pict w14:anchorId="3C733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1pt;height:33.1pt">
            <v:imagedata r:id="rId7" o:title="word6law"/>
          </v:shape>
        </w:pict>
      </w:r>
    </w:p>
    <w:p w14:paraId="5A78860C" w14:textId="63FC5637" w:rsidR="006A7496" w:rsidRDefault="006A7496" w:rsidP="006A7496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B35796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9321C9">
        <w:rPr>
          <w:rFonts w:ascii="Arial Unicode MS" w:hAnsi="Arial Unicode MS"/>
          <w:color w:val="7F7F7F"/>
          <w:sz w:val="18"/>
          <w:szCs w:val="20"/>
        </w:rPr>
        <w:t>2019/8/10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F71B5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8D49AA">
          <w:rPr>
            <w:rStyle w:val="a3"/>
            <w:sz w:val="18"/>
            <w:szCs w:val="20"/>
          </w:rPr>
          <w:t>黃婉玲</w:t>
        </w:r>
      </w:hyperlink>
    </w:p>
    <w:p w14:paraId="5CBB52A0" w14:textId="77B7959A" w:rsidR="00CF2D69" w:rsidRPr="00BA5D6B" w:rsidRDefault="00F71B52" w:rsidP="006A7496">
      <w:pPr>
        <w:ind w:rightChars="-66" w:right="-132" w:firstLineChars="2880" w:firstLine="5184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8D49AA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8D49AA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1" w:history="1"/>
      <w:hyperlink r:id="rId12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745"/>
        <w:gridCol w:w="3063"/>
      </w:tblGrid>
      <w:tr w:rsidR="00CF2D69" w:rsidRPr="00BA5D6B" w14:paraId="05E4DF30" w14:textId="77777777" w:rsidTr="00BA5D6B">
        <w:trPr>
          <w:cantSplit/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195D9CEB" w14:textId="742EBFA2" w:rsidR="00CF2D69" w:rsidRPr="00BA5D6B" w:rsidRDefault="009321C9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</w:rPr>
            </w:pPr>
            <w:r w:rsidRPr="009321C9">
              <w:rPr>
                <w:rFonts w:ascii="Arial Unicode MS" w:hAnsi="Arial Unicode MS"/>
                <w:b/>
                <w:bCs/>
                <w:color w:val="FFFFFF"/>
                <w:sz w:val="18"/>
              </w:rPr>
              <w:t>法規名稱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759A037" w14:textId="77777777" w:rsidR="00CF2D69" w:rsidRPr="00BA5D6B" w:rsidRDefault="00B17D1C" w:rsidP="00BA5D6B">
            <w:pPr>
              <w:jc w:val="center"/>
              <w:rPr>
                <w:rFonts w:eastAsia="標楷體"/>
                <w:bCs/>
                <w:shadow/>
                <w:sz w:val="32"/>
              </w:rPr>
            </w:pPr>
            <w:r w:rsidRPr="009321C9">
              <w:rPr>
                <w:rFonts w:eastAsia="標楷體" w:hint="eastAsia"/>
                <w:shadow/>
                <w:sz w:val="28"/>
                <w:szCs w:val="22"/>
              </w:rPr>
              <w:t>大學聘任專業技術人員擔任教學辦法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04642458" w14:textId="77777777" w:rsidR="00CF2D69" w:rsidRPr="00BA5D6B" w:rsidRDefault="00CF2D69">
            <w:pPr>
              <w:rPr>
                <w:rFonts w:ascii="Arial Unicode MS" w:hAnsi="Arial Unicode MS"/>
                <w:color w:val="000000"/>
              </w:rPr>
            </w:pPr>
            <w:r w:rsidRPr="00BA5D6B">
              <w:rPr>
                <w:rFonts w:ascii="Arial Unicode MS" w:hAnsi="Arial Unicode MS"/>
                <w:color w:val="000000"/>
              </w:rPr>
              <w:t>【公布日期】</w:t>
            </w:r>
            <w:r w:rsidR="004F6485" w:rsidRPr="00770FDC">
              <w:rPr>
                <w:rFonts w:ascii="Arial Unicode MS" w:hAnsi="Arial Unicode MS" w:hint="eastAsia"/>
                <w:color w:val="000000"/>
              </w:rPr>
              <w:t>1</w:t>
            </w:r>
            <w:r w:rsidR="004F6485" w:rsidRPr="00770FDC">
              <w:rPr>
                <w:rFonts w:ascii="Arial Unicode MS" w:hAnsi="Arial Unicode MS"/>
                <w:color w:val="000000"/>
              </w:rPr>
              <w:t>07.0</w:t>
            </w:r>
            <w:r w:rsidR="004F6485">
              <w:rPr>
                <w:rFonts w:ascii="Arial Unicode MS" w:hAnsi="Arial Unicode MS"/>
                <w:color w:val="000000"/>
              </w:rPr>
              <w:t>9</w:t>
            </w:r>
            <w:r w:rsidR="004F6485" w:rsidRPr="00770FDC">
              <w:rPr>
                <w:rFonts w:ascii="Arial Unicode MS" w:hAnsi="Arial Unicode MS"/>
                <w:color w:val="000000"/>
              </w:rPr>
              <w:t>.1</w:t>
            </w:r>
            <w:r w:rsidR="004F6485">
              <w:rPr>
                <w:rFonts w:ascii="Arial Unicode MS" w:hAnsi="Arial Unicode MS"/>
                <w:color w:val="000000"/>
              </w:rPr>
              <w:t>7</w:t>
            </w:r>
          </w:p>
          <w:p w14:paraId="10D2E697" w14:textId="77777777" w:rsidR="00CF2D69" w:rsidRPr="00BA5D6B" w:rsidRDefault="00CF2D69" w:rsidP="007C61E0">
            <w:pPr>
              <w:rPr>
                <w:rFonts w:ascii="Arial Unicode MS" w:hAnsi="Arial Unicode MS"/>
              </w:rPr>
            </w:pPr>
            <w:r w:rsidRPr="00BA5D6B">
              <w:rPr>
                <w:rFonts w:ascii="Arial Unicode MS" w:hAnsi="Arial Unicode MS"/>
                <w:color w:val="000000"/>
              </w:rPr>
              <w:t>【公布機關】</w:t>
            </w:r>
            <w:r w:rsidR="00CC32D8" w:rsidRPr="00BA5D6B">
              <w:rPr>
                <w:rFonts w:ascii="Arial Unicode MS" w:hAnsi="Arial Unicode MS"/>
                <w:sz w:val="18"/>
              </w:rPr>
              <w:t>教育部</w:t>
            </w:r>
          </w:p>
        </w:tc>
      </w:tr>
    </w:tbl>
    <w:p w14:paraId="3852EDFC" w14:textId="02C121C8" w:rsidR="00392D6B" w:rsidRPr="00BA5D6B" w:rsidRDefault="00F71B52" w:rsidP="00F71B52">
      <w:pPr>
        <w:jc w:val="center"/>
        <w:rPr>
          <w:rFonts w:ascii="Arial Unicode MS" w:hAnsi="Arial Unicode MS"/>
          <w:b/>
          <w:bCs/>
          <w:color w:val="800000"/>
        </w:rPr>
      </w:pPr>
      <w:r w:rsidRPr="00AD15A3">
        <w:rPr>
          <w:rFonts w:ascii="Arial Unicode MS" w:hAnsi="Arial Unicode MS" w:hint="eastAsia"/>
          <w:color w:val="FFFFFF"/>
          <w:sz w:val="18"/>
        </w:rPr>
        <w:t>‧</w:t>
      </w:r>
      <w:hyperlink r:id="rId13" w:anchor="大學聘任專業技術人員擔任教學辦法" w:history="1">
        <w:r w:rsidRPr="00AD15A3">
          <w:rPr>
            <w:rStyle w:val="a3"/>
            <w:rFonts w:ascii="Arial Unicode MS" w:hAnsi="Arial Unicode MS" w:hint="eastAsia"/>
            <w:sz w:val="18"/>
          </w:rPr>
          <w:t>S-link</w:t>
        </w:r>
        <w:r w:rsidRPr="00AD15A3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8D49AA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4" w:tgtFrame="_blank" w:history="1">
        <w:r w:rsidRPr="00AD15A3">
          <w:rPr>
            <w:rStyle w:val="a3"/>
            <w:rFonts w:hint="eastAsia"/>
            <w:sz w:val="18"/>
          </w:rPr>
          <w:t>線上網頁版</w:t>
        </w:r>
      </w:hyperlink>
      <w:r w:rsidR="008D49AA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6080A334" w14:textId="77777777" w:rsidR="00CF2D69" w:rsidRPr="006A7496" w:rsidRDefault="00CF2D69" w:rsidP="006A7496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6A7496">
        <w:rPr>
          <w:color w:val="990000"/>
        </w:rPr>
        <w:t>【</w:t>
      </w:r>
      <w:r w:rsidRPr="006A7496">
        <w:rPr>
          <w:rFonts w:hint="eastAsia"/>
          <w:color w:val="990000"/>
        </w:rPr>
        <w:t>法規沿革</w:t>
      </w:r>
      <w:r w:rsidRPr="006A7496">
        <w:rPr>
          <w:color w:val="990000"/>
        </w:rPr>
        <w:t>】</w:t>
      </w:r>
    </w:p>
    <w:p w14:paraId="4201E6BF" w14:textId="77777777" w:rsidR="00CC32D8" w:rsidRPr="00BA5D6B" w:rsidRDefault="00CC32D8" w:rsidP="00CC32D8">
      <w:pPr>
        <w:ind w:left="142"/>
        <w:jc w:val="both"/>
        <w:rPr>
          <w:rFonts w:ascii="Arial Unicode MS" w:hAnsi="Arial Unicode MS"/>
          <w:sz w:val="18"/>
        </w:rPr>
      </w:pPr>
      <w:r w:rsidRPr="006A7496">
        <w:rPr>
          <w:rFonts w:ascii="Arial Unicode MS" w:hAnsi="Arial Unicode MS"/>
          <w:b/>
          <w:sz w:val="18"/>
        </w:rPr>
        <w:t>1</w:t>
      </w:r>
      <w:r w:rsidR="008C165D" w:rsidRPr="00F71B52">
        <w:rPr>
          <w:rFonts w:ascii="新細明體" w:hAnsi="新細明體"/>
          <w:b/>
        </w:rPr>
        <w:t>‧</w:t>
      </w:r>
      <w:r w:rsidRPr="00BA5D6B">
        <w:rPr>
          <w:rFonts w:ascii="Arial Unicode MS" w:hAnsi="Arial Unicode MS"/>
          <w:sz w:val="18"/>
        </w:rPr>
        <w:t>中華民國八十五年六月五日教育部</w:t>
      </w:r>
      <w:r w:rsidR="006A7496">
        <w:rPr>
          <w:rFonts w:ascii="Arial Unicode MS" w:hAnsi="Arial Unicode MS"/>
          <w:sz w:val="18"/>
        </w:rPr>
        <w:t>（</w:t>
      </w:r>
      <w:r w:rsidRPr="00BA5D6B">
        <w:rPr>
          <w:rFonts w:ascii="Arial Unicode MS" w:hAnsi="Arial Unicode MS"/>
          <w:sz w:val="18"/>
        </w:rPr>
        <w:t>85</w:t>
      </w:r>
      <w:r w:rsidR="006A7496">
        <w:rPr>
          <w:rFonts w:ascii="Arial Unicode MS" w:hAnsi="Arial Unicode MS"/>
          <w:sz w:val="18"/>
        </w:rPr>
        <w:t>）</w:t>
      </w:r>
      <w:r w:rsidRPr="00BA5D6B">
        <w:rPr>
          <w:rFonts w:ascii="Arial Unicode MS" w:hAnsi="Arial Unicode MS"/>
          <w:sz w:val="18"/>
        </w:rPr>
        <w:t>台參字第</w:t>
      </w:r>
      <w:r w:rsidRPr="00BA5D6B">
        <w:rPr>
          <w:rFonts w:ascii="Arial Unicode MS" w:hAnsi="Arial Unicode MS"/>
          <w:sz w:val="18"/>
        </w:rPr>
        <w:t>85504411</w:t>
      </w:r>
      <w:r w:rsidRPr="00BA5D6B">
        <w:rPr>
          <w:rFonts w:ascii="Arial Unicode MS" w:hAnsi="Arial Unicode MS"/>
          <w:sz w:val="18"/>
        </w:rPr>
        <w:t>號令訂定發布全文</w:t>
      </w:r>
      <w:r w:rsidRPr="00BA5D6B">
        <w:rPr>
          <w:rFonts w:ascii="Arial Unicode MS" w:hAnsi="Arial Unicode MS"/>
          <w:sz w:val="18"/>
        </w:rPr>
        <w:t>13</w:t>
      </w:r>
      <w:r w:rsidRPr="00BA5D6B">
        <w:rPr>
          <w:rFonts w:ascii="Arial Unicode MS" w:hAnsi="Arial Unicode MS"/>
          <w:sz w:val="18"/>
        </w:rPr>
        <w:t>條</w:t>
      </w:r>
    </w:p>
    <w:p w14:paraId="5DFDF398" w14:textId="77777777" w:rsidR="00CC32D8" w:rsidRPr="00BA5D6B" w:rsidRDefault="00CC32D8" w:rsidP="00CC32D8">
      <w:pPr>
        <w:ind w:left="142"/>
        <w:jc w:val="both"/>
        <w:rPr>
          <w:rFonts w:ascii="Arial Unicode MS" w:hAnsi="Arial Unicode MS"/>
          <w:sz w:val="18"/>
        </w:rPr>
      </w:pPr>
      <w:r w:rsidRPr="006A7496">
        <w:rPr>
          <w:rFonts w:ascii="Arial Unicode MS" w:hAnsi="Arial Unicode MS"/>
          <w:b/>
          <w:sz w:val="18"/>
        </w:rPr>
        <w:t>2</w:t>
      </w:r>
      <w:r w:rsidR="008C165D" w:rsidRPr="00F71B52">
        <w:rPr>
          <w:rFonts w:ascii="新細明體" w:hAnsi="新細明體"/>
          <w:b/>
        </w:rPr>
        <w:t>‧</w:t>
      </w:r>
      <w:r w:rsidRPr="00BA5D6B">
        <w:rPr>
          <w:rFonts w:ascii="Arial Unicode MS" w:hAnsi="Arial Unicode MS"/>
          <w:sz w:val="18"/>
        </w:rPr>
        <w:t>中華民國九十三年一月十二日教育部台參字第</w:t>
      </w:r>
      <w:r w:rsidRPr="00BA5D6B">
        <w:rPr>
          <w:rFonts w:ascii="Arial Unicode MS" w:hAnsi="Arial Unicode MS"/>
          <w:sz w:val="18"/>
        </w:rPr>
        <w:t>0930002931A</w:t>
      </w:r>
      <w:r w:rsidRPr="00BA5D6B">
        <w:rPr>
          <w:rFonts w:ascii="Arial Unicode MS" w:hAnsi="Arial Unicode MS"/>
          <w:sz w:val="18"/>
        </w:rPr>
        <w:t>號令修正發布第</w:t>
      </w:r>
      <w:r w:rsidRPr="00BA5D6B">
        <w:rPr>
          <w:rFonts w:ascii="Arial Unicode MS" w:hAnsi="Arial Unicode MS"/>
          <w:sz w:val="18"/>
        </w:rPr>
        <w:t>1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2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8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9</w:t>
      </w:r>
      <w:r w:rsidRPr="00BA5D6B">
        <w:rPr>
          <w:rFonts w:ascii="Arial Unicode MS" w:hAnsi="Arial Unicode MS"/>
          <w:sz w:val="18"/>
        </w:rPr>
        <w:t>條條文；並增訂第</w:t>
      </w:r>
      <w:r w:rsidRPr="00BA5D6B">
        <w:rPr>
          <w:rFonts w:ascii="Arial Unicode MS" w:hAnsi="Arial Unicode MS"/>
          <w:sz w:val="18"/>
        </w:rPr>
        <w:t>7-1</w:t>
      </w:r>
      <w:r w:rsidRPr="00BA5D6B">
        <w:rPr>
          <w:rFonts w:ascii="Arial Unicode MS" w:hAnsi="Arial Unicode MS"/>
          <w:sz w:val="18"/>
        </w:rPr>
        <w:t>條條文</w:t>
      </w:r>
    </w:p>
    <w:p w14:paraId="7276EF9F" w14:textId="77777777" w:rsidR="00CC32D8" w:rsidRPr="00BA5D6B" w:rsidRDefault="00CC32D8" w:rsidP="00CC32D8">
      <w:pPr>
        <w:ind w:left="142"/>
        <w:jc w:val="both"/>
        <w:rPr>
          <w:rFonts w:ascii="Arial Unicode MS" w:hAnsi="Arial Unicode MS"/>
          <w:sz w:val="18"/>
        </w:rPr>
      </w:pPr>
      <w:r w:rsidRPr="006A7496">
        <w:rPr>
          <w:rFonts w:ascii="Arial Unicode MS" w:hAnsi="Arial Unicode MS"/>
          <w:b/>
          <w:sz w:val="18"/>
        </w:rPr>
        <w:t>3</w:t>
      </w:r>
      <w:r w:rsidR="008C165D" w:rsidRPr="00F71B52">
        <w:rPr>
          <w:rFonts w:ascii="新細明體" w:hAnsi="新細明體"/>
          <w:b/>
        </w:rPr>
        <w:t>‧</w:t>
      </w:r>
      <w:r w:rsidRPr="00BA5D6B">
        <w:rPr>
          <w:rFonts w:ascii="Arial Unicode MS" w:hAnsi="Arial Unicode MS"/>
          <w:sz w:val="18"/>
        </w:rPr>
        <w:t>中華民國九十四年三月七日教育部台參字第</w:t>
      </w:r>
      <w:r w:rsidRPr="00BA5D6B">
        <w:rPr>
          <w:rFonts w:ascii="Arial Unicode MS" w:hAnsi="Arial Unicode MS"/>
          <w:sz w:val="18"/>
        </w:rPr>
        <w:t>0940022332C</w:t>
      </w:r>
      <w:r w:rsidRPr="00BA5D6B">
        <w:rPr>
          <w:rFonts w:ascii="Arial Unicode MS" w:hAnsi="Arial Unicode MS"/>
          <w:sz w:val="18"/>
        </w:rPr>
        <w:t>號令修正發布第</w:t>
      </w:r>
      <w:r w:rsidRPr="00BA5D6B">
        <w:rPr>
          <w:rFonts w:ascii="Arial Unicode MS" w:hAnsi="Arial Unicode MS"/>
          <w:sz w:val="18"/>
        </w:rPr>
        <w:t>9</w:t>
      </w:r>
      <w:r w:rsidRPr="00BA5D6B">
        <w:rPr>
          <w:rFonts w:ascii="Arial Unicode MS" w:hAnsi="Arial Unicode MS"/>
          <w:sz w:val="18"/>
        </w:rPr>
        <w:t>條條文</w:t>
      </w:r>
    </w:p>
    <w:p w14:paraId="57D3AC0F" w14:textId="77777777" w:rsidR="00CC32D8" w:rsidRPr="00BA5D6B" w:rsidRDefault="00CC32D8" w:rsidP="00CC32D8">
      <w:pPr>
        <w:ind w:left="142"/>
        <w:jc w:val="both"/>
        <w:rPr>
          <w:rFonts w:ascii="Arial Unicode MS" w:hAnsi="Arial Unicode MS"/>
          <w:sz w:val="18"/>
        </w:rPr>
      </w:pPr>
      <w:r w:rsidRPr="006A7496">
        <w:rPr>
          <w:rFonts w:ascii="Arial Unicode MS" w:hAnsi="Arial Unicode MS"/>
          <w:b/>
          <w:sz w:val="18"/>
        </w:rPr>
        <w:t>4</w:t>
      </w:r>
      <w:r w:rsidR="008C165D" w:rsidRPr="00F71B52">
        <w:rPr>
          <w:rFonts w:ascii="新細明體" w:hAnsi="新細明體"/>
          <w:b/>
        </w:rPr>
        <w:t>‧</w:t>
      </w:r>
      <w:r w:rsidRPr="00BA5D6B">
        <w:rPr>
          <w:rFonts w:ascii="Arial Unicode MS" w:hAnsi="Arial Unicode MS"/>
          <w:sz w:val="18"/>
        </w:rPr>
        <w:t>中華民國九十五年七月七日教育部台參字第</w:t>
      </w:r>
      <w:r w:rsidRPr="00BA5D6B">
        <w:rPr>
          <w:rFonts w:ascii="Arial Unicode MS" w:hAnsi="Arial Unicode MS"/>
          <w:sz w:val="18"/>
        </w:rPr>
        <w:t>0950098539C</w:t>
      </w:r>
      <w:r w:rsidRPr="00BA5D6B">
        <w:rPr>
          <w:rFonts w:ascii="Arial Unicode MS" w:hAnsi="Arial Unicode MS"/>
          <w:sz w:val="18"/>
        </w:rPr>
        <w:t>號令修正發布第</w:t>
      </w:r>
      <w:r w:rsidRPr="00BA5D6B">
        <w:rPr>
          <w:rFonts w:ascii="Arial Unicode MS" w:hAnsi="Arial Unicode MS"/>
          <w:sz w:val="18"/>
        </w:rPr>
        <w:t>1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9</w:t>
      </w:r>
      <w:r w:rsidRPr="00BA5D6B">
        <w:rPr>
          <w:rFonts w:ascii="Arial Unicode MS" w:hAnsi="Arial Unicode MS"/>
          <w:sz w:val="18"/>
        </w:rPr>
        <w:t>條條文</w:t>
      </w:r>
    </w:p>
    <w:p w14:paraId="6E7C9AAE" w14:textId="77777777" w:rsidR="00CC32D8" w:rsidRDefault="00CC32D8" w:rsidP="00F71B52">
      <w:pPr>
        <w:tabs>
          <w:tab w:val="left" w:pos="6698"/>
        </w:tabs>
        <w:ind w:left="142"/>
        <w:jc w:val="both"/>
        <w:rPr>
          <w:rFonts w:ascii="Arial Unicode MS" w:hAnsi="Arial Unicode MS"/>
          <w:sz w:val="18"/>
        </w:rPr>
      </w:pPr>
      <w:r w:rsidRPr="006A7496">
        <w:rPr>
          <w:rFonts w:ascii="Arial Unicode MS" w:hAnsi="Arial Unicode MS"/>
          <w:b/>
          <w:sz w:val="18"/>
        </w:rPr>
        <w:t>5</w:t>
      </w:r>
      <w:r w:rsidR="00F71B52" w:rsidRPr="00F71B52">
        <w:rPr>
          <w:rFonts w:ascii="新細明體" w:hAnsi="新細明體"/>
          <w:b/>
        </w:rPr>
        <w:t>‧</w:t>
      </w:r>
      <w:r w:rsidRPr="00BA5D6B">
        <w:rPr>
          <w:rFonts w:ascii="Arial Unicode MS" w:hAnsi="Arial Unicode MS"/>
          <w:sz w:val="18"/>
        </w:rPr>
        <w:t>中華民國九十六年一月十八日教育部台參字第</w:t>
      </w:r>
      <w:r w:rsidRPr="00BA5D6B">
        <w:rPr>
          <w:rFonts w:ascii="Arial Unicode MS" w:hAnsi="Arial Unicode MS"/>
          <w:sz w:val="18"/>
        </w:rPr>
        <w:t>0960005757C</w:t>
      </w:r>
      <w:r w:rsidRPr="00BA5D6B">
        <w:rPr>
          <w:rFonts w:ascii="Arial Unicode MS" w:hAnsi="Arial Unicode MS"/>
          <w:sz w:val="18"/>
        </w:rPr>
        <w:t>號令修正發布第</w:t>
      </w:r>
      <w:r w:rsidRPr="00BA5D6B">
        <w:rPr>
          <w:rFonts w:ascii="Arial Unicode MS" w:hAnsi="Arial Unicode MS"/>
          <w:sz w:val="18"/>
        </w:rPr>
        <w:t>7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9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11</w:t>
      </w:r>
      <w:r w:rsidRPr="00BA5D6B">
        <w:rPr>
          <w:rFonts w:ascii="Arial Unicode MS" w:hAnsi="Arial Unicode MS"/>
          <w:sz w:val="18"/>
        </w:rPr>
        <w:t>、</w:t>
      </w:r>
      <w:r w:rsidRPr="00BA5D6B">
        <w:rPr>
          <w:rFonts w:ascii="Arial Unicode MS" w:hAnsi="Arial Unicode MS"/>
          <w:sz w:val="18"/>
        </w:rPr>
        <w:t>12</w:t>
      </w:r>
      <w:r w:rsidRPr="00BA5D6B">
        <w:rPr>
          <w:rFonts w:ascii="Arial Unicode MS" w:hAnsi="Arial Unicode MS"/>
          <w:sz w:val="18"/>
        </w:rPr>
        <w:t>條條文；並刪除第</w:t>
      </w:r>
      <w:r w:rsidRPr="00BA5D6B">
        <w:rPr>
          <w:rFonts w:ascii="Arial Unicode MS" w:hAnsi="Arial Unicode MS"/>
          <w:sz w:val="18"/>
        </w:rPr>
        <w:t>8</w:t>
      </w:r>
      <w:r w:rsidRPr="00BA5D6B">
        <w:rPr>
          <w:rFonts w:ascii="Arial Unicode MS" w:hAnsi="Arial Unicode MS"/>
          <w:sz w:val="18"/>
        </w:rPr>
        <w:t>條條文</w:t>
      </w:r>
    </w:p>
    <w:p w14:paraId="3D47003E" w14:textId="77777777" w:rsidR="009301C1" w:rsidRPr="00BA5D6B" w:rsidRDefault="009301C1" w:rsidP="00F71B52">
      <w:pPr>
        <w:tabs>
          <w:tab w:val="left" w:pos="6698"/>
        </w:tabs>
        <w:ind w:left="142"/>
        <w:jc w:val="both"/>
        <w:rPr>
          <w:rFonts w:ascii="Arial Unicode MS" w:hAnsi="Arial Unicode MS"/>
          <w:sz w:val="18"/>
        </w:rPr>
      </w:pPr>
      <w:r w:rsidRPr="009301C1">
        <w:rPr>
          <w:rFonts w:ascii="Arial Unicode MS" w:hAnsi="Arial Unicode MS" w:hint="eastAsia"/>
          <w:b/>
          <w:sz w:val="18"/>
        </w:rPr>
        <w:t>6</w:t>
      </w:r>
      <w:r w:rsidRPr="009301C1">
        <w:rPr>
          <w:rFonts w:ascii="Arial Unicode MS" w:hAnsi="Arial Unicode MS" w:hint="eastAsia"/>
          <w:b/>
          <w:sz w:val="18"/>
        </w:rPr>
        <w:t>‧</w:t>
      </w:r>
      <w:r w:rsidRPr="009301C1">
        <w:rPr>
          <w:rFonts w:ascii="Arial Unicode MS" w:hAnsi="Arial Unicode MS" w:hint="eastAsia"/>
          <w:sz w:val="18"/>
        </w:rPr>
        <w:t>中華民國一百零七年九月十七日教育部臺教人（三）字第</w:t>
      </w:r>
      <w:r w:rsidRPr="009301C1">
        <w:rPr>
          <w:rFonts w:ascii="Arial Unicode MS" w:hAnsi="Arial Unicode MS" w:hint="eastAsia"/>
          <w:sz w:val="18"/>
        </w:rPr>
        <w:t>1070148424B</w:t>
      </w:r>
      <w:r w:rsidRPr="009301C1">
        <w:rPr>
          <w:rFonts w:ascii="Arial Unicode MS" w:hAnsi="Arial Unicode MS" w:hint="eastAsia"/>
          <w:sz w:val="18"/>
        </w:rPr>
        <w:t>號令修正發布</w:t>
      </w:r>
      <w:hyperlink w:anchor="a10" w:history="1">
        <w:r w:rsidRPr="005067AA">
          <w:rPr>
            <w:rStyle w:val="a3"/>
            <w:rFonts w:ascii="Arial Unicode MS" w:hAnsi="Arial Unicode MS" w:hint="eastAsia"/>
            <w:sz w:val="18"/>
          </w:rPr>
          <w:t>第</w:t>
        </w:r>
        <w:r w:rsidRPr="005067AA">
          <w:rPr>
            <w:rStyle w:val="a3"/>
            <w:rFonts w:ascii="Arial Unicode MS" w:hAnsi="Arial Unicode MS" w:hint="eastAsia"/>
            <w:sz w:val="18"/>
          </w:rPr>
          <w:t>10</w:t>
        </w:r>
        <w:r w:rsidRPr="005067AA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9301C1">
        <w:rPr>
          <w:rFonts w:ascii="Arial Unicode MS" w:hAnsi="Arial Unicode MS" w:hint="eastAsia"/>
          <w:sz w:val="18"/>
        </w:rPr>
        <w:t>條文</w:t>
      </w:r>
    </w:p>
    <w:p w14:paraId="67E12E40" w14:textId="77777777" w:rsidR="00CC32D8" w:rsidRPr="009301C1" w:rsidRDefault="00CC32D8" w:rsidP="004F6485"/>
    <w:p w14:paraId="44B84463" w14:textId="77777777" w:rsidR="00CF2D69" w:rsidRPr="006A7496" w:rsidRDefault="00CF2D69" w:rsidP="006A7496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6A7496">
        <w:rPr>
          <w:color w:val="990000"/>
        </w:rPr>
        <w:t>【</w:t>
      </w:r>
      <w:r w:rsidRPr="006A7496">
        <w:rPr>
          <w:rFonts w:hint="eastAsia"/>
          <w:color w:val="990000"/>
        </w:rPr>
        <w:t>法規內容</w:t>
      </w:r>
      <w:r w:rsidRPr="006A7496">
        <w:rPr>
          <w:color w:val="990000"/>
        </w:rPr>
        <w:t>】</w:t>
      </w:r>
      <w:bookmarkStart w:id="1" w:name="_GoBack"/>
      <w:bookmarkEnd w:id="1"/>
    </w:p>
    <w:p w14:paraId="6C245C75" w14:textId="77777777" w:rsidR="00B17D1C" w:rsidRPr="006A7496" w:rsidRDefault="00B17D1C" w:rsidP="006A7496">
      <w:pPr>
        <w:pStyle w:val="2"/>
      </w:pPr>
      <w:r w:rsidRPr="006A7496">
        <w:rPr>
          <w:rFonts w:hint="eastAsia"/>
        </w:rPr>
        <w:t>第</w:t>
      </w:r>
      <w:r w:rsidRPr="006A7496">
        <w:rPr>
          <w:rFonts w:hint="eastAsia"/>
        </w:rPr>
        <w:t>1</w:t>
      </w:r>
      <w:r w:rsidRPr="006A7496">
        <w:rPr>
          <w:rFonts w:hint="eastAsia"/>
        </w:rPr>
        <w:t>條</w:t>
      </w:r>
    </w:p>
    <w:p w14:paraId="49FBF42E" w14:textId="77777777" w:rsidR="00CC32D8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本辦法依大學法第</w:t>
      </w:r>
      <w:hyperlink r:id="rId15" w:anchor="b17" w:history="1">
        <w:r w:rsidR="00B17D1C" w:rsidRPr="00BA5D6B">
          <w:rPr>
            <w:rStyle w:val="a3"/>
            <w:rFonts w:ascii="Arial Unicode MS" w:hAnsi="Arial Unicode MS" w:hint="eastAsia"/>
          </w:rPr>
          <w:t>十七</w:t>
        </w:r>
      </w:hyperlink>
      <w:r w:rsidR="00B17D1C" w:rsidRPr="00BA5D6B">
        <w:rPr>
          <w:rFonts w:ascii="Arial Unicode MS" w:hAnsi="Arial Unicode MS" w:hint="eastAsia"/>
        </w:rPr>
        <w:t>條第四項規定訂定之。</w:t>
      </w:r>
    </w:p>
    <w:p w14:paraId="61D37654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2</w:t>
      </w:r>
      <w:r w:rsidRPr="00BA5D6B">
        <w:rPr>
          <w:rFonts w:hint="eastAsia"/>
        </w:rPr>
        <w:t>條</w:t>
      </w:r>
    </w:p>
    <w:p w14:paraId="086F6AC2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本辦法所稱專業技術人員，係指具有特殊專業實務、造詣或成就，足以勝任教學工作者。</w:t>
      </w:r>
    </w:p>
    <w:p w14:paraId="355F39B8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3</w:t>
      </w:r>
      <w:r w:rsidRPr="00BA5D6B">
        <w:rPr>
          <w:rFonts w:hint="eastAsia"/>
        </w:rPr>
        <w:t>條</w:t>
      </w:r>
    </w:p>
    <w:p w14:paraId="213605E3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專業技術人員比照教師職務等級，分教授級、副教授級、助理教授級及講師級四級。</w:t>
      </w:r>
    </w:p>
    <w:p w14:paraId="308C983A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4</w:t>
      </w:r>
      <w:r w:rsidRPr="00BA5D6B">
        <w:rPr>
          <w:rFonts w:hint="eastAsia"/>
        </w:rPr>
        <w:t>條</w:t>
      </w:r>
    </w:p>
    <w:p w14:paraId="1CB8BCD8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教授級專業技術人員應具下列資格之一：</w:t>
      </w:r>
    </w:p>
    <w:p w14:paraId="763160CA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一、曾任副教授級專業技術人員三年以上，成績優良，並有具體事蹟者。</w:t>
      </w:r>
    </w:p>
    <w:p w14:paraId="5F5B19AC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二、曾從事與應聘科目性質相關之專業性工作十五年以上，具有特殊造詣或成就者。但獲有國際級大獎者，其年限得酌減之。</w:t>
      </w:r>
    </w:p>
    <w:p w14:paraId="44F4B1BA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5</w:t>
      </w:r>
      <w:r w:rsidRPr="00BA5D6B">
        <w:rPr>
          <w:rFonts w:hint="eastAsia"/>
        </w:rPr>
        <w:t>條</w:t>
      </w:r>
    </w:p>
    <w:p w14:paraId="7A530907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副教授級專業技術人員應具有下列資格之一：</w:t>
      </w:r>
    </w:p>
    <w:p w14:paraId="5E8E574A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一、曾任助理教授級專業技術人員三年以上，成績優良，並有具體事蹟者。</w:t>
      </w:r>
    </w:p>
    <w:p w14:paraId="15B79491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二、曾從事與應聘科目性質相關之專業性工作十二年以上，具有特殊造詣或成就者。但獲有國際級大獎者，其年限得酌減之。</w:t>
      </w:r>
    </w:p>
    <w:p w14:paraId="3ECB3A9E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6</w:t>
      </w:r>
      <w:r w:rsidRPr="00BA5D6B">
        <w:rPr>
          <w:rFonts w:hint="eastAsia"/>
        </w:rPr>
        <w:t>條</w:t>
      </w:r>
    </w:p>
    <w:p w14:paraId="1594A53B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助理教授級專業技術人員應具有下列資格之一：</w:t>
      </w:r>
    </w:p>
    <w:p w14:paraId="02937625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lastRenderedPageBreak/>
        <w:t xml:space="preserve">　　</w:t>
      </w:r>
      <w:r w:rsidR="00B17D1C" w:rsidRPr="00BA5D6B">
        <w:rPr>
          <w:rFonts w:ascii="Arial Unicode MS" w:hAnsi="Arial Unicode MS" w:hint="eastAsia"/>
        </w:rPr>
        <w:t>一、曾任講師級專業技術人員三年以上，成績優良，並有具體事蹟者。</w:t>
      </w:r>
    </w:p>
    <w:p w14:paraId="6E281546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二、曾從事與應聘科目性質相關之專業性工作九年以上，具有特殊造詣或成就者。但獲有國際級大獎者，其年限得酌減之。</w:t>
      </w:r>
    </w:p>
    <w:p w14:paraId="12C5023D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7</w:t>
      </w:r>
      <w:r w:rsidRPr="00BA5D6B">
        <w:rPr>
          <w:rFonts w:hint="eastAsia"/>
        </w:rPr>
        <w:t>條</w:t>
      </w:r>
    </w:p>
    <w:p w14:paraId="2AF3A69E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講師級專業技術人員之資格，應曾從事與應聘科目性質相關之專業性工作六年以上，具有特殊造詣或成就者。但獲有國際級大獎或經認定確屬學校教學需要之人才者，其年限得酌減之。</w:t>
      </w:r>
    </w:p>
    <w:p w14:paraId="604BC7AC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7-1</w:t>
      </w:r>
      <w:r w:rsidRPr="00BA5D6B">
        <w:rPr>
          <w:rFonts w:hint="eastAsia"/>
        </w:rPr>
        <w:t>條</w:t>
      </w:r>
    </w:p>
    <w:p w14:paraId="56380E3D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本辦法所稱曾任各級專業技術人員年資及專業性工作年資，指專任年資。兼任年資，折半計算。</w:t>
      </w:r>
    </w:p>
    <w:p w14:paraId="3F87248F" w14:textId="77777777" w:rsidR="00B17D1C" w:rsidRPr="00BA5D6B" w:rsidRDefault="00B17D1C" w:rsidP="006A7496">
      <w:pPr>
        <w:pStyle w:val="2"/>
      </w:pPr>
      <w:r w:rsidRPr="00BA5D6B">
        <w:rPr>
          <w:rFonts w:hint="eastAsia"/>
          <w:color w:val="943634"/>
        </w:rPr>
        <w:t>第</w:t>
      </w:r>
      <w:r w:rsidRPr="00BA5D6B">
        <w:rPr>
          <w:rFonts w:hint="eastAsia"/>
          <w:color w:val="943634"/>
        </w:rPr>
        <w:t>8</w:t>
      </w:r>
      <w:r w:rsidRPr="00BA5D6B">
        <w:rPr>
          <w:rFonts w:hint="eastAsia"/>
          <w:color w:val="943634"/>
        </w:rPr>
        <w:t>條</w:t>
      </w:r>
      <w:r w:rsidRPr="00BA5D6B">
        <w:rPr>
          <w:rFonts w:hint="eastAsia"/>
        </w:rPr>
        <w:t>（刪除）</w:t>
      </w:r>
    </w:p>
    <w:p w14:paraId="3E925917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9</w:t>
      </w:r>
      <w:r w:rsidRPr="00BA5D6B">
        <w:rPr>
          <w:rFonts w:hint="eastAsia"/>
        </w:rPr>
        <w:t>條</w:t>
      </w:r>
    </w:p>
    <w:p w14:paraId="0F70AAB7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專業技術人員之資格審定、聘任、聘期、升等、具體事蹟、特殊造詣或成就之認定、國際級大獎之界定、確屬學校教學需要人才之認定及其年限之酌減等事項，由教師評審委員會辦理，其相關規定，由各校定之。</w:t>
      </w:r>
    </w:p>
    <w:p w14:paraId="7051DC69" w14:textId="77777777" w:rsidR="00B17D1C" w:rsidRPr="00FA59D8" w:rsidRDefault="00CC32D8" w:rsidP="00CC32D8">
      <w:pPr>
        <w:tabs>
          <w:tab w:val="left" w:pos="7102"/>
        </w:tabs>
        <w:ind w:left="142"/>
        <w:jc w:val="both"/>
        <w:rPr>
          <w:rFonts w:ascii="Arial Unicode MS" w:hAnsi="Arial Unicode MS"/>
          <w:color w:val="17365D"/>
        </w:rPr>
      </w:pPr>
      <w:r w:rsidRPr="00FA59D8">
        <w:rPr>
          <w:rFonts w:ascii="Arial Unicode MS" w:hAnsi="Arial Unicode MS" w:hint="eastAsia"/>
          <w:color w:val="17365D"/>
        </w:rPr>
        <w:t xml:space="preserve">　　</w:t>
      </w:r>
      <w:r w:rsidR="00B17D1C" w:rsidRPr="00FA59D8">
        <w:rPr>
          <w:rFonts w:ascii="Arial Unicode MS" w:hAnsi="Arial Unicode MS" w:hint="eastAsia"/>
          <w:color w:val="17365D"/>
        </w:rPr>
        <w:t>前項具體事蹟、特殊造詣或成就之認定，應先送請校（院、所、系）外學者或專家二人以上審查。</w:t>
      </w:r>
    </w:p>
    <w:p w14:paraId="0F818F40" w14:textId="77777777" w:rsidR="00B17D1C" w:rsidRPr="00BA5D6B" w:rsidRDefault="00B17D1C" w:rsidP="006A7496">
      <w:pPr>
        <w:pStyle w:val="2"/>
      </w:pPr>
      <w:bookmarkStart w:id="2" w:name="a10"/>
      <w:bookmarkEnd w:id="2"/>
      <w:r w:rsidRPr="00BA5D6B">
        <w:rPr>
          <w:rFonts w:hint="eastAsia"/>
        </w:rPr>
        <w:t>第</w:t>
      </w:r>
      <w:r w:rsidRPr="00BA5D6B">
        <w:rPr>
          <w:rFonts w:hint="eastAsia"/>
        </w:rPr>
        <w:t>10</w:t>
      </w:r>
      <w:r w:rsidRPr="00BA5D6B">
        <w:rPr>
          <w:rFonts w:hint="eastAsia"/>
        </w:rPr>
        <w:t>條</w:t>
      </w:r>
      <w:r w:rsidR="00A21414" w:rsidRPr="00A21414">
        <w:rPr>
          <w:rFonts w:hint="eastAsia"/>
          <w:b w:val="0"/>
          <w:color w:val="FFFFFF"/>
        </w:rPr>
        <w:t>∵</w:t>
      </w:r>
    </w:p>
    <w:p w14:paraId="78613B53" w14:textId="77777777" w:rsidR="009301C1" w:rsidRPr="001A54F4" w:rsidRDefault="009301C1" w:rsidP="009301C1">
      <w:pPr>
        <w:ind w:left="142"/>
        <w:rPr>
          <w:rFonts w:ascii="Arial Unicode MS" w:hAnsi="Arial Unicode MS"/>
          <w:szCs w:val="20"/>
        </w:rPr>
      </w:pPr>
      <w:r w:rsidRPr="001A54F4">
        <w:rPr>
          <w:rFonts w:ascii="Arial Unicode MS" w:hAnsi="Arial Unicode MS" w:hint="eastAsia"/>
          <w:szCs w:val="20"/>
        </w:rPr>
        <w:t xml:space="preserve">　　專業技術人員之解聘、停聘、不續聘與其通報、資訊蒐集、查詢及申訴等事項，比照教師之規定。</w:t>
      </w:r>
    </w:p>
    <w:p w14:paraId="452DDE61" w14:textId="77777777" w:rsidR="009301C1" w:rsidRPr="005067AA" w:rsidRDefault="005067AA" w:rsidP="005067AA">
      <w:pPr>
        <w:pStyle w:val="3"/>
      </w:pPr>
      <w:r w:rsidRPr="005067AA">
        <w:rPr>
          <w:rFonts w:hint="eastAsia"/>
        </w:rPr>
        <w:t>--107</w:t>
      </w:r>
      <w:r w:rsidRPr="005067AA">
        <w:rPr>
          <w:rFonts w:hint="eastAsia"/>
        </w:rPr>
        <w:t>年</w:t>
      </w:r>
      <w:r w:rsidRPr="005067AA">
        <w:t>9</w:t>
      </w:r>
      <w:r w:rsidRPr="005067AA">
        <w:rPr>
          <w:rFonts w:hint="eastAsia"/>
        </w:rPr>
        <w:t>月</w:t>
      </w:r>
      <w:r w:rsidRPr="005067AA">
        <w:t>17</w:t>
      </w:r>
      <w:r w:rsidRPr="005067AA">
        <w:rPr>
          <w:rFonts w:hint="eastAsia"/>
        </w:rPr>
        <w:t>日修正前條文</w:t>
      </w:r>
      <w:r w:rsidRPr="005067AA">
        <w:rPr>
          <w:rFonts w:hint="eastAsia"/>
        </w:rPr>
        <w:t>--</w:t>
      </w:r>
      <w:hyperlink r:id="rId16" w:history="1">
        <w:r w:rsidRPr="005067AA">
          <w:rPr>
            <w:rStyle w:val="a3"/>
            <w:rFonts w:ascii="Arial Unicode MS" w:hAnsi="Arial Unicode MS"/>
            <w:u w:val="none"/>
          </w:rPr>
          <w:t>比對程式</w:t>
        </w:r>
      </w:hyperlink>
    </w:p>
    <w:p w14:paraId="0BB91991" w14:textId="77777777" w:rsidR="00CC32D8" w:rsidRPr="009301C1" w:rsidRDefault="00CC32D8" w:rsidP="00B17D1C">
      <w:pPr>
        <w:ind w:left="142"/>
        <w:jc w:val="both"/>
        <w:rPr>
          <w:rFonts w:ascii="Arial Unicode MS" w:hAnsi="Arial Unicode MS"/>
          <w:color w:val="5F5F5F"/>
        </w:rPr>
      </w:pPr>
      <w:r w:rsidRPr="009301C1">
        <w:rPr>
          <w:rFonts w:ascii="Arial Unicode MS" w:hAnsi="Arial Unicode MS" w:hint="eastAsia"/>
          <w:color w:val="5F5F5F"/>
        </w:rPr>
        <w:t xml:space="preserve">　　</w:t>
      </w:r>
      <w:r w:rsidR="00B17D1C" w:rsidRPr="009301C1">
        <w:rPr>
          <w:rFonts w:ascii="Arial Unicode MS" w:hAnsi="Arial Unicode MS" w:hint="eastAsia"/>
          <w:color w:val="5F5F5F"/>
        </w:rPr>
        <w:t>專業技術人員之解聘、停聘、不續聘及申訴等事項，比照教師之規定。</w:t>
      </w:r>
      <w:r w:rsidR="00A57C2D" w:rsidRPr="00A57C2D">
        <w:rPr>
          <w:rFonts w:ascii="Arial Unicode MS" w:hAnsi="Arial Unicode MS" w:hint="eastAsia"/>
          <w:color w:val="FFFFFF"/>
        </w:rPr>
        <w:t>∴</w:t>
      </w:r>
    </w:p>
    <w:p w14:paraId="5716797C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11</w:t>
      </w:r>
      <w:r w:rsidRPr="00BA5D6B">
        <w:rPr>
          <w:rFonts w:hint="eastAsia"/>
        </w:rPr>
        <w:t>條</w:t>
      </w:r>
    </w:p>
    <w:p w14:paraId="143F7187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專任專業技術人員每週授課時數、休假研究及進修，依其專業性質，由各校定之。</w:t>
      </w:r>
    </w:p>
    <w:p w14:paraId="60F2F599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12</w:t>
      </w:r>
      <w:r w:rsidRPr="00BA5D6B">
        <w:rPr>
          <w:rFonts w:hint="eastAsia"/>
        </w:rPr>
        <w:t>條</w:t>
      </w:r>
    </w:p>
    <w:p w14:paraId="63C4D934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專任專業技術人員之待遇、福利、退休、撫卹、資遣、年資晉薪等事項，依其聘任之等級，比照教師之規定；兼任人員按同級教師兼課鐘點費支給標準給與。</w:t>
      </w:r>
    </w:p>
    <w:p w14:paraId="11CD8BF1" w14:textId="77777777" w:rsidR="00B17D1C" w:rsidRPr="00BA5D6B" w:rsidRDefault="00B17D1C" w:rsidP="006A7496">
      <w:pPr>
        <w:pStyle w:val="2"/>
      </w:pPr>
      <w:r w:rsidRPr="00BA5D6B">
        <w:rPr>
          <w:rFonts w:hint="eastAsia"/>
        </w:rPr>
        <w:t>第</w:t>
      </w:r>
      <w:r w:rsidRPr="00BA5D6B">
        <w:rPr>
          <w:rFonts w:hint="eastAsia"/>
        </w:rPr>
        <w:t>13</w:t>
      </w:r>
      <w:r w:rsidRPr="00BA5D6B">
        <w:rPr>
          <w:rFonts w:hint="eastAsia"/>
        </w:rPr>
        <w:t>條</w:t>
      </w:r>
    </w:p>
    <w:p w14:paraId="157E4D2F" w14:textId="77777777" w:rsidR="00B17D1C" w:rsidRPr="00BA5D6B" w:rsidRDefault="00CC32D8" w:rsidP="00B17D1C">
      <w:pPr>
        <w:ind w:left="142"/>
        <w:jc w:val="both"/>
        <w:rPr>
          <w:rFonts w:ascii="Arial Unicode MS" w:hAnsi="Arial Unicode MS"/>
        </w:rPr>
      </w:pPr>
      <w:r w:rsidRPr="00BA5D6B">
        <w:rPr>
          <w:rFonts w:ascii="Arial Unicode MS" w:hAnsi="Arial Unicode MS" w:hint="eastAsia"/>
        </w:rPr>
        <w:t xml:space="preserve">　　</w:t>
      </w:r>
      <w:r w:rsidR="00B17D1C" w:rsidRPr="00BA5D6B">
        <w:rPr>
          <w:rFonts w:ascii="Arial Unicode MS" w:hAnsi="Arial Unicode MS" w:hint="eastAsia"/>
        </w:rPr>
        <w:t>本辦法自發布日施行。</w:t>
      </w:r>
    </w:p>
    <w:p w14:paraId="2963B322" w14:textId="77777777" w:rsidR="00500E6A" w:rsidRPr="00BA5D6B" w:rsidRDefault="00500E6A" w:rsidP="008B325C">
      <w:pPr>
        <w:ind w:left="142"/>
        <w:jc w:val="both"/>
        <w:rPr>
          <w:rFonts w:ascii="Arial Unicode MS" w:hAnsi="Arial Unicode MS"/>
        </w:rPr>
      </w:pPr>
    </w:p>
    <w:p w14:paraId="70DBD586" w14:textId="77777777" w:rsidR="00500E6A" w:rsidRPr="00BA5D6B" w:rsidRDefault="00500E6A" w:rsidP="008B325C">
      <w:pPr>
        <w:ind w:left="142"/>
        <w:jc w:val="both"/>
        <w:rPr>
          <w:rFonts w:ascii="Arial Unicode MS" w:hAnsi="Arial Unicode MS"/>
        </w:rPr>
      </w:pPr>
    </w:p>
    <w:p w14:paraId="3C9B5C08" w14:textId="77777777" w:rsidR="009859D2" w:rsidRPr="00C1655B" w:rsidRDefault="009859D2" w:rsidP="009859D2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2F267D8B" w14:textId="2FAC9169" w:rsidR="00E64725" w:rsidRPr="009859D2" w:rsidRDefault="009859D2" w:rsidP="009859D2">
      <w:pPr>
        <w:ind w:leftChars="71" w:left="142"/>
        <w:jc w:val="both"/>
        <w:rPr>
          <w:rFonts w:ascii="Arial Unicode MS" w:hAnsi="Arial Unicode MS"/>
          <w:b/>
          <w:bCs/>
          <w:color w:val="800000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7" w:history="1">
        <w:r w:rsidRPr="009301C1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E64725" w:rsidRPr="009859D2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5CFC" w14:textId="77777777" w:rsidR="005A3CDC" w:rsidRDefault="005A3CDC">
      <w:r>
        <w:separator/>
      </w:r>
    </w:p>
  </w:endnote>
  <w:endnote w:type="continuationSeparator" w:id="0">
    <w:p w14:paraId="06249284" w14:textId="77777777" w:rsidR="005A3CDC" w:rsidRDefault="005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0B7F" w14:textId="77777777"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03BE10" w14:textId="77777777" w:rsidR="00560C1F" w:rsidRDefault="00560C1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2021D" w14:textId="77777777"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59D2">
      <w:rPr>
        <w:rStyle w:val="a6"/>
        <w:noProof/>
      </w:rPr>
      <w:t>2</w:t>
    </w:r>
    <w:r>
      <w:rPr>
        <w:rStyle w:val="a6"/>
      </w:rPr>
      <w:fldChar w:fldCharType="end"/>
    </w:r>
  </w:p>
  <w:p w14:paraId="2D27F1FF" w14:textId="77777777" w:rsidR="00560C1F" w:rsidRPr="006A7496" w:rsidRDefault="009859D2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C00F7A" w:rsidRPr="006A7496">
      <w:rPr>
        <w:rFonts w:ascii="Arial Unicode MS" w:hAnsi="Arial Unicode MS" w:hint="eastAsia"/>
        <w:sz w:val="18"/>
        <w:szCs w:val="18"/>
      </w:rPr>
      <w:t>大學聘任專業技術人員擔任教學辦法</w:t>
    </w:r>
    <w:r>
      <w:rPr>
        <w:rFonts w:ascii="Arial Unicode MS" w:hAnsi="Arial Unicode MS" w:hint="eastAsia"/>
        <w:sz w:val="18"/>
        <w:szCs w:val="18"/>
      </w:rPr>
      <w:t>〉〉</w:t>
    </w:r>
    <w:r w:rsidR="00560C1F" w:rsidRPr="006A7496">
      <w:rPr>
        <w:rFonts w:ascii="Arial Unicode MS" w:hAnsi="Arial Unicode MS" w:hint="eastAsia"/>
        <w:sz w:val="18"/>
        <w:szCs w:val="18"/>
      </w:rPr>
      <w:t>S-link</w:t>
    </w:r>
    <w:r w:rsidR="00560C1F" w:rsidRPr="006A749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D6D8" w14:textId="77777777" w:rsidR="005A3CDC" w:rsidRDefault="005A3CDC">
      <w:r>
        <w:separator/>
      </w:r>
    </w:p>
  </w:footnote>
  <w:footnote w:type="continuationSeparator" w:id="0">
    <w:p w14:paraId="20EA731F" w14:textId="77777777" w:rsidR="005A3CDC" w:rsidRDefault="005A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1671F"/>
    <w:rsid w:val="00030299"/>
    <w:rsid w:val="00047E1B"/>
    <w:rsid w:val="00092BF5"/>
    <w:rsid w:val="000E6C10"/>
    <w:rsid w:val="00107E34"/>
    <w:rsid w:val="00124899"/>
    <w:rsid w:val="001854BA"/>
    <w:rsid w:val="00196D09"/>
    <w:rsid w:val="001B0EB8"/>
    <w:rsid w:val="001D02C0"/>
    <w:rsid w:val="001D0A24"/>
    <w:rsid w:val="001D6EA6"/>
    <w:rsid w:val="00211579"/>
    <w:rsid w:val="00233AF4"/>
    <w:rsid w:val="00233C8F"/>
    <w:rsid w:val="00237AEB"/>
    <w:rsid w:val="002431DA"/>
    <w:rsid w:val="00250476"/>
    <w:rsid w:val="002B7149"/>
    <w:rsid w:val="002D438F"/>
    <w:rsid w:val="002E398B"/>
    <w:rsid w:val="00307359"/>
    <w:rsid w:val="00324E78"/>
    <w:rsid w:val="00356A6B"/>
    <w:rsid w:val="00376CE0"/>
    <w:rsid w:val="00392D6B"/>
    <w:rsid w:val="00396441"/>
    <w:rsid w:val="003D3CF8"/>
    <w:rsid w:val="004422B7"/>
    <w:rsid w:val="00494365"/>
    <w:rsid w:val="004A7B4C"/>
    <w:rsid w:val="004B3090"/>
    <w:rsid w:val="004C4985"/>
    <w:rsid w:val="004F6485"/>
    <w:rsid w:val="00500E6A"/>
    <w:rsid w:val="005067AA"/>
    <w:rsid w:val="00527DA8"/>
    <w:rsid w:val="00560C1F"/>
    <w:rsid w:val="005A3CDC"/>
    <w:rsid w:val="005A3F72"/>
    <w:rsid w:val="005B2086"/>
    <w:rsid w:val="005C252B"/>
    <w:rsid w:val="005F4624"/>
    <w:rsid w:val="006731B7"/>
    <w:rsid w:val="006732A1"/>
    <w:rsid w:val="006962E8"/>
    <w:rsid w:val="0069720E"/>
    <w:rsid w:val="00697B6D"/>
    <w:rsid w:val="006A7496"/>
    <w:rsid w:val="006E1289"/>
    <w:rsid w:val="00701248"/>
    <w:rsid w:val="00715733"/>
    <w:rsid w:val="00752FB2"/>
    <w:rsid w:val="007C11EB"/>
    <w:rsid w:val="007C61E0"/>
    <w:rsid w:val="008016D2"/>
    <w:rsid w:val="00801E84"/>
    <w:rsid w:val="00811FCC"/>
    <w:rsid w:val="00824E90"/>
    <w:rsid w:val="008315AC"/>
    <w:rsid w:val="00841D7C"/>
    <w:rsid w:val="0086558C"/>
    <w:rsid w:val="008B325C"/>
    <w:rsid w:val="008C00E5"/>
    <w:rsid w:val="008C165D"/>
    <w:rsid w:val="008D1E92"/>
    <w:rsid w:val="008D49AA"/>
    <w:rsid w:val="008F6396"/>
    <w:rsid w:val="009301C1"/>
    <w:rsid w:val="009321C9"/>
    <w:rsid w:val="009633B8"/>
    <w:rsid w:val="009859D2"/>
    <w:rsid w:val="009860F8"/>
    <w:rsid w:val="009A320C"/>
    <w:rsid w:val="009F231E"/>
    <w:rsid w:val="009F26F8"/>
    <w:rsid w:val="009F4099"/>
    <w:rsid w:val="00A12B0C"/>
    <w:rsid w:val="00A208D7"/>
    <w:rsid w:val="00A21414"/>
    <w:rsid w:val="00A44CCF"/>
    <w:rsid w:val="00A57C2D"/>
    <w:rsid w:val="00A72615"/>
    <w:rsid w:val="00A8350C"/>
    <w:rsid w:val="00AA1293"/>
    <w:rsid w:val="00AD28D2"/>
    <w:rsid w:val="00B17D1C"/>
    <w:rsid w:val="00B35796"/>
    <w:rsid w:val="00B5761A"/>
    <w:rsid w:val="00B6516D"/>
    <w:rsid w:val="00B67CA2"/>
    <w:rsid w:val="00B73DB2"/>
    <w:rsid w:val="00B85B35"/>
    <w:rsid w:val="00B95110"/>
    <w:rsid w:val="00B962FA"/>
    <w:rsid w:val="00BA5D6B"/>
    <w:rsid w:val="00BD3C7D"/>
    <w:rsid w:val="00BF4B7D"/>
    <w:rsid w:val="00C00F7A"/>
    <w:rsid w:val="00C11F97"/>
    <w:rsid w:val="00C23280"/>
    <w:rsid w:val="00C25BD7"/>
    <w:rsid w:val="00C56027"/>
    <w:rsid w:val="00C81AAC"/>
    <w:rsid w:val="00C85CAE"/>
    <w:rsid w:val="00C92561"/>
    <w:rsid w:val="00CC32D8"/>
    <w:rsid w:val="00CC55B6"/>
    <w:rsid w:val="00CF2D69"/>
    <w:rsid w:val="00D0588D"/>
    <w:rsid w:val="00D53A05"/>
    <w:rsid w:val="00D56674"/>
    <w:rsid w:val="00DC06D4"/>
    <w:rsid w:val="00DD6249"/>
    <w:rsid w:val="00E05B98"/>
    <w:rsid w:val="00E16E31"/>
    <w:rsid w:val="00E64725"/>
    <w:rsid w:val="00E75407"/>
    <w:rsid w:val="00E82126"/>
    <w:rsid w:val="00E91523"/>
    <w:rsid w:val="00E91E9D"/>
    <w:rsid w:val="00E94CF5"/>
    <w:rsid w:val="00EA035B"/>
    <w:rsid w:val="00EA2A87"/>
    <w:rsid w:val="00EF5A95"/>
    <w:rsid w:val="00F07FF1"/>
    <w:rsid w:val="00F53513"/>
    <w:rsid w:val="00F71B52"/>
    <w:rsid w:val="00F855BC"/>
    <w:rsid w:val="00F86093"/>
    <w:rsid w:val="00F90CE4"/>
    <w:rsid w:val="00FA59D8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2601C0"/>
  <w15:docId w15:val="{FD474702-1D88-4C08-A832-E853BD13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6A7496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5067AA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6A7496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50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../S-link&#20998;&#39006;&#27861;&#35215;&#32034;&#24341;0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https://www.6laws.net/comment.htm" TargetMode="External"/><Relationship Id="rId2" Type="http://schemas.openxmlformats.org/officeDocument/2006/relationships/styles" Target="styles.xml"/><Relationship Id="rId16" Type="http://schemas.openxmlformats.org/officeDocument/2006/relationships/hyperlink" Target="../diff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6laws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../law/&#22823;&#23416;&#27861;.docx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History.aspx?PCode=H0150023" TargetMode="External"/><Relationship Id="rId14" Type="http://schemas.openxmlformats.org/officeDocument/2006/relationships/hyperlink" Target="https://www.6laws.net/6law/law3/&#22823;&#23416;&#32856;&#20219;&#23560;&#26989;&#25216;&#34899;&#20154;&#21729;&#25812;&#20219;&#25945;&#23416;&#36774;&#27861;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Links>
    <vt:vector size="90" baseType="variant">
      <vt:variant>
        <vt:i4>2949124</vt:i4>
      </vt:variant>
      <vt:variant>
        <vt:i4>42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33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905009940</vt:i4>
      </vt:variant>
      <vt:variant>
        <vt:i4>24</vt:i4>
      </vt:variant>
      <vt:variant>
        <vt:i4>0</vt:i4>
      </vt:variant>
      <vt:variant>
        <vt:i4>5</vt:i4>
      </vt:variant>
      <vt:variant>
        <vt:lpwstr>../law/大學法.doc</vt:lpwstr>
      </vt:variant>
      <vt:variant>
        <vt:lpwstr>b17</vt:lpwstr>
      </vt:variant>
      <vt:variant>
        <vt:i4>662296898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http://www.6law.idv.tw/6law/law3/大學聘任專業技術人員擔任教學辦法.htm</vt:lpwstr>
      </vt:variant>
      <vt:variant>
        <vt:lpwstr/>
      </vt:variant>
      <vt:variant>
        <vt:i4>-1697289766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大學聘任專業技術人員擔任教學辦法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http://law.moj.gov.tw/LawClass/LawHistoryIf.aspx?PCode=H0150023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大學聘任專業技術人員擔任教學辦法</dc:title>
  <dc:subject/>
  <dc:creator>S-link 電子六法-黃婉玲</dc:creator>
  <cp:keywords/>
  <cp:lastModifiedBy>黃婉玲 S-link電子六法</cp:lastModifiedBy>
  <cp:revision>11</cp:revision>
  <dcterms:created xsi:type="dcterms:W3CDTF">2014-11-27T16:10:00Z</dcterms:created>
  <dcterms:modified xsi:type="dcterms:W3CDTF">2019-08-10T15:35:00Z</dcterms:modified>
</cp:coreProperties>
</file>