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FFDC"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5D49D6B" wp14:editId="18A7D1B6">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5B748398" w14:textId="55F63D56"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C23BDD" w:rsidRPr="00B939F7">
        <w:rPr>
          <w:rFonts w:ascii="標楷體" w:eastAsia="標楷體" w:hAnsi="標楷體"/>
          <w:color w:val="7F7F7F"/>
          <w:sz w:val="18"/>
          <w:szCs w:val="20"/>
        </w:rPr>
        <w:t>2021/12/17</w:t>
      </w:r>
      <w:r>
        <w:rPr>
          <w:rFonts w:hint="eastAsia"/>
          <w:color w:val="7F7F7F"/>
          <w:sz w:val="18"/>
          <w:szCs w:val="20"/>
          <w:lang w:val="zh-TW"/>
        </w:rPr>
        <w:t>【</w:t>
      </w:r>
      <w:hyperlink r:id="rId9" w:history="1">
        <w:r w:rsidRPr="00B028B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1FE954E8"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786C7DDE" w14:textId="77777777" w:rsidTr="009D6331">
        <w:trPr>
          <w:cantSplit/>
          <w:tblCellSpacing w:w="0" w:type="dxa"/>
        </w:trPr>
        <w:tc>
          <w:tcPr>
            <w:tcW w:w="556" w:type="pct"/>
            <w:tcBorders>
              <w:top w:val="nil"/>
              <w:left w:val="nil"/>
              <w:bottom w:val="nil"/>
              <w:right w:val="nil"/>
            </w:tcBorders>
            <w:shd w:val="clear" w:color="auto" w:fill="339966"/>
            <w:vAlign w:val="center"/>
          </w:tcPr>
          <w:p w14:paraId="556B1754"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009" w:type="pct"/>
            <w:tcBorders>
              <w:top w:val="nil"/>
              <w:left w:val="nil"/>
              <w:bottom w:val="nil"/>
              <w:right w:val="nil"/>
            </w:tcBorders>
            <w:shd w:val="clear" w:color="auto" w:fill="F6FCF9"/>
            <w:vAlign w:val="center"/>
          </w:tcPr>
          <w:p w14:paraId="086AE38F" w14:textId="77777777" w:rsidR="0045425A" w:rsidRPr="000A5999" w:rsidRDefault="00747515"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747515">
              <w:rPr>
                <w:rFonts w:eastAsia="標楷體" w:hint="eastAsia"/>
                <w:sz w:val="28"/>
                <w:szCs w:val="28"/>
                <w14:shadow w14:blurRad="50800" w14:dist="38100" w14:dir="2700000" w14:sx="100000" w14:sy="100000" w14:kx="0" w14:ky="0" w14:algn="tl">
                  <w14:srgbClr w14:val="000000">
                    <w14:alpha w14:val="60000"/>
                  </w14:srgbClr>
                </w14:shadow>
              </w:rPr>
              <w:t>衛生福利部辦理老人福利機構評鑑及獎勵辦法</w:t>
            </w:r>
          </w:p>
        </w:tc>
        <w:tc>
          <w:tcPr>
            <w:tcW w:w="1435" w:type="pct"/>
            <w:tcBorders>
              <w:top w:val="nil"/>
              <w:left w:val="nil"/>
              <w:bottom w:val="nil"/>
              <w:right w:val="nil"/>
            </w:tcBorders>
            <w:shd w:val="clear" w:color="auto" w:fill="F6FCF9"/>
            <w:vAlign w:val="center"/>
          </w:tcPr>
          <w:p w14:paraId="07A8A9F6" w14:textId="63AA386C"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3612E9" w:rsidRPr="003612E9">
              <w:rPr>
                <w:rFonts w:ascii="Arial Unicode MS" w:hAnsi="Arial Unicode MS" w:hint="eastAsia"/>
              </w:rPr>
              <w:t>發</w:t>
            </w:r>
            <w:r w:rsidRPr="004E2FEA">
              <w:rPr>
                <w:rFonts w:ascii="Arial Unicode MS" w:hAnsi="Arial Unicode MS"/>
              </w:rPr>
              <w:t>布日期】</w:t>
            </w:r>
            <w:r w:rsidR="00F16FE0">
              <w:rPr>
                <w:rFonts w:ascii="Arial Unicode MS" w:hAnsi="Arial Unicode MS"/>
              </w:rPr>
              <w:t>110.12.14</w:t>
            </w:r>
          </w:p>
          <w:p w14:paraId="6C8D0101" w14:textId="1262C8F4"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3612E9" w:rsidRPr="003612E9">
              <w:rPr>
                <w:rFonts w:ascii="Arial Unicode MS" w:hAnsi="Arial Unicode MS" w:hint="eastAsia"/>
              </w:rPr>
              <w:t>發</w:t>
            </w:r>
            <w:r w:rsidRPr="004E2FEA">
              <w:rPr>
                <w:rFonts w:ascii="Arial Unicode MS" w:hAnsi="Arial Unicode MS"/>
              </w:rPr>
              <w:t>布機關】</w:t>
            </w:r>
            <w:hyperlink r:id="rId11" w:tgtFrame="_blank" w:history="1">
              <w:r w:rsidR="00FE675C" w:rsidRPr="00CF0E8F">
                <w:rPr>
                  <w:rStyle w:val="a3"/>
                  <w:sz w:val="18"/>
                </w:rPr>
                <w:t>衛生福利部</w:t>
              </w:r>
            </w:hyperlink>
          </w:p>
        </w:tc>
      </w:tr>
    </w:tbl>
    <w:p w14:paraId="7525AD40" w14:textId="7777777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衛生福利部辦理老人福利機構評鑑及獎勵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417456F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27398FDC" w14:textId="77777777" w:rsidR="009D6331" w:rsidRPr="009D6331" w:rsidRDefault="009D6331" w:rsidP="009D6331">
      <w:pPr>
        <w:ind w:leftChars="71" w:left="142"/>
        <w:jc w:val="both"/>
        <w:rPr>
          <w:rFonts w:ascii="Arial Unicode MS" w:hAnsi="Arial Unicode MS"/>
          <w:sz w:val="18"/>
        </w:rPr>
      </w:pPr>
      <w:r w:rsidRPr="009D6331">
        <w:rPr>
          <w:rFonts w:ascii="Arial Unicode MS" w:hAnsi="Arial Unicode MS" w:hint="eastAsia"/>
          <w:b/>
          <w:sz w:val="18"/>
        </w:rPr>
        <w:t>1</w:t>
      </w:r>
      <w:r w:rsidRPr="009D6331">
        <w:rPr>
          <w:rFonts w:ascii="Arial Unicode MS" w:hAnsi="Arial Unicode MS" w:hint="eastAsia"/>
          <w:b/>
          <w:sz w:val="18"/>
        </w:rPr>
        <w:t>‧</w:t>
      </w:r>
      <w:r w:rsidRPr="009D6331">
        <w:rPr>
          <w:rFonts w:ascii="Arial Unicode MS" w:hAnsi="Arial Unicode MS" w:hint="eastAsia"/>
          <w:sz w:val="18"/>
        </w:rPr>
        <w:t>中華民國八十九年五月一日內政部（</w:t>
      </w:r>
      <w:r w:rsidRPr="009D6331">
        <w:rPr>
          <w:rFonts w:ascii="Arial Unicode MS" w:hAnsi="Arial Unicode MS" w:hint="eastAsia"/>
          <w:sz w:val="18"/>
        </w:rPr>
        <w:t>89</w:t>
      </w:r>
      <w:r w:rsidRPr="009D6331">
        <w:rPr>
          <w:rFonts w:ascii="Arial Unicode MS" w:hAnsi="Arial Unicode MS" w:hint="eastAsia"/>
          <w:sz w:val="18"/>
        </w:rPr>
        <w:t>）台內中社字第</w:t>
      </w:r>
      <w:r w:rsidRPr="009D6331">
        <w:rPr>
          <w:rFonts w:ascii="Arial Unicode MS" w:hAnsi="Arial Unicode MS" w:hint="eastAsia"/>
          <w:sz w:val="18"/>
        </w:rPr>
        <w:t>8976906</w:t>
      </w:r>
      <w:r w:rsidRPr="009D6331">
        <w:rPr>
          <w:rFonts w:ascii="Arial Unicode MS" w:hAnsi="Arial Unicode MS" w:hint="eastAsia"/>
          <w:sz w:val="18"/>
        </w:rPr>
        <w:t>號令訂定發布全文</w:t>
      </w:r>
      <w:r w:rsidRPr="009D6331">
        <w:rPr>
          <w:rFonts w:ascii="Arial Unicode MS" w:hAnsi="Arial Unicode MS" w:hint="eastAsia"/>
          <w:sz w:val="18"/>
        </w:rPr>
        <w:t>9</w:t>
      </w:r>
      <w:r w:rsidRPr="009D6331">
        <w:rPr>
          <w:rFonts w:ascii="Arial Unicode MS" w:hAnsi="Arial Unicode MS" w:hint="eastAsia"/>
          <w:sz w:val="18"/>
        </w:rPr>
        <w:t>條；並自發布日起施行（名稱：私立老人福利機構獎勵辦法）</w:t>
      </w:r>
    </w:p>
    <w:p w14:paraId="6650B8FF" w14:textId="77777777" w:rsidR="009D6331" w:rsidRPr="009D6331" w:rsidRDefault="009D6331" w:rsidP="009D6331">
      <w:pPr>
        <w:ind w:leftChars="71" w:left="142"/>
        <w:jc w:val="both"/>
        <w:rPr>
          <w:rFonts w:ascii="Arial Unicode MS" w:hAnsi="Arial Unicode MS"/>
          <w:sz w:val="18"/>
        </w:rPr>
      </w:pPr>
      <w:r w:rsidRPr="009D6331">
        <w:rPr>
          <w:rFonts w:ascii="Arial Unicode MS" w:hAnsi="Arial Unicode MS" w:hint="eastAsia"/>
          <w:b/>
          <w:sz w:val="18"/>
        </w:rPr>
        <w:t>2</w:t>
      </w:r>
      <w:r w:rsidRPr="009D6331">
        <w:rPr>
          <w:rFonts w:ascii="Arial Unicode MS" w:hAnsi="Arial Unicode MS" w:hint="eastAsia"/>
          <w:b/>
          <w:sz w:val="18"/>
        </w:rPr>
        <w:t>‧</w:t>
      </w:r>
      <w:r w:rsidRPr="009D6331">
        <w:rPr>
          <w:rFonts w:ascii="Arial Unicode MS" w:hAnsi="Arial Unicode MS" w:hint="eastAsia"/>
          <w:sz w:val="18"/>
        </w:rPr>
        <w:t>中華民國九十六年七月二十四日內政部內授中社字第</w:t>
      </w:r>
      <w:r w:rsidRPr="009D6331">
        <w:rPr>
          <w:rFonts w:ascii="Arial Unicode MS" w:hAnsi="Arial Unicode MS" w:hint="eastAsia"/>
          <w:sz w:val="18"/>
        </w:rPr>
        <w:t>0960714057</w:t>
      </w:r>
      <w:r w:rsidRPr="009D6331">
        <w:rPr>
          <w:rFonts w:ascii="Arial Unicode MS" w:hAnsi="Arial Unicode MS" w:hint="eastAsia"/>
          <w:sz w:val="18"/>
        </w:rPr>
        <w:t>號令修正發布名稱及全文</w:t>
      </w:r>
      <w:r w:rsidRPr="009D6331">
        <w:rPr>
          <w:rFonts w:ascii="Arial Unicode MS" w:hAnsi="Arial Unicode MS" w:hint="eastAsia"/>
          <w:sz w:val="18"/>
        </w:rPr>
        <w:t>11</w:t>
      </w:r>
      <w:r w:rsidRPr="009D6331">
        <w:rPr>
          <w:rFonts w:ascii="Arial Unicode MS" w:hAnsi="Arial Unicode MS" w:hint="eastAsia"/>
          <w:sz w:val="18"/>
        </w:rPr>
        <w:t>條；並自發布日施行</w:t>
      </w:r>
    </w:p>
    <w:p w14:paraId="41D5F2D1" w14:textId="77777777" w:rsidR="009D6331" w:rsidRPr="009D6331" w:rsidRDefault="009D6331" w:rsidP="009D6331">
      <w:pPr>
        <w:ind w:leftChars="71" w:left="142"/>
        <w:jc w:val="both"/>
        <w:rPr>
          <w:rFonts w:ascii="Arial Unicode MS" w:hAnsi="Arial Unicode MS"/>
          <w:sz w:val="18"/>
        </w:rPr>
      </w:pPr>
      <w:r w:rsidRPr="009D6331">
        <w:rPr>
          <w:rFonts w:ascii="Arial Unicode MS" w:hAnsi="Arial Unicode MS" w:hint="eastAsia"/>
          <w:b/>
          <w:sz w:val="18"/>
        </w:rPr>
        <w:t>3</w:t>
      </w:r>
      <w:r w:rsidRPr="009D6331">
        <w:rPr>
          <w:rFonts w:ascii="Arial Unicode MS" w:hAnsi="Arial Unicode MS" w:hint="eastAsia"/>
          <w:b/>
          <w:sz w:val="18"/>
        </w:rPr>
        <w:t>‧</w:t>
      </w:r>
      <w:r w:rsidRPr="009D6331">
        <w:rPr>
          <w:rFonts w:ascii="Arial Unicode MS" w:hAnsi="Arial Unicode MS" w:hint="eastAsia"/>
          <w:sz w:val="18"/>
        </w:rPr>
        <w:t>中華民國九十八年六月三日內政部內授中社字第</w:t>
      </w:r>
      <w:r w:rsidRPr="009D6331">
        <w:rPr>
          <w:rFonts w:ascii="Arial Unicode MS" w:hAnsi="Arial Unicode MS" w:hint="eastAsia"/>
          <w:sz w:val="18"/>
        </w:rPr>
        <w:t>0980715672</w:t>
      </w:r>
      <w:r w:rsidRPr="009D6331">
        <w:rPr>
          <w:rFonts w:ascii="Arial Unicode MS" w:hAnsi="Arial Unicode MS" w:hint="eastAsia"/>
          <w:sz w:val="18"/>
        </w:rPr>
        <w:t>號令修正發布第</w:t>
      </w:r>
      <w:r w:rsidRPr="009D6331">
        <w:rPr>
          <w:rFonts w:ascii="Arial Unicode MS" w:hAnsi="Arial Unicode MS" w:hint="eastAsia"/>
          <w:sz w:val="18"/>
        </w:rPr>
        <w:t>4</w:t>
      </w:r>
      <w:r w:rsidRPr="009D6331">
        <w:rPr>
          <w:rFonts w:ascii="Arial Unicode MS" w:hAnsi="Arial Unicode MS" w:hint="eastAsia"/>
          <w:sz w:val="18"/>
        </w:rPr>
        <w:t>、</w:t>
      </w:r>
      <w:r w:rsidRPr="009D6331">
        <w:rPr>
          <w:rFonts w:ascii="Arial Unicode MS" w:hAnsi="Arial Unicode MS" w:hint="eastAsia"/>
          <w:sz w:val="18"/>
        </w:rPr>
        <w:t>5</w:t>
      </w:r>
      <w:r w:rsidRPr="009D6331">
        <w:rPr>
          <w:rFonts w:ascii="Arial Unicode MS" w:hAnsi="Arial Unicode MS" w:hint="eastAsia"/>
          <w:sz w:val="18"/>
        </w:rPr>
        <w:t>、</w:t>
      </w:r>
      <w:r w:rsidRPr="009D6331">
        <w:rPr>
          <w:rFonts w:ascii="Arial Unicode MS" w:hAnsi="Arial Unicode MS" w:hint="eastAsia"/>
          <w:sz w:val="18"/>
        </w:rPr>
        <w:t>7</w:t>
      </w:r>
      <w:r w:rsidRPr="009D6331">
        <w:rPr>
          <w:rFonts w:ascii="Arial Unicode MS" w:hAnsi="Arial Unicode MS" w:hint="eastAsia"/>
          <w:sz w:val="18"/>
        </w:rPr>
        <w:t>、</w:t>
      </w:r>
      <w:r w:rsidRPr="009D6331">
        <w:rPr>
          <w:rFonts w:ascii="Arial Unicode MS" w:hAnsi="Arial Unicode MS" w:hint="eastAsia"/>
          <w:sz w:val="18"/>
        </w:rPr>
        <w:t>8</w:t>
      </w:r>
      <w:r w:rsidRPr="009D6331">
        <w:rPr>
          <w:rFonts w:ascii="Arial Unicode MS" w:hAnsi="Arial Unicode MS" w:hint="eastAsia"/>
          <w:sz w:val="18"/>
        </w:rPr>
        <w:t>條條文</w:t>
      </w:r>
    </w:p>
    <w:p w14:paraId="47D11025" w14:textId="77777777" w:rsidR="009D6331" w:rsidRPr="009D6331" w:rsidRDefault="009D6331" w:rsidP="009D6331">
      <w:pPr>
        <w:ind w:leftChars="71" w:left="142"/>
        <w:jc w:val="both"/>
        <w:rPr>
          <w:rFonts w:ascii="Arial Unicode MS" w:hAnsi="Arial Unicode MS"/>
          <w:sz w:val="18"/>
        </w:rPr>
      </w:pPr>
      <w:r w:rsidRPr="009D6331">
        <w:rPr>
          <w:rFonts w:ascii="Arial Unicode MS" w:hAnsi="Arial Unicode MS" w:hint="eastAsia"/>
          <w:b/>
          <w:sz w:val="18"/>
        </w:rPr>
        <w:t>4</w:t>
      </w:r>
      <w:r w:rsidRPr="009D6331">
        <w:rPr>
          <w:rFonts w:ascii="Arial Unicode MS" w:hAnsi="Arial Unicode MS" w:hint="eastAsia"/>
          <w:b/>
          <w:sz w:val="18"/>
        </w:rPr>
        <w:t>‧</w:t>
      </w:r>
      <w:r w:rsidRPr="009D6331">
        <w:rPr>
          <w:rFonts w:ascii="Arial Unicode MS" w:hAnsi="Arial Unicode MS" w:hint="eastAsia"/>
          <w:sz w:val="18"/>
        </w:rPr>
        <w:t>中華民國一百零一年六月八日內政部內授中社字第</w:t>
      </w:r>
      <w:r w:rsidRPr="009D6331">
        <w:rPr>
          <w:rFonts w:ascii="Arial Unicode MS" w:hAnsi="Arial Unicode MS" w:hint="eastAsia"/>
          <w:sz w:val="18"/>
        </w:rPr>
        <w:t>1015933035</w:t>
      </w:r>
      <w:r w:rsidRPr="009D6331">
        <w:rPr>
          <w:rFonts w:ascii="Arial Unicode MS" w:hAnsi="Arial Unicode MS" w:hint="eastAsia"/>
          <w:sz w:val="18"/>
        </w:rPr>
        <w:t>號令修正發布第</w:t>
      </w:r>
      <w:r w:rsidRPr="009D6331">
        <w:rPr>
          <w:rFonts w:ascii="Arial Unicode MS" w:hAnsi="Arial Unicode MS" w:hint="eastAsia"/>
          <w:sz w:val="18"/>
        </w:rPr>
        <w:t>4</w:t>
      </w:r>
      <w:r w:rsidRPr="009D6331">
        <w:rPr>
          <w:rFonts w:ascii="Arial Unicode MS" w:hAnsi="Arial Unicode MS" w:hint="eastAsia"/>
          <w:sz w:val="18"/>
        </w:rPr>
        <w:t>條條文（名稱：</w:t>
      </w:r>
      <w:hyperlink r:id="rId14" w:history="1">
        <w:r w:rsidRPr="009D6331">
          <w:rPr>
            <w:rStyle w:val="a3"/>
            <w:rFonts w:ascii="Arial Unicode MS" w:hAnsi="Arial Unicode MS" w:hint="eastAsia"/>
            <w:sz w:val="18"/>
          </w:rPr>
          <w:t>老人福利機構評鑑及獎勵辦法</w:t>
        </w:r>
      </w:hyperlink>
      <w:r w:rsidRPr="009D6331">
        <w:rPr>
          <w:rFonts w:ascii="Arial Unicode MS" w:hAnsi="Arial Unicode MS" w:hint="eastAsia"/>
          <w:sz w:val="18"/>
        </w:rPr>
        <w:t>）</w:t>
      </w:r>
    </w:p>
    <w:p w14:paraId="477CD7B6" w14:textId="77777777" w:rsidR="00D13280" w:rsidRDefault="009D6331" w:rsidP="009D6331">
      <w:pPr>
        <w:ind w:leftChars="71" w:left="142"/>
        <w:jc w:val="both"/>
        <w:rPr>
          <w:rFonts w:ascii="Arial Unicode MS" w:hAnsi="Arial Unicode MS"/>
          <w:sz w:val="18"/>
        </w:rPr>
      </w:pPr>
      <w:r w:rsidRPr="009D6331">
        <w:rPr>
          <w:rFonts w:ascii="Arial Unicode MS" w:hAnsi="Arial Unicode MS" w:hint="eastAsia"/>
          <w:b/>
          <w:sz w:val="18"/>
        </w:rPr>
        <w:t>5</w:t>
      </w:r>
      <w:r w:rsidRPr="009D6331">
        <w:rPr>
          <w:rFonts w:ascii="Arial Unicode MS" w:hAnsi="Arial Unicode MS" w:hint="eastAsia"/>
          <w:b/>
          <w:sz w:val="18"/>
        </w:rPr>
        <w:t>‧</w:t>
      </w:r>
      <w:r w:rsidRPr="009D6331">
        <w:rPr>
          <w:rFonts w:ascii="Arial Unicode MS" w:hAnsi="Arial Unicode MS" w:hint="eastAsia"/>
          <w:sz w:val="18"/>
        </w:rPr>
        <w:t>中華民國一百零八年四月十日衛生福利部衛授家字第</w:t>
      </w:r>
      <w:r w:rsidRPr="009D6331">
        <w:rPr>
          <w:rFonts w:ascii="Arial Unicode MS" w:hAnsi="Arial Unicode MS" w:hint="eastAsia"/>
          <w:sz w:val="18"/>
        </w:rPr>
        <w:t>1080800186</w:t>
      </w:r>
      <w:r w:rsidRPr="009D6331">
        <w:rPr>
          <w:rFonts w:ascii="Arial Unicode MS" w:hAnsi="Arial Unicode MS" w:hint="eastAsia"/>
          <w:sz w:val="18"/>
        </w:rPr>
        <w:t>號令修正發布名稱及全文</w:t>
      </w:r>
      <w:r w:rsidRPr="009D6331">
        <w:rPr>
          <w:rFonts w:ascii="Arial Unicode MS" w:hAnsi="Arial Unicode MS" w:hint="eastAsia"/>
          <w:sz w:val="18"/>
        </w:rPr>
        <w:t>12</w:t>
      </w:r>
      <w:r w:rsidRPr="009D6331">
        <w:rPr>
          <w:rFonts w:ascii="Arial Unicode MS" w:hAnsi="Arial Unicode MS" w:hint="eastAsia"/>
          <w:sz w:val="18"/>
        </w:rPr>
        <w:t>條；並自發布日施行</w:t>
      </w:r>
    </w:p>
    <w:p w14:paraId="3A653B93" w14:textId="56D79676" w:rsidR="0045425A" w:rsidRDefault="00D13280" w:rsidP="009D6331">
      <w:pPr>
        <w:ind w:leftChars="71" w:left="142"/>
        <w:jc w:val="both"/>
        <w:rPr>
          <w:rFonts w:ascii="Arial Unicode MS" w:hAnsi="Arial Unicode MS"/>
          <w:sz w:val="18"/>
        </w:rPr>
      </w:pPr>
      <w:r w:rsidRPr="00D13280">
        <w:rPr>
          <w:rFonts w:ascii="Arial Unicode MS" w:hAnsi="Arial Unicode MS" w:hint="eastAsia"/>
          <w:b/>
          <w:sz w:val="18"/>
        </w:rPr>
        <w:t>6</w:t>
      </w:r>
      <w:r w:rsidRPr="00D13280">
        <w:rPr>
          <w:rFonts w:ascii="Arial Unicode MS" w:hAnsi="Arial Unicode MS" w:hint="eastAsia"/>
          <w:b/>
          <w:sz w:val="18"/>
        </w:rPr>
        <w:t>‧</w:t>
      </w:r>
      <w:r w:rsidRPr="00D13280">
        <w:rPr>
          <w:rFonts w:ascii="Arial Unicode MS" w:hAnsi="Arial Unicode MS" w:hint="eastAsia"/>
          <w:sz w:val="18"/>
        </w:rPr>
        <w:t>中華民國一百十年十二月十四日衛生福利部衛授家字第</w:t>
      </w:r>
      <w:r w:rsidRPr="00D13280">
        <w:rPr>
          <w:rFonts w:ascii="Arial Unicode MS" w:hAnsi="Arial Unicode MS" w:hint="eastAsia"/>
          <w:sz w:val="18"/>
        </w:rPr>
        <w:t>1100860170</w:t>
      </w:r>
      <w:r w:rsidRPr="00D13280">
        <w:rPr>
          <w:rFonts w:ascii="Arial Unicode MS" w:hAnsi="Arial Unicode MS" w:hint="eastAsia"/>
          <w:sz w:val="18"/>
        </w:rPr>
        <w:t>號令修正發布</w:t>
      </w:r>
      <w:r w:rsidRPr="00D13280">
        <w:rPr>
          <w:rFonts w:ascii="Arial Unicode MS" w:hAnsi="Arial Unicode MS"/>
          <w:sz w:val="18"/>
        </w:rPr>
        <w:t>第</w:t>
      </w:r>
      <w:hyperlink w:anchor="a1" w:history="1">
        <w:r w:rsidRPr="00D13280">
          <w:rPr>
            <w:rStyle w:val="a3"/>
            <w:rFonts w:ascii="Arial Unicode MS" w:hAnsi="Arial Unicode MS"/>
            <w:sz w:val="18"/>
          </w:rPr>
          <w:t>1</w:t>
        </w:r>
      </w:hyperlink>
      <w:r w:rsidRPr="00D13280">
        <w:rPr>
          <w:rFonts w:ascii="Arial Unicode MS" w:hAnsi="Arial Unicode MS"/>
          <w:sz w:val="18"/>
        </w:rPr>
        <w:t>、</w:t>
      </w:r>
      <w:hyperlink w:anchor="a8" w:history="1">
        <w:r w:rsidRPr="00D13280">
          <w:rPr>
            <w:rStyle w:val="a3"/>
            <w:rFonts w:ascii="Arial Unicode MS" w:hAnsi="Arial Unicode MS"/>
            <w:sz w:val="18"/>
          </w:rPr>
          <w:t>8</w:t>
        </w:r>
      </w:hyperlink>
      <w:r w:rsidRPr="00D13280">
        <w:rPr>
          <w:rFonts w:ascii="Arial Unicode MS" w:hAnsi="Arial Unicode MS"/>
          <w:sz w:val="18"/>
        </w:rPr>
        <w:t>條條文；刪除</w:t>
      </w:r>
      <w:hyperlink w:anchor="a11" w:history="1">
        <w:r w:rsidRPr="00D13280">
          <w:rPr>
            <w:rStyle w:val="a3"/>
            <w:rFonts w:ascii="Arial Unicode MS" w:hAnsi="Arial Unicode MS"/>
            <w:sz w:val="18"/>
          </w:rPr>
          <w:t>第</w:t>
        </w:r>
        <w:r w:rsidRPr="00D13280">
          <w:rPr>
            <w:rStyle w:val="a3"/>
            <w:rFonts w:ascii="Arial Unicode MS" w:hAnsi="Arial Unicode MS"/>
            <w:sz w:val="18"/>
          </w:rPr>
          <w:t>11</w:t>
        </w:r>
        <w:r w:rsidRPr="00D13280">
          <w:rPr>
            <w:rStyle w:val="a3"/>
            <w:rFonts w:ascii="Arial Unicode MS" w:hAnsi="Arial Unicode MS"/>
            <w:sz w:val="18"/>
          </w:rPr>
          <w:t>條</w:t>
        </w:r>
      </w:hyperlink>
      <w:r w:rsidRPr="00D13280">
        <w:rPr>
          <w:rFonts w:ascii="Arial Unicode MS" w:hAnsi="Arial Unicode MS" w:hint="eastAsia"/>
          <w:sz w:val="18"/>
        </w:rPr>
        <w:t>條文</w:t>
      </w:r>
    </w:p>
    <w:p w14:paraId="58AB51F7" w14:textId="77777777" w:rsidR="009D6331" w:rsidRDefault="009D6331" w:rsidP="009D6331">
      <w:pPr>
        <w:ind w:leftChars="71" w:left="142"/>
        <w:jc w:val="both"/>
        <w:rPr>
          <w:rFonts w:ascii="Arial Unicode MS" w:hAnsi="Arial Unicode MS"/>
          <w:b/>
          <w:bCs/>
          <w:color w:val="800000"/>
        </w:rPr>
      </w:pPr>
    </w:p>
    <w:p w14:paraId="3F744939" w14:textId="5617705D" w:rsidR="0045425A" w:rsidRPr="005D6F38" w:rsidRDefault="00CD028E" w:rsidP="005D6F38">
      <w:pPr>
        <w:pStyle w:val="1"/>
        <w:rPr>
          <w:color w:val="990000"/>
        </w:rPr>
      </w:pPr>
      <w:r>
        <w:rPr>
          <w:color w:val="990000"/>
        </w:rPr>
        <w:t>【法規內容】</w:t>
      </w:r>
    </w:p>
    <w:p w14:paraId="4EC5BD08" w14:textId="77777777" w:rsidR="00CD028E" w:rsidRDefault="009D6331" w:rsidP="00621BC1">
      <w:pPr>
        <w:pStyle w:val="2"/>
        <w:tabs>
          <w:tab w:val="center" w:pos="4960"/>
        </w:tabs>
        <w:rPr>
          <w:rFonts w:ascii="新細明體" w:hAnsi="新細明體"/>
          <w:b w:val="0"/>
          <w:bCs w:val="0"/>
          <w:color w:val="FFFFFF"/>
        </w:rPr>
      </w:pPr>
      <w:bookmarkStart w:id="1" w:name="a1"/>
      <w:bookmarkEnd w:id="1"/>
      <w:r>
        <w:t>第</w:t>
      </w:r>
      <w:r>
        <w:t>1</w:t>
      </w:r>
      <w:r>
        <w:t>條</w:t>
      </w:r>
      <w:r w:rsidR="00CD028E">
        <w:rPr>
          <w:rFonts w:ascii="新細明體" w:hAnsi="新細明體" w:hint="eastAsia"/>
          <w:b w:val="0"/>
          <w:bCs w:val="0"/>
          <w:color w:val="FFFFFF"/>
        </w:rPr>
        <w:t>∵</w:t>
      </w:r>
    </w:p>
    <w:p w14:paraId="7CDF90C3" w14:textId="1731DFCD" w:rsidR="00D13280" w:rsidRPr="00D41BB7" w:rsidRDefault="00CD028E" w:rsidP="00D13280">
      <w:pPr>
        <w:ind w:left="142"/>
        <w:jc w:val="both"/>
        <w:rPr>
          <w:rFonts w:ascii="Arial Unicode MS" w:hAnsi="Arial Unicode MS"/>
        </w:rPr>
      </w:pPr>
      <w:r w:rsidRPr="00CD028E">
        <w:rPr>
          <w:rFonts w:hint="eastAsia"/>
          <w:sz w:val="18"/>
        </w:rPr>
        <w:t>﹝</w:t>
      </w:r>
      <w:r w:rsidRPr="00CD028E">
        <w:rPr>
          <w:rFonts w:hint="eastAsia"/>
          <w:sz w:val="18"/>
        </w:rPr>
        <w:t>1</w:t>
      </w:r>
      <w:r w:rsidRPr="00CD028E">
        <w:rPr>
          <w:rFonts w:hint="eastAsia"/>
          <w:sz w:val="18"/>
        </w:rPr>
        <w:t>﹞</w:t>
      </w:r>
      <w:r w:rsidR="00D13280" w:rsidRPr="00D41BB7">
        <w:rPr>
          <w:rFonts w:ascii="Arial Unicode MS" w:hAnsi="Arial Unicode MS" w:hint="eastAsia"/>
        </w:rPr>
        <w:t>本辦法依老人福利法（以下簡稱本法）</w:t>
      </w:r>
      <w:r w:rsidR="00D13280" w:rsidRPr="00A84A51">
        <w:rPr>
          <w:rFonts w:ascii="Arial Unicode MS" w:hAnsi="Arial Unicode MS" w:hint="eastAsia"/>
        </w:rPr>
        <w:t>第</w:t>
      </w:r>
      <w:hyperlink r:id="rId15" w:anchor="b37" w:history="1">
        <w:r w:rsidR="00D13280" w:rsidRPr="00A95ADD">
          <w:rPr>
            <w:rStyle w:val="a3"/>
            <w:rFonts w:ascii="Arial Unicode MS" w:hAnsi="Arial Unicode MS" w:hint="eastAsia"/>
          </w:rPr>
          <w:t>三十七</w:t>
        </w:r>
      </w:hyperlink>
      <w:r w:rsidR="00D13280">
        <w:t>條</w:t>
      </w:r>
      <w:r w:rsidR="00D13280" w:rsidRPr="00D41BB7">
        <w:rPr>
          <w:rFonts w:ascii="Arial Unicode MS" w:hAnsi="Arial Unicode MS" w:hint="eastAsia"/>
        </w:rPr>
        <w:t>第五項規定訂定之。</w:t>
      </w:r>
    </w:p>
    <w:p w14:paraId="63413D9F" w14:textId="0560B85F" w:rsidR="00CD028E" w:rsidRDefault="00CD028E" w:rsidP="005246D7">
      <w:pPr>
        <w:pStyle w:val="3"/>
      </w:pPr>
      <w:r>
        <w:rPr>
          <w:rFonts w:hint="eastAsia"/>
        </w:rPr>
        <w:t>--</w:t>
      </w:r>
      <w:r w:rsidRPr="00A22F73">
        <w:rPr>
          <w:rFonts w:hint="eastAsia"/>
        </w:rPr>
        <w:t>1</w:t>
      </w:r>
      <w:r>
        <w:t>10</w:t>
      </w:r>
      <w:r w:rsidRPr="00A22F73">
        <w:rPr>
          <w:rFonts w:hint="eastAsia"/>
        </w:rPr>
        <w:t>年</w:t>
      </w:r>
      <w:r>
        <w:t>12</w:t>
      </w:r>
      <w:r w:rsidRPr="00A22F73">
        <w:rPr>
          <w:rFonts w:hint="eastAsia"/>
        </w:rPr>
        <w:t>月</w:t>
      </w:r>
      <w:r>
        <w:t>14</w:t>
      </w:r>
      <w:r w:rsidRPr="00A22F73">
        <w:rPr>
          <w:rFonts w:hint="eastAsia"/>
        </w:rPr>
        <w:t>日修正前條文</w:t>
      </w:r>
      <w:r w:rsidRPr="00A22F73">
        <w:rPr>
          <w:rFonts w:hint="eastAsia"/>
        </w:rPr>
        <w:t>--</w:t>
      </w:r>
      <w:hyperlink r:id="rId16" w:history="1">
        <w:r w:rsidRPr="00A22F73">
          <w:rPr>
            <w:rStyle w:val="a3"/>
          </w:rPr>
          <w:t>比對程式</w:t>
        </w:r>
      </w:hyperlink>
    </w:p>
    <w:p w14:paraId="3F2B717A" w14:textId="54D7EF9F" w:rsidR="009D6331" w:rsidRPr="00D13280" w:rsidRDefault="00CD028E" w:rsidP="00DC4E2B">
      <w:pPr>
        <w:ind w:left="142"/>
        <w:jc w:val="both"/>
        <w:rPr>
          <w:color w:val="5F5F5F"/>
        </w:rPr>
      </w:pPr>
      <w:r w:rsidRPr="00CD028E">
        <w:rPr>
          <w:rFonts w:hint="eastAsia"/>
          <w:color w:val="404040" w:themeColor="text1" w:themeTint="BF"/>
          <w:sz w:val="18"/>
        </w:rPr>
        <w:t>﹝</w:t>
      </w:r>
      <w:r w:rsidRPr="00CD028E">
        <w:rPr>
          <w:rFonts w:hint="eastAsia"/>
          <w:color w:val="404040" w:themeColor="text1" w:themeTint="BF"/>
          <w:sz w:val="18"/>
        </w:rPr>
        <w:t>1</w:t>
      </w:r>
      <w:r w:rsidRPr="00CD028E">
        <w:rPr>
          <w:rFonts w:hint="eastAsia"/>
          <w:color w:val="404040" w:themeColor="text1" w:themeTint="BF"/>
          <w:sz w:val="18"/>
        </w:rPr>
        <w:t>﹞</w:t>
      </w:r>
      <w:r w:rsidR="009D6331" w:rsidRPr="00D13280">
        <w:rPr>
          <w:color w:val="5F5F5F"/>
        </w:rPr>
        <w:t>本辦法依老人福利法（以下簡稱本法）</w:t>
      </w:r>
      <w:r w:rsidR="00AA5122" w:rsidRPr="00D13280">
        <w:rPr>
          <w:rFonts w:ascii="Arial Unicode MS" w:hAnsi="Arial Unicode MS" w:hint="eastAsia"/>
          <w:color w:val="5F5F5F"/>
        </w:rPr>
        <w:t>第</w:t>
      </w:r>
      <w:hyperlink r:id="rId17" w:anchor="b37" w:history="1">
        <w:r w:rsidR="00AA5122" w:rsidRPr="00D13280">
          <w:rPr>
            <w:rStyle w:val="a3"/>
            <w:rFonts w:ascii="Arial Unicode MS" w:hAnsi="Arial Unicode MS" w:hint="eastAsia"/>
            <w:color w:val="5F5F5F"/>
          </w:rPr>
          <w:t>三十七</w:t>
        </w:r>
      </w:hyperlink>
      <w:r w:rsidR="009D6331" w:rsidRPr="00D13280">
        <w:rPr>
          <w:color w:val="5F5F5F"/>
        </w:rPr>
        <w:t>條第四項規定訂定之。</w:t>
      </w:r>
      <w:r w:rsidRPr="00023130">
        <w:rPr>
          <w:rFonts w:ascii="Arial Unicode MS" w:hAnsi="Arial Unicode MS" w:hint="eastAsia"/>
          <w:color w:val="FFFFFF"/>
        </w:rPr>
        <w:t>∴</w:t>
      </w:r>
    </w:p>
    <w:p w14:paraId="13271519" w14:textId="77777777" w:rsidR="00CD028E" w:rsidRDefault="009D6331" w:rsidP="00DC4E2B">
      <w:pPr>
        <w:pStyle w:val="2"/>
      </w:pPr>
      <w:bookmarkStart w:id="2" w:name="a2"/>
      <w:bookmarkEnd w:id="2"/>
      <w:r>
        <w:t>第</w:t>
      </w:r>
      <w:r>
        <w:t>2</w:t>
      </w:r>
      <w:r w:rsidR="00CD028E">
        <w:t>條</w:t>
      </w:r>
    </w:p>
    <w:p w14:paraId="0C39A920" w14:textId="4372E1FF" w:rsidR="009D6331"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本辦法評鑑及獎勵對象為各級主管機關主管之下列老人福利機構：</w:t>
      </w:r>
    </w:p>
    <w:p w14:paraId="5FDFFF62" w14:textId="77777777" w:rsidR="00CD028E" w:rsidRDefault="009D6331" w:rsidP="00DC4E2B">
      <w:pPr>
        <w:ind w:left="142"/>
        <w:jc w:val="both"/>
      </w:pPr>
      <w:r>
        <w:t xml:space="preserve">　　一、公立老人福利機構</w:t>
      </w:r>
      <w:r w:rsidR="00CD028E">
        <w:t>。</w:t>
      </w:r>
    </w:p>
    <w:p w14:paraId="1309737C" w14:textId="2044C339" w:rsidR="00CD028E" w:rsidRDefault="00CD028E" w:rsidP="00DC4E2B">
      <w:pPr>
        <w:ind w:left="142"/>
        <w:jc w:val="both"/>
      </w:pPr>
      <w:r>
        <w:t xml:space="preserve">　　二、</w:t>
      </w:r>
      <w:r w:rsidR="009D6331">
        <w:t>公設民營老人福利機構</w:t>
      </w:r>
      <w:r>
        <w:t>。</w:t>
      </w:r>
    </w:p>
    <w:p w14:paraId="5DBD4448" w14:textId="08732ECF" w:rsidR="009D6331" w:rsidRDefault="00CD028E" w:rsidP="00DC4E2B">
      <w:pPr>
        <w:ind w:left="142"/>
        <w:jc w:val="both"/>
      </w:pPr>
      <w:r>
        <w:t xml:space="preserve">　　三、</w:t>
      </w:r>
      <w:r w:rsidR="009D6331">
        <w:t>財團法人附設之老人福利機構及財團法人老人福利機構。</w:t>
      </w:r>
    </w:p>
    <w:p w14:paraId="48823044" w14:textId="77777777" w:rsidR="00CD028E" w:rsidRDefault="009D6331" w:rsidP="00DC4E2B">
      <w:pPr>
        <w:pStyle w:val="2"/>
      </w:pPr>
      <w:bookmarkStart w:id="3" w:name="a3"/>
      <w:bookmarkEnd w:id="3"/>
      <w:r>
        <w:t>第</w:t>
      </w:r>
      <w:r>
        <w:t>3</w:t>
      </w:r>
      <w:r w:rsidR="00CD028E">
        <w:t>條</w:t>
      </w:r>
    </w:p>
    <w:p w14:paraId="09D754A0" w14:textId="35449407" w:rsidR="009D6331"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老人福利機構每四年接受評鑑一次。但有下列情形之一者，從其規定：</w:t>
      </w:r>
    </w:p>
    <w:p w14:paraId="32FE504F" w14:textId="77777777" w:rsidR="00CD028E" w:rsidRDefault="009D6331" w:rsidP="00DC4E2B">
      <w:pPr>
        <w:ind w:left="142"/>
        <w:jc w:val="both"/>
      </w:pPr>
      <w:r>
        <w:t xml:space="preserve">　　一、新設立者，自營運之日起滿一年後之一年內，得接受評鑑</w:t>
      </w:r>
      <w:r w:rsidR="00CD028E">
        <w:t>。</w:t>
      </w:r>
    </w:p>
    <w:p w14:paraId="496D44C7" w14:textId="51638248" w:rsidR="009D6331" w:rsidRDefault="00CD028E" w:rsidP="00DC4E2B">
      <w:pPr>
        <w:ind w:left="142"/>
        <w:jc w:val="both"/>
      </w:pPr>
      <w:r>
        <w:t xml:space="preserve">　　二、</w:t>
      </w:r>
      <w:r w:rsidR="009D6331">
        <w:t>停業或停辦者，自復業之日起滿一年後之一年內，應接受評鑑。</w:t>
      </w:r>
    </w:p>
    <w:p w14:paraId="0625C972" w14:textId="77777777" w:rsidR="00CD028E" w:rsidRDefault="009D6331" w:rsidP="00DC4E2B">
      <w:pPr>
        <w:pStyle w:val="2"/>
      </w:pPr>
      <w:bookmarkStart w:id="4" w:name="a4"/>
      <w:bookmarkEnd w:id="4"/>
      <w:r>
        <w:t>第</w:t>
      </w:r>
      <w:r>
        <w:t>4</w:t>
      </w:r>
      <w:r w:rsidR="00CD028E">
        <w:t>條</w:t>
      </w:r>
    </w:p>
    <w:p w14:paraId="14C8F043" w14:textId="5E880D5C" w:rsidR="00CD028E"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衛生福利部（以下簡稱本部）為辦理評鑑實地訪查時，得聘請醫護、管理、社會工作與環境安全之專家學者及具老人福利實務經驗者為評鑑委員</w:t>
      </w:r>
      <w:r>
        <w:t>。</w:t>
      </w:r>
    </w:p>
    <w:p w14:paraId="16A1C7FC" w14:textId="477DAFB3" w:rsidR="009D6331" w:rsidRPr="009D6331" w:rsidRDefault="00CD028E" w:rsidP="00DC4E2B">
      <w:pPr>
        <w:ind w:left="142"/>
        <w:jc w:val="both"/>
        <w:rPr>
          <w:color w:val="17365D"/>
        </w:rPr>
      </w:pPr>
      <w:r w:rsidRPr="00CD028E">
        <w:rPr>
          <w:color w:val="404040" w:themeColor="text1" w:themeTint="BF"/>
          <w:sz w:val="18"/>
        </w:rPr>
        <w:t>﹝</w:t>
      </w:r>
      <w:r w:rsidRPr="00CD028E">
        <w:rPr>
          <w:color w:val="404040" w:themeColor="text1" w:themeTint="BF"/>
          <w:sz w:val="18"/>
        </w:rPr>
        <w:t>2</w:t>
      </w:r>
      <w:r w:rsidRPr="00CD028E">
        <w:rPr>
          <w:color w:val="404040" w:themeColor="text1" w:themeTint="BF"/>
          <w:sz w:val="18"/>
        </w:rPr>
        <w:t>﹞</w:t>
      </w:r>
      <w:r w:rsidR="009D6331" w:rsidRPr="009D6331">
        <w:rPr>
          <w:color w:val="17365D"/>
        </w:rPr>
        <w:t>評鑑委員應依相關法規規定，遵守利益迴避原則；對評鑑工作獲悉之各項資訊，應負保密義務，除法規另有規定外，不得洩漏。</w:t>
      </w:r>
    </w:p>
    <w:p w14:paraId="49E4FC1D" w14:textId="77777777" w:rsidR="00CD028E" w:rsidRDefault="009D6331" w:rsidP="00DC4E2B">
      <w:pPr>
        <w:pStyle w:val="2"/>
      </w:pPr>
      <w:bookmarkStart w:id="5" w:name="a5"/>
      <w:bookmarkEnd w:id="5"/>
      <w:r>
        <w:t>第</w:t>
      </w:r>
      <w:r>
        <w:t>5</w:t>
      </w:r>
      <w:r w:rsidR="00CD028E">
        <w:t>條</w:t>
      </w:r>
    </w:p>
    <w:p w14:paraId="29FFBAB4" w14:textId="57D04707" w:rsidR="009D6331"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老人福利機構評鑑項目，包括下列事項：</w:t>
      </w:r>
    </w:p>
    <w:p w14:paraId="51E33F50" w14:textId="77777777" w:rsidR="00CD028E" w:rsidRDefault="009D6331" w:rsidP="00DC4E2B">
      <w:pPr>
        <w:ind w:left="142"/>
        <w:jc w:val="both"/>
      </w:pPr>
      <w:r>
        <w:lastRenderedPageBreak/>
        <w:t xml:space="preserve">　　一、經營管理效能</w:t>
      </w:r>
      <w:r w:rsidR="00CD028E">
        <w:t>。</w:t>
      </w:r>
    </w:p>
    <w:p w14:paraId="463975CB" w14:textId="6145DCFC" w:rsidR="00CD028E" w:rsidRDefault="00CD028E" w:rsidP="00DC4E2B">
      <w:pPr>
        <w:ind w:left="142"/>
        <w:jc w:val="both"/>
      </w:pPr>
      <w:r>
        <w:t xml:space="preserve">　　二、</w:t>
      </w:r>
      <w:r w:rsidR="009D6331">
        <w:t>專業照護品質</w:t>
      </w:r>
      <w:r>
        <w:t>。</w:t>
      </w:r>
    </w:p>
    <w:p w14:paraId="76211F56" w14:textId="54DC0937" w:rsidR="00CD028E" w:rsidRDefault="00CD028E" w:rsidP="00DC4E2B">
      <w:pPr>
        <w:ind w:left="142"/>
        <w:jc w:val="both"/>
      </w:pPr>
      <w:r>
        <w:t xml:space="preserve">　　三、</w:t>
      </w:r>
      <w:r w:rsidR="009D6331">
        <w:t>安全環境設備</w:t>
      </w:r>
      <w:r>
        <w:t>。</w:t>
      </w:r>
    </w:p>
    <w:p w14:paraId="19128CDA" w14:textId="49688BAC" w:rsidR="00CD028E" w:rsidRDefault="00CD028E" w:rsidP="00DC4E2B">
      <w:pPr>
        <w:ind w:left="142"/>
        <w:jc w:val="both"/>
      </w:pPr>
      <w:r>
        <w:t xml:space="preserve">　　四、</w:t>
      </w:r>
      <w:r w:rsidR="009D6331">
        <w:t>個案權益保障</w:t>
      </w:r>
      <w:r>
        <w:t>。</w:t>
      </w:r>
    </w:p>
    <w:p w14:paraId="66BE34BB" w14:textId="42520D74" w:rsidR="00CD028E" w:rsidRDefault="00CD028E" w:rsidP="00DC4E2B">
      <w:pPr>
        <w:ind w:left="142"/>
        <w:jc w:val="both"/>
      </w:pPr>
      <w:r>
        <w:t xml:space="preserve">　　五、</w:t>
      </w:r>
      <w:r w:rsidR="009D6331">
        <w:t>服務改進創新</w:t>
      </w:r>
      <w:r>
        <w:t>。</w:t>
      </w:r>
    </w:p>
    <w:p w14:paraId="63F7AEEA" w14:textId="3166B572" w:rsidR="009D6331" w:rsidRPr="009D6331" w:rsidRDefault="00CD028E" w:rsidP="00DC4E2B">
      <w:pPr>
        <w:ind w:left="142"/>
        <w:jc w:val="both"/>
        <w:rPr>
          <w:color w:val="17365D"/>
        </w:rPr>
      </w:pPr>
      <w:r w:rsidRPr="00CD028E">
        <w:rPr>
          <w:color w:val="404040" w:themeColor="text1" w:themeTint="BF"/>
          <w:sz w:val="18"/>
        </w:rPr>
        <w:t>﹝</w:t>
      </w:r>
      <w:r w:rsidRPr="00CD028E">
        <w:rPr>
          <w:color w:val="404040" w:themeColor="text1" w:themeTint="BF"/>
          <w:sz w:val="18"/>
        </w:rPr>
        <w:t>2</w:t>
      </w:r>
      <w:r w:rsidRPr="00CD028E">
        <w:rPr>
          <w:color w:val="404040" w:themeColor="text1" w:themeTint="BF"/>
          <w:sz w:val="18"/>
        </w:rPr>
        <w:t>﹞</w:t>
      </w:r>
      <w:r w:rsidR="009D6331" w:rsidRPr="009D6331">
        <w:rPr>
          <w:color w:val="17365D"/>
        </w:rPr>
        <w:t>評鑑實施計畫，本部應於實施評鑑前一年十二月公告之。</w:t>
      </w:r>
    </w:p>
    <w:p w14:paraId="1F37F0CF" w14:textId="77777777" w:rsidR="00CD028E" w:rsidRDefault="009D6331" w:rsidP="00DC4E2B">
      <w:pPr>
        <w:pStyle w:val="2"/>
      </w:pPr>
      <w:bookmarkStart w:id="6" w:name="a6"/>
      <w:bookmarkEnd w:id="6"/>
      <w:r>
        <w:t>第</w:t>
      </w:r>
      <w:r>
        <w:t>6</w:t>
      </w:r>
      <w:r w:rsidR="00CD028E">
        <w:t>條</w:t>
      </w:r>
    </w:p>
    <w:p w14:paraId="44614971" w14:textId="0B122931" w:rsidR="009D6331"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本部應依下列規定，辦理評鑑工作：</w:t>
      </w:r>
    </w:p>
    <w:p w14:paraId="41CBD1CE" w14:textId="77777777" w:rsidR="00CD028E" w:rsidRDefault="009D6331" w:rsidP="00DC4E2B">
      <w:pPr>
        <w:ind w:left="142"/>
        <w:jc w:val="both"/>
      </w:pPr>
      <w:r>
        <w:t xml:space="preserve">　　一、辦理評鑑說明會</w:t>
      </w:r>
      <w:r w:rsidR="00CD028E">
        <w:t>。</w:t>
      </w:r>
    </w:p>
    <w:p w14:paraId="7570D3B5" w14:textId="472307D0" w:rsidR="00CD028E" w:rsidRDefault="00CD028E" w:rsidP="00DC4E2B">
      <w:pPr>
        <w:ind w:left="142"/>
        <w:jc w:val="both"/>
      </w:pPr>
      <w:r>
        <w:t xml:space="preserve">　　二、</w:t>
      </w:r>
      <w:r w:rsidR="009D6331">
        <w:t>進行書面審查及實地訪查，並作成評鑑紀錄</w:t>
      </w:r>
      <w:r>
        <w:t>。</w:t>
      </w:r>
    </w:p>
    <w:p w14:paraId="48531C2D" w14:textId="127E90DD" w:rsidR="00CD028E" w:rsidRDefault="00CD028E" w:rsidP="00DC4E2B">
      <w:pPr>
        <w:ind w:left="142"/>
        <w:jc w:val="both"/>
      </w:pPr>
      <w:r>
        <w:t xml:space="preserve">　　三、</w:t>
      </w:r>
      <w:r w:rsidR="009D6331">
        <w:t>召開初評會議，議決評鑑初步結果後，通知受評鑑老人福利機構</w:t>
      </w:r>
      <w:r>
        <w:t>。</w:t>
      </w:r>
    </w:p>
    <w:p w14:paraId="0657614A" w14:textId="011AD1C9" w:rsidR="00CD028E" w:rsidRDefault="00CD028E" w:rsidP="00DC4E2B">
      <w:pPr>
        <w:ind w:left="142"/>
        <w:jc w:val="both"/>
      </w:pPr>
      <w:r>
        <w:t xml:space="preserve">　　四、</w:t>
      </w:r>
      <w:r w:rsidR="009D6331">
        <w:t>受評鑑老人福利機構對評鑑初步結果不服者，應自收受前款通知之次日起十四日內，向本部提出申復；申復有理由時，本部應修正評鑑初步結果；申復無理由時，維持評鑑初步結果</w:t>
      </w:r>
      <w:r>
        <w:t>。</w:t>
      </w:r>
    </w:p>
    <w:p w14:paraId="44DE20A9" w14:textId="695F70D5" w:rsidR="00CD028E" w:rsidRDefault="00CD028E" w:rsidP="00DC4E2B">
      <w:pPr>
        <w:ind w:left="142"/>
        <w:jc w:val="both"/>
      </w:pPr>
      <w:r>
        <w:t xml:space="preserve">　　五、</w:t>
      </w:r>
      <w:r w:rsidR="009D6331">
        <w:t>召開評定會議，議決評鑑結果，並經核定後，通知受評鑑老人福利機構</w:t>
      </w:r>
      <w:r>
        <w:t>。</w:t>
      </w:r>
    </w:p>
    <w:p w14:paraId="1D007AAC" w14:textId="37712629" w:rsidR="00CD028E" w:rsidRDefault="00CD028E" w:rsidP="00DC4E2B">
      <w:pPr>
        <w:ind w:left="142"/>
        <w:jc w:val="both"/>
      </w:pPr>
      <w:r>
        <w:t xml:space="preserve">　　六、</w:t>
      </w:r>
      <w:r w:rsidR="009D6331">
        <w:t>公告經核定之評鑑結果及其他相關事項</w:t>
      </w:r>
      <w:r>
        <w:t>。</w:t>
      </w:r>
    </w:p>
    <w:p w14:paraId="57AC2E7A" w14:textId="1A57F32D" w:rsidR="009D6331" w:rsidRPr="009D6331" w:rsidRDefault="00CD028E" w:rsidP="00DC4E2B">
      <w:pPr>
        <w:ind w:left="142"/>
        <w:jc w:val="both"/>
        <w:rPr>
          <w:color w:val="17365D"/>
        </w:rPr>
      </w:pPr>
      <w:r w:rsidRPr="00CD028E">
        <w:rPr>
          <w:color w:val="404040" w:themeColor="text1" w:themeTint="BF"/>
          <w:sz w:val="18"/>
        </w:rPr>
        <w:t>﹝</w:t>
      </w:r>
      <w:r w:rsidRPr="00CD028E">
        <w:rPr>
          <w:color w:val="404040" w:themeColor="text1" w:themeTint="BF"/>
          <w:sz w:val="18"/>
        </w:rPr>
        <w:t>2</w:t>
      </w:r>
      <w:r w:rsidRPr="00CD028E">
        <w:rPr>
          <w:color w:val="404040" w:themeColor="text1" w:themeTint="BF"/>
          <w:sz w:val="18"/>
        </w:rPr>
        <w:t>﹞</w:t>
      </w:r>
      <w:r w:rsidR="009D6331" w:rsidRPr="009D6331">
        <w:rPr>
          <w:color w:val="17365D"/>
        </w:rPr>
        <w:t>直轄市、縣（市）主管機關應提出所轄第二條機構之評鑑所需相關資料供本部辦理，並派員協助評鑑實地訪查。</w:t>
      </w:r>
    </w:p>
    <w:p w14:paraId="458E4CEB" w14:textId="77777777" w:rsidR="00CD028E" w:rsidRDefault="009D6331" w:rsidP="00DC4E2B">
      <w:pPr>
        <w:pStyle w:val="2"/>
      </w:pPr>
      <w:bookmarkStart w:id="7" w:name="a7"/>
      <w:bookmarkEnd w:id="7"/>
      <w:r>
        <w:t>第</w:t>
      </w:r>
      <w:r>
        <w:t>7</w:t>
      </w:r>
      <w:r w:rsidR="00CD028E">
        <w:t>條</w:t>
      </w:r>
    </w:p>
    <w:p w14:paraId="5C26E7EC" w14:textId="409F2F7E" w:rsidR="009D6331"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評鑑結果分為以下等第：</w:t>
      </w:r>
    </w:p>
    <w:p w14:paraId="229F6E6B" w14:textId="77777777" w:rsidR="00CD028E" w:rsidRDefault="009D6331" w:rsidP="00DC4E2B">
      <w:pPr>
        <w:ind w:left="142"/>
        <w:jc w:val="both"/>
      </w:pPr>
      <w:r>
        <w:t xml:space="preserve">　　一、優等</w:t>
      </w:r>
      <w:r w:rsidR="00CD028E">
        <w:t>。</w:t>
      </w:r>
    </w:p>
    <w:p w14:paraId="25AAC9AC" w14:textId="5DCE9BAE" w:rsidR="00CD028E" w:rsidRDefault="00CD028E" w:rsidP="00DC4E2B">
      <w:pPr>
        <w:ind w:left="142"/>
        <w:jc w:val="both"/>
      </w:pPr>
      <w:r>
        <w:t xml:space="preserve">　　二、</w:t>
      </w:r>
      <w:r w:rsidR="009D6331">
        <w:t>甲等</w:t>
      </w:r>
      <w:r>
        <w:t>。</w:t>
      </w:r>
    </w:p>
    <w:p w14:paraId="1389AC87" w14:textId="0A3391CC" w:rsidR="00CD028E" w:rsidRDefault="00CD028E" w:rsidP="00DC4E2B">
      <w:pPr>
        <w:ind w:left="142"/>
        <w:jc w:val="both"/>
      </w:pPr>
      <w:r>
        <w:t xml:space="preserve">　　三、</w:t>
      </w:r>
      <w:r w:rsidR="009D6331">
        <w:t>乙等</w:t>
      </w:r>
      <w:r>
        <w:t>。</w:t>
      </w:r>
    </w:p>
    <w:p w14:paraId="2EE23FAF" w14:textId="6ADFB49E" w:rsidR="00CD028E" w:rsidRDefault="00CD028E" w:rsidP="00DC4E2B">
      <w:pPr>
        <w:ind w:left="142"/>
        <w:jc w:val="both"/>
      </w:pPr>
      <w:r>
        <w:t xml:space="preserve">　　四、</w:t>
      </w:r>
      <w:r w:rsidR="009D6331">
        <w:t>丙等</w:t>
      </w:r>
      <w:r>
        <w:t>。</w:t>
      </w:r>
    </w:p>
    <w:p w14:paraId="2A51F7EA" w14:textId="5C7F923C" w:rsidR="00CD028E" w:rsidRDefault="00CD028E" w:rsidP="00DC4E2B">
      <w:pPr>
        <w:ind w:left="142"/>
        <w:jc w:val="both"/>
      </w:pPr>
      <w:r>
        <w:t xml:space="preserve">　　五、</w:t>
      </w:r>
      <w:r w:rsidR="009D6331">
        <w:t>丁等</w:t>
      </w:r>
      <w:r>
        <w:t>。</w:t>
      </w:r>
    </w:p>
    <w:p w14:paraId="0C181464" w14:textId="68C3A457" w:rsidR="00CD028E" w:rsidRDefault="00CD028E" w:rsidP="00DC4E2B">
      <w:pPr>
        <w:ind w:left="142"/>
        <w:jc w:val="both"/>
      </w:pPr>
      <w:r w:rsidRPr="00CD028E">
        <w:rPr>
          <w:color w:val="404040" w:themeColor="text1" w:themeTint="BF"/>
          <w:sz w:val="18"/>
        </w:rPr>
        <w:t>﹝</w:t>
      </w:r>
      <w:r w:rsidRPr="00CD028E">
        <w:rPr>
          <w:color w:val="404040" w:themeColor="text1" w:themeTint="BF"/>
          <w:sz w:val="18"/>
        </w:rPr>
        <w:t>2</w:t>
      </w:r>
      <w:r w:rsidRPr="00CD028E">
        <w:rPr>
          <w:color w:val="404040" w:themeColor="text1" w:themeTint="BF"/>
          <w:sz w:val="18"/>
        </w:rPr>
        <w:t>﹞</w:t>
      </w:r>
      <w:r w:rsidRPr="009D6331">
        <w:rPr>
          <w:color w:val="17365D"/>
        </w:rPr>
        <w:t>評鑑成績列為甲等以上者，由本部表揚及發給獎牌；其為</w:t>
      </w:r>
      <w:hyperlink w:anchor="a2" w:history="1">
        <w:r w:rsidRPr="00F67BAC">
          <w:rPr>
            <w:rStyle w:val="a3"/>
            <w:rFonts w:ascii="Times New Roman" w:hAnsi="Times New Roman"/>
          </w:rPr>
          <w:t>第二條</w:t>
        </w:r>
      </w:hyperlink>
      <w:r w:rsidRPr="009D6331">
        <w:rPr>
          <w:color w:val="17365D"/>
        </w:rPr>
        <w:t>第二款及第三款機構者，並酌給獎金</w:t>
      </w:r>
      <w:r>
        <w:t>。</w:t>
      </w:r>
    </w:p>
    <w:p w14:paraId="3A87BD2E" w14:textId="3A163262" w:rsidR="009D6331" w:rsidRDefault="00CD028E" w:rsidP="00DC4E2B">
      <w:pPr>
        <w:ind w:left="142"/>
        <w:jc w:val="both"/>
      </w:pPr>
      <w:r w:rsidRPr="00CD028E">
        <w:rPr>
          <w:color w:val="404040" w:themeColor="text1" w:themeTint="BF"/>
          <w:sz w:val="18"/>
        </w:rPr>
        <w:t>﹝</w:t>
      </w:r>
      <w:r w:rsidRPr="00CD028E">
        <w:rPr>
          <w:color w:val="404040" w:themeColor="text1" w:themeTint="BF"/>
          <w:sz w:val="18"/>
        </w:rPr>
        <w:t>3</w:t>
      </w:r>
      <w:r w:rsidRPr="00CD028E">
        <w:rPr>
          <w:color w:val="404040" w:themeColor="text1" w:themeTint="BF"/>
          <w:sz w:val="18"/>
        </w:rPr>
        <w:t>﹞</w:t>
      </w:r>
      <w:r w:rsidR="009D6331">
        <w:t>公立老人福利機構評鑑成績列為優等者，主管機關應對其相關人員予以行政獎勵。</w:t>
      </w:r>
    </w:p>
    <w:p w14:paraId="0EC69EBD" w14:textId="77777777" w:rsidR="00CD028E" w:rsidRDefault="009D6331" w:rsidP="00DC4E2B">
      <w:pPr>
        <w:pStyle w:val="2"/>
        <w:rPr>
          <w:rFonts w:ascii="新細明體" w:hAnsi="新細明體"/>
          <w:b w:val="0"/>
          <w:bCs w:val="0"/>
          <w:color w:val="FFFFFF"/>
        </w:rPr>
      </w:pPr>
      <w:bookmarkStart w:id="8" w:name="a8"/>
      <w:bookmarkEnd w:id="8"/>
      <w:r>
        <w:t>第</w:t>
      </w:r>
      <w:r>
        <w:t>8</w:t>
      </w:r>
      <w:r>
        <w:t>條</w:t>
      </w:r>
      <w:r w:rsidR="00CD028E">
        <w:rPr>
          <w:rFonts w:ascii="新細明體" w:hAnsi="新細明體" w:hint="eastAsia"/>
          <w:b w:val="0"/>
          <w:bCs w:val="0"/>
          <w:color w:val="FFFFFF"/>
        </w:rPr>
        <w:t>∵</w:t>
      </w:r>
    </w:p>
    <w:p w14:paraId="5EB3CF8A" w14:textId="537DE9C7" w:rsidR="00CD028E" w:rsidRDefault="00CD028E" w:rsidP="00D13280">
      <w:pPr>
        <w:ind w:left="142"/>
        <w:jc w:val="both"/>
        <w:rPr>
          <w:rFonts w:ascii="Arial Unicode MS" w:hAnsi="Arial Unicode MS"/>
        </w:rPr>
      </w:pPr>
      <w:r w:rsidRPr="00CD028E">
        <w:rPr>
          <w:rFonts w:hint="eastAsia"/>
          <w:sz w:val="18"/>
        </w:rPr>
        <w:t>﹝</w:t>
      </w:r>
      <w:r w:rsidRPr="00CD028E">
        <w:rPr>
          <w:rFonts w:hint="eastAsia"/>
          <w:sz w:val="18"/>
        </w:rPr>
        <w:t>1</w:t>
      </w:r>
      <w:r w:rsidRPr="00CD028E">
        <w:rPr>
          <w:rFonts w:hint="eastAsia"/>
          <w:sz w:val="18"/>
        </w:rPr>
        <w:t>﹞</w:t>
      </w:r>
      <w:r w:rsidR="00D13280" w:rsidRPr="00D41BB7">
        <w:rPr>
          <w:rFonts w:ascii="Arial Unicode MS" w:hAnsi="Arial Unicode MS" w:hint="eastAsia"/>
        </w:rPr>
        <w:t>評鑑成績列為甲等以上之老人福利機構，得優先接受政府補助或委託辦理老人福利業務；列為丙等以下者，由主管機關依本法第</w:t>
      </w:r>
      <w:hyperlink r:id="rId18" w:anchor="b48" w:history="1">
        <w:r w:rsidR="00D13280" w:rsidRPr="00F67BAC">
          <w:rPr>
            <w:rStyle w:val="a3"/>
            <w:rFonts w:ascii="Arial Unicode MS" w:hAnsi="Arial Unicode MS" w:hint="eastAsia"/>
          </w:rPr>
          <w:t>四十八</w:t>
        </w:r>
      </w:hyperlink>
      <w:r w:rsidR="00D13280" w:rsidRPr="00D41BB7">
        <w:rPr>
          <w:rFonts w:ascii="Arial Unicode MS" w:hAnsi="Arial Unicode MS" w:hint="eastAsia"/>
        </w:rPr>
        <w:t>條第一項第三款規定處理，並公告其名稱與負責人姓名及限期令其改善</w:t>
      </w:r>
      <w:r>
        <w:rPr>
          <w:rFonts w:ascii="Arial Unicode MS" w:hAnsi="Arial Unicode MS" w:hint="eastAsia"/>
        </w:rPr>
        <w:t>。</w:t>
      </w:r>
    </w:p>
    <w:p w14:paraId="3BC5AA0B" w14:textId="177D8E85" w:rsidR="00D13280" w:rsidRPr="00D41BB7" w:rsidRDefault="00CD028E" w:rsidP="00D13280">
      <w:pPr>
        <w:ind w:left="142"/>
        <w:jc w:val="both"/>
        <w:rPr>
          <w:rFonts w:ascii="Arial Unicode MS" w:hAnsi="Arial Unicode MS"/>
        </w:rPr>
      </w:pPr>
      <w:r w:rsidRPr="00CD028E">
        <w:rPr>
          <w:rFonts w:hint="eastAsia"/>
          <w:sz w:val="18"/>
        </w:rPr>
        <w:t>﹝</w:t>
      </w:r>
      <w:r w:rsidRPr="00CD028E">
        <w:rPr>
          <w:rFonts w:hint="eastAsia"/>
          <w:sz w:val="18"/>
        </w:rPr>
        <w:t>2</w:t>
      </w:r>
      <w:r w:rsidRPr="00CD028E">
        <w:rPr>
          <w:rFonts w:hint="eastAsia"/>
          <w:sz w:val="18"/>
        </w:rPr>
        <w:t>﹞</w:t>
      </w:r>
      <w:r w:rsidR="00D13280" w:rsidRPr="00D41BB7">
        <w:rPr>
          <w:rFonts w:ascii="Arial Unicode MS" w:hAnsi="Arial Unicode MS" w:hint="eastAsia"/>
        </w:rPr>
        <w:t>前項評鑑成績列為丙等以下，經限期改善者，本部應於限期改善期間屆滿後複評；複評成績未達乙等以上者，應停止政府補助或委託辦理老人福利業務，並由主管機關依本法規定處理。</w:t>
      </w:r>
    </w:p>
    <w:p w14:paraId="22B16ACD" w14:textId="3B0B2D94" w:rsidR="00CD028E" w:rsidRDefault="00CD028E" w:rsidP="005246D7">
      <w:pPr>
        <w:pStyle w:val="3"/>
      </w:pPr>
      <w:r>
        <w:rPr>
          <w:rFonts w:hint="eastAsia"/>
        </w:rPr>
        <w:t>--</w:t>
      </w:r>
      <w:r w:rsidRPr="00A22F73">
        <w:rPr>
          <w:rFonts w:hint="eastAsia"/>
        </w:rPr>
        <w:t>1</w:t>
      </w:r>
      <w:r>
        <w:t>10</w:t>
      </w:r>
      <w:r w:rsidRPr="00A22F73">
        <w:rPr>
          <w:rFonts w:hint="eastAsia"/>
        </w:rPr>
        <w:t>年</w:t>
      </w:r>
      <w:r>
        <w:t>12</w:t>
      </w:r>
      <w:r w:rsidRPr="00A22F73">
        <w:rPr>
          <w:rFonts w:hint="eastAsia"/>
        </w:rPr>
        <w:t>月</w:t>
      </w:r>
      <w:r>
        <w:t>14</w:t>
      </w:r>
      <w:r w:rsidRPr="00A22F73">
        <w:rPr>
          <w:rFonts w:hint="eastAsia"/>
        </w:rPr>
        <w:t>日修正前條文</w:t>
      </w:r>
      <w:r w:rsidRPr="00A22F73">
        <w:rPr>
          <w:rFonts w:hint="eastAsia"/>
        </w:rPr>
        <w:t>--</w:t>
      </w:r>
      <w:hyperlink r:id="rId19" w:history="1">
        <w:r w:rsidRPr="00A22F73">
          <w:rPr>
            <w:rStyle w:val="a3"/>
          </w:rPr>
          <w:t>比對程式</w:t>
        </w:r>
      </w:hyperlink>
    </w:p>
    <w:p w14:paraId="67678579" w14:textId="09B155D6" w:rsidR="00CD028E" w:rsidRDefault="00CD028E" w:rsidP="00DC4E2B">
      <w:pPr>
        <w:ind w:left="142"/>
        <w:jc w:val="both"/>
        <w:rPr>
          <w:color w:val="5F5F5F"/>
        </w:rPr>
      </w:pPr>
      <w:r w:rsidRPr="00CD028E">
        <w:rPr>
          <w:rFonts w:hint="eastAsia"/>
          <w:color w:val="404040" w:themeColor="text1" w:themeTint="BF"/>
          <w:sz w:val="18"/>
        </w:rPr>
        <w:t>﹝</w:t>
      </w:r>
      <w:r w:rsidRPr="00CD028E">
        <w:rPr>
          <w:rFonts w:hint="eastAsia"/>
          <w:color w:val="404040" w:themeColor="text1" w:themeTint="BF"/>
          <w:sz w:val="18"/>
        </w:rPr>
        <w:t>1</w:t>
      </w:r>
      <w:r w:rsidRPr="00CD028E">
        <w:rPr>
          <w:rFonts w:hint="eastAsia"/>
          <w:color w:val="404040" w:themeColor="text1" w:themeTint="BF"/>
          <w:sz w:val="18"/>
        </w:rPr>
        <w:t>﹞</w:t>
      </w:r>
      <w:r w:rsidR="009D6331" w:rsidRPr="00D13280">
        <w:rPr>
          <w:color w:val="5F5F5F"/>
        </w:rPr>
        <w:t>評鑑成績列為甲等以上之老人福利機構，得優先接受政府補助或委託辦理老人福利業務；列為丙等以下者，由主管機關依本</w:t>
      </w:r>
      <w:r w:rsidR="009D6331" w:rsidRPr="00F67BAC">
        <w:rPr>
          <w:color w:val="5F5F5F"/>
        </w:rPr>
        <w:t>法</w:t>
      </w:r>
      <w:r w:rsidR="00F67BAC" w:rsidRPr="00F67BAC">
        <w:rPr>
          <w:rFonts w:ascii="Arial Unicode MS" w:hAnsi="Arial Unicode MS" w:hint="eastAsia"/>
          <w:color w:val="5F5F5F"/>
        </w:rPr>
        <w:t>第</w:t>
      </w:r>
      <w:hyperlink r:id="rId20" w:anchor="b48" w:history="1">
        <w:r w:rsidR="00F67BAC" w:rsidRPr="00F67BAC">
          <w:rPr>
            <w:rStyle w:val="a3"/>
            <w:rFonts w:ascii="Arial Unicode MS" w:hAnsi="Arial Unicode MS" w:hint="eastAsia"/>
            <w:color w:val="5F5F5F"/>
          </w:rPr>
          <w:t>四十八</w:t>
        </w:r>
      </w:hyperlink>
      <w:r w:rsidR="00F67BAC" w:rsidRPr="00F67BAC">
        <w:rPr>
          <w:rFonts w:ascii="Arial Unicode MS" w:hAnsi="Arial Unicode MS" w:hint="eastAsia"/>
          <w:color w:val="5F5F5F"/>
        </w:rPr>
        <w:t>條</w:t>
      </w:r>
      <w:r w:rsidR="009D6331" w:rsidRPr="00F67BAC">
        <w:rPr>
          <w:color w:val="5F5F5F"/>
        </w:rPr>
        <w:t>第三</w:t>
      </w:r>
      <w:r w:rsidR="009D6331" w:rsidRPr="00D13280">
        <w:rPr>
          <w:color w:val="5F5F5F"/>
        </w:rPr>
        <w:t>款規定處理，並限期改善</w:t>
      </w:r>
      <w:r>
        <w:rPr>
          <w:color w:val="5F5F5F"/>
        </w:rPr>
        <w:t>。</w:t>
      </w:r>
    </w:p>
    <w:p w14:paraId="28DA19F3" w14:textId="39FC6349" w:rsidR="009D6331" w:rsidRPr="00D13280" w:rsidRDefault="00CD028E" w:rsidP="00DC4E2B">
      <w:pPr>
        <w:ind w:left="142"/>
        <w:jc w:val="both"/>
        <w:rPr>
          <w:color w:val="5F5F5F"/>
        </w:rPr>
      </w:pPr>
      <w:r w:rsidRPr="00CD028E">
        <w:rPr>
          <w:color w:val="404040" w:themeColor="text1" w:themeTint="BF"/>
          <w:sz w:val="18"/>
        </w:rPr>
        <w:t>﹝</w:t>
      </w:r>
      <w:r w:rsidRPr="00CD028E">
        <w:rPr>
          <w:color w:val="404040" w:themeColor="text1" w:themeTint="BF"/>
          <w:sz w:val="18"/>
        </w:rPr>
        <w:t>2</w:t>
      </w:r>
      <w:r w:rsidRPr="00CD028E">
        <w:rPr>
          <w:color w:val="404040" w:themeColor="text1" w:themeTint="BF"/>
          <w:sz w:val="18"/>
        </w:rPr>
        <w:t>﹞</w:t>
      </w:r>
      <w:r w:rsidR="009D6331" w:rsidRPr="00D13280">
        <w:rPr>
          <w:color w:val="5F5F5F"/>
        </w:rPr>
        <w:t>前項評鑑成績列為丙等以下，經限期改善者，本部應於限期改善期間屆滿後複評；複評成績未達乙等以上者，應停止政府補助或委託辦理老人福利業務，並由主管機關依本法規定處理。</w:t>
      </w:r>
      <w:r w:rsidRPr="00023130">
        <w:rPr>
          <w:rFonts w:ascii="Arial Unicode MS" w:hAnsi="Arial Unicode MS" w:hint="eastAsia"/>
          <w:color w:val="FFFFFF"/>
        </w:rPr>
        <w:t>∴</w:t>
      </w:r>
    </w:p>
    <w:p w14:paraId="0C5F713F" w14:textId="77777777" w:rsidR="00CD028E" w:rsidRDefault="009D6331" w:rsidP="00DC4E2B">
      <w:pPr>
        <w:pStyle w:val="2"/>
      </w:pPr>
      <w:bookmarkStart w:id="9" w:name="a9"/>
      <w:bookmarkEnd w:id="9"/>
      <w:r>
        <w:t>第</w:t>
      </w:r>
      <w:r>
        <w:t>9</w:t>
      </w:r>
      <w:r w:rsidR="00CD028E">
        <w:t>條</w:t>
      </w:r>
    </w:p>
    <w:p w14:paraId="058BE195" w14:textId="322CECEB" w:rsidR="009D6331" w:rsidRPr="009D6331"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hyperlink w:anchor="a2" w:history="1">
        <w:r w:rsidR="009D6331" w:rsidRPr="00AA5122">
          <w:rPr>
            <w:rStyle w:val="a3"/>
            <w:rFonts w:ascii="Times New Roman" w:hAnsi="Times New Roman"/>
          </w:rPr>
          <w:t>第二條</w:t>
        </w:r>
      </w:hyperlink>
      <w:r w:rsidR="009D6331" w:rsidRPr="009D6331">
        <w:t>第二款及第三款機構依本辦法獲得之獎金，應專作辦理老人福利業務、充實設施、設備或工作人員獎</w:t>
      </w:r>
      <w:r w:rsidR="009D6331" w:rsidRPr="009D6331">
        <w:lastRenderedPageBreak/>
        <w:t>金之用，並應詳細列帳。</w:t>
      </w:r>
    </w:p>
    <w:p w14:paraId="137F6796" w14:textId="77777777" w:rsidR="00CD028E" w:rsidRDefault="009D6331" w:rsidP="00DC4E2B">
      <w:pPr>
        <w:pStyle w:val="2"/>
      </w:pPr>
      <w:bookmarkStart w:id="10" w:name="a10"/>
      <w:bookmarkEnd w:id="10"/>
      <w:r>
        <w:t>第</w:t>
      </w:r>
      <w:r>
        <w:t>10</w:t>
      </w:r>
      <w:r w:rsidR="00CD028E">
        <w:t>條</w:t>
      </w:r>
    </w:p>
    <w:p w14:paraId="27E10B1B" w14:textId="3D7371C1" w:rsidR="009D6331" w:rsidRDefault="00CD028E" w:rsidP="00DC4E2B">
      <w:pPr>
        <w:ind w:left="142"/>
        <w:jc w:val="both"/>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老人福利機構評鑑，得委託具老人福利專業或與評鑑業務相關之機關（構）、大學及民間法人、團體或機構為之；評鑑所需費用，由本部編列預算支應。</w:t>
      </w:r>
    </w:p>
    <w:p w14:paraId="7F73C6F9" w14:textId="21519332" w:rsidR="009D6331" w:rsidRDefault="009D6331" w:rsidP="00DC4E2B">
      <w:pPr>
        <w:pStyle w:val="2"/>
      </w:pPr>
      <w:bookmarkStart w:id="11" w:name="a11"/>
      <w:bookmarkEnd w:id="11"/>
      <w:r>
        <w:t>第</w:t>
      </w:r>
      <w:r>
        <w:t>11</w:t>
      </w:r>
      <w:r>
        <w:t>條</w:t>
      </w:r>
      <w:r w:rsidR="00D13280" w:rsidRPr="00D41BB7">
        <w:rPr>
          <w:rFonts w:hint="eastAsia"/>
        </w:rPr>
        <w:t>（刪除）</w:t>
      </w:r>
      <w:r w:rsidR="005F1812" w:rsidRPr="009D19CE">
        <w:rPr>
          <w:rFonts w:ascii="新細明體" w:hAnsi="新細明體" w:hint="eastAsia"/>
          <w:b w:val="0"/>
          <w:bCs w:val="0"/>
          <w:color w:val="FFFFFF"/>
        </w:rPr>
        <w:t>∵</w:t>
      </w:r>
    </w:p>
    <w:p w14:paraId="53E77DDB" w14:textId="4C70069D" w:rsidR="00CD028E" w:rsidRDefault="00CD028E" w:rsidP="005246D7">
      <w:pPr>
        <w:pStyle w:val="3"/>
      </w:pPr>
      <w:r>
        <w:rPr>
          <w:rFonts w:hint="eastAsia"/>
        </w:rPr>
        <w:t>--</w:t>
      </w:r>
      <w:r w:rsidRPr="00A22F73">
        <w:rPr>
          <w:rFonts w:hint="eastAsia"/>
        </w:rPr>
        <w:t>1</w:t>
      </w:r>
      <w:r>
        <w:t>10</w:t>
      </w:r>
      <w:r w:rsidRPr="00A22F73">
        <w:rPr>
          <w:rFonts w:hint="eastAsia"/>
        </w:rPr>
        <w:t>年</w:t>
      </w:r>
      <w:r>
        <w:t>12</w:t>
      </w:r>
      <w:r w:rsidRPr="00A22F73">
        <w:rPr>
          <w:rFonts w:hint="eastAsia"/>
        </w:rPr>
        <w:t>月</w:t>
      </w:r>
      <w:r>
        <w:t>14</w:t>
      </w:r>
      <w:r w:rsidRPr="00A22F73">
        <w:rPr>
          <w:rFonts w:hint="eastAsia"/>
        </w:rPr>
        <w:t>日修正前條文</w:t>
      </w:r>
      <w:r w:rsidRPr="00A22F73">
        <w:rPr>
          <w:rFonts w:hint="eastAsia"/>
        </w:rPr>
        <w:t>--</w:t>
      </w:r>
    </w:p>
    <w:p w14:paraId="17A53931" w14:textId="724B7EB3" w:rsidR="009D6331" w:rsidRPr="00D13280" w:rsidRDefault="00CD028E" w:rsidP="00DC4E2B">
      <w:pPr>
        <w:ind w:left="142"/>
        <w:jc w:val="both"/>
        <w:rPr>
          <w:color w:val="5F5F5F"/>
        </w:rPr>
      </w:pPr>
      <w:r w:rsidRPr="00CD028E">
        <w:rPr>
          <w:rFonts w:hint="eastAsia"/>
          <w:color w:val="404040" w:themeColor="text1" w:themeTint="BF"/>
          <w:sz w:val="18"/>
        </w:rPr>
        <w:t>﹝</w:t>
      </w:r>
      <w:r w:rsidRPr="00CD028E">
        <w:rPr>
          <w:rFonts w:hint="eastAsia"/>
          <w:color w:val="404040" w:themeColor="text1" w:themeTint="BF"/>
          <w:sz w:val="18"/>
        </w:rPr>
        <w:t>1</w:t>
      </w:r>
      <w:r w:rsidRPr="00CD028E">
        <w:rPr>
          <w:rFonts w:hint="eastAsia"/>
          <w:color w:val="404040" w:themeColor="text1" w:themeTint="BF"/>
          <w:sz w:val="18"/>
        </w:rPr>
        <w:t>﹞</w:t>
      </w:r>
      <w:r w:rsidR="009D6331" w:rsidRPr="00D13280">
        <w:rPr>
          <w:color w:val="5F5F5F"/>
        </w:rPr>
        <w:t>中華民國一百零七年十二月三十一日以前已許可立案之老人福利機構，應於一百零九年接受評鑑。</w:t>
      </w:r>
      <w:r w:rsidRPr="00023130">
        <w:rPr>
          <w:rFonts w:ascii="Arial Unicode MS" w:hAnsi="Arial Unicode MS" w:hint="eastAsia"/>
          <w:color w:val="FFFFFF"/>
        </w:rPr>
        <w:t>∴</w:t>
      </w:r>
    </w:p>
    <w:p w14:paraId="7C43D0FD" w14:textId="77777777" w:rsidR="00CD028E" w:rsidRDefault="009D6331" w:rsidP="00DC4E2B">
      <w:pPr>
        <w:pStyle w:val="2"/>
      </w:pPr>
      <w:bookmarkStart w:id="12" w:name="a12"/>
      <w:bookmarkEnd w:id="12"/>
      <w:r w:rsidRPr="00DC4E2B">
        <w:t>第</w:t>
      </w:r>
      <w:r w:rsidRPr="00DC4E2B">
        <w:t>12</w:t>
      </w:r>
      <w:r w:rsidR="00CD028E">
        <w:t>條</w:t>
      </w:r>
    </w:p>
    <w:p w14:paraId="00DE124B" w14:textId="5DD1F6AE" w:rsidR="00DE6B3B" w:rsidRDefault="00CD028E" w:rsidP="00DC4E2B">
      <w:pPr>
        <w:ind w:leftChars="75" w:left="150"/>
        <w:jc w:val="both"/>
        <w:rPr>
          <w:rFonts w:ascii="Arial Unicode MS" w:hAnsi="Arial Unicode MS"/>
        </w:rPr>
      </w:pPr>
      <w:r w:rsidRPr="00CD028E">
        <w:rPr>
          <w:color w:val="404040" w:themeColor="text1" w:themeTint="BF"/>
          <w:sz w:val="18"/>
        </w:rPr>
        <w:t>﹝</w:t>
      </w:r>
      <w:r w:rsidRPr="00CD028E">
        <w:rPr>
          <w:color w:val="404040" w:themeColor="text1" w:themeTint="BF"/>
          <w:sz w:val="18"/>
        </w:rPr>
        <w:t>1</w:t>
      </w:r>
      <w:r w:rsidRPr="00CD028E">
        <w:rPr>
          <w:color w:val="404040" w:themeColor="text1" w:themeTint="BF"/>
          <w:sz w:val="18"/>
        </w:rPr>
        <w:t>﹞</w:t>
      </w:r>
      <w:r w:rsidR="009D6331">
        <w:t>本辦法自發布日施行。</w:t>
      </w:r>
    </w:p>
    <w:p w14:paraId="627071E1" w14:textId="77777777" w:rsidR="00DE6B3B" w:rsidRPr="001C7001" w:rsidRDefault="00DE6B3B" w:rsidP="00DE6B3B">
      <w:pPr>
        <w:ind w:leftChars="75" w:left="150"/>
        <w:jc w:val="both"/>
        <w:rPr>
          <w:rFonts w:ascii="Arial Unicode MS" w:hAnsi="Arial Unicode MS"/>
        </w:rPr>
      </w:pPr>
    </w:p>
    <w:p w14:paraId="0ECDAC25" w14:textId="77777777" w:rsidR="00EC7AEC" w:rsidRPr="001C7001" w:rsidRDefault="00EC7AEC" w:rsidP="00DE6B3B">
      <w:pPr>
        <w:ind w:leftChars="75" w:left="150"/>
        <w:jc w:val="both"/>
        <w:rPr>
          <w:rFonts w:ascii="Arial Unicode MS" w:hAnsi="Arial Unicode MS"/>
        </w:rPr>
      </w:pPr>
    </w:p>
    <w:p w14:paraId="0351B97F"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145FD7F" w14:textId="0A0BFA83" w:rsidR="00F94247" w:rsidRPr="00A51BA6" w:rsidRDefault="00F94247" w:rsidP="00F94247">
      <w:pPr>
        <w:ind w:leftChars="71" w:left="142"/>
        <w:jc w:val="both"/>
        <w:rPr>
          <w:rFonts w:ascii="Arial Unicode MS" w:hAnsi="Arial Unicode MS"/>
          <w:color w:val="808080"/>
          <w:sz w:val="18"/>
          <w:szCs w:val="20"/>
        </w:rPr>
      </w:pPr>
      <w:r w:rsidRPr="003D460F">
        <w:rPr>
          <w:rFonts w:hint="eastAsia"/>
          <w:color w:val="5F5F5F"/>
          <w:sz w:val="18"/>
          <w:szCs w:val="18"/>
        </w:rPr>
        <w:t>【編註】</w:t>
      </w:r>
      <w:r w:rsidR="00D13280">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251AF278" w14:textId="77777777" w:rsidR="0045425A" w:rsidRPr="00BB5F81" w:rsidRDefault="0045425A" w:rsidP="00F94247">
      <w:pPr>
        <w:ind w:leftChars="50" w:left="100"/>
        <w:jc w:val="both"/>
        <w:rPr>
          <w:rFonts w:ascii="Arial Unicode MS" w:hAnsi="Arial Unicode MS"/>
          <w:color w:val="666699"/>
        </w:rPr>
      </w:pPr>
    </w:p>
    <w:sectPr w:rsidR="0045425A" w:rsidRPr="00BB5F81">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76B1" w14:textId="77777777" w:rsidR="003E2379" w:rsidRDefault="003E2379">
      <w:r>
        <w:separator/>
      </w:r>
    </w:p>
  </w:endnote>
  <w:endnote w:type="continuationSeparator" w:id="0">
    <w:p w14:paraId="6D28E464" w14:textId="77777777" w:rsidR="003E2379" w:rsidRDefault="003E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D3E3"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D67AB3"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D5A6"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0AFB3C7E" w14:textId="77777777"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9D6331" w:rsidRPr="009D6331">
      <w:rPr>
        <w:rFonts w:ascii="Arial Unicode MS" w:hAnsi="Arial Unicode MS" w:hint="eastAsia"/>
        <w:sz w:val="18"/>
      </w:rPr>
      <w:t>衛生福利部辦理老人福利機構評鑑及獎勵辦法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7E53" w14:textId="77777777" w:rsidR="003E2379" w:rsidRDefault="003E2379">
      <w:r>
        <w:separator/>
      </w:r>
    </w:p>
  </w:footnote>
  <w:footnote w:type="continuationSeparator" w:id="0">
    <w:p w14:paraId="6BA700EA" w14:textId="77777777" w:rsidR="003E2379" w:rsidRDefault="003E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22D43"/>
    <w:rsid w:val="00034A03"/>
    <w:rsid w:val="00041D68"/>
    <w:rsid w:val="000509F5"/>
    <w:rsid w:val="00053EB3"/>
    <w:rsid w:val="00075E1C"/>
    <w:rsid w:val="0009406C"/>
    <w:rsid w:val="000A5999"/>
    <w:rsid w:val="000E00FA"/>
    <w:rsid w:val="00103D25"/>
    <w:rsid w:val="00104FBB"/>
    <w:rsid w:val="001605C6"/>
    <w:rsid w:val="00187602"/>
    <w:rsid w:val="001A426A"/>
    <w:rsid w:val="001B2D9C"/>
    <w:rsid w:val="001C7001"/>
    <w:rsid w:val="001D50AD"/>
    <w:rsid w:val="001E23A9"/>
    <w:rsid w:val="001F7E97"/>
    <w:rsid w:val="00206429"/>
    <w:rsid w:val="00254FCB"/>
    <w:rsid w:val="00277BB9"/>
    <w:rsid w:val="002844B5"/>
    <w:rsid w:val="0028452A"/>
    <w:rsid w:val="002A6178"/>
    <w:rsid w:val="002E16BB"/>
    <w:rsid w:val="00306BFD"/>
    <w:rsid w:val="003612E9"/>
    <w:rsid w:val="00372655"/>
    <w:rsid w:val="00376F50"/>
    <w:rsid w:val="0038701C"/>
    <w:rsid w:val="003A1CEA"/>
    <w:rsid w:val="003A64C3"/>
    <w:rsid w:val="003A7CC8"/>
    <w:rsid w:val="003D0B9C"/>
    <w:rsid w:val="003E2379"/>
    <w:rsid w:val="003F717F"/>
    <w:rsid w:val="00420166"/>
    <w:rsid w:val="00451727"/>
    <w:rsid w:val="0045425A"/>
    <w:rsid w:val="00464EE7"/>
    <w:rsid w:val="004A6E50"/>
    <w:rsid w:val="004B0859"/>
    <w:rsid w:val="004D0FA1"/>
    <w:rsid w:val="004E2FEA"/>
    <w:rsid w:val="004E6452"/>
    <w:rsid w:val="004F7BAA"/>
    <w:rsid w:val="00520F8A"/>
    <w:rsid w:val="005246D7"/>
    <w:rsid w:val="0056107E"/>
    <w:rsid w:val="005C483E"/>
    <w:rsid w:val="005D2C95"/>
    <w:rsid w:val="005D6F38"/>
    <w:rsid w:val="005E0DDB"/>
    <w:rsid w:val="005E12A5"/>
    <w:rsid w:val="005F1812"/>
    <w:rsid w:val="00613FB8"/>
    <w:rsid w:val="00616222"/>
    <w:rsid w:val="00621BC1"/>
    <w:rsid w:val="006312B1"/>
    <w:rsid w:val="00654586"/>
    <w:rsid w:val="0067282D"/>
    <w:rsid w:val="006C53DB"/>
    <w:rsid w:val="006E4464"/>
    <w:rsid w:val="006E6E00"/>
    <w:rsid w:val="006E7FE9"/>
    <w:rsid w:val="00706D8F"/>
    <w:rsid w:val="00712B5C"/>
    <w:rsid w:val="0072241A"/>
    <w:rsid w:val="00732E57"/>
    <w:rsid w:val="00747515"/>
    <w:rsid w:val="00765234"/>
    <w:rsid w:val="007A2583"/>
    <w:rsid w:val="007B59EF"/>
    <w:rsid w:val="007D1CB6"/>
    <w:rsid w:val="007D5904"/>
    <w:rsid w:val="007F4C46"/>
    <w:rsid w:val="008013F3"/>
    <w:rsid w:val="008117F1"/>
    <w:rsid w:val="00816028"/>
    <w:rsid w:val="00831AE4"/>
    <w:rsid w:val="00831E09"/>
    <w:rsid w:val="00857E9D"/>
    <w:rsid w:val="0087299A"/>
    <w:rsid w:val="00883C56"/>
    <w:rsid w:val="00894B45"/>
    <w:rsid w:val="008B621F"/>
    <w:rsid w:val="00900A10"/>
    <w:rsid w:val="00907274"/>
    <w:rsid w:val="00921698"/>
    <w:rsid w:val="00967AED"/>
    <w:rsid w:val="009D28FA"/>
    <w:rsid w:val="009D6331"/>
    <w:rsid w:val="00A05A00"/>
    <w:rsid w:val="00A6506B"/>
    <w:rsid w:val="00AA5122"/>
    <w:rsid w:val="00AB72F0"/>
    <w:rsid w:val="00AE1199"/>
    <w:rsid w:val="00B028BB"/>
    <w:rsid w:val="00B045DE"/>
    <w:rsid w:val="00B14DE7"/>
    <w:rsid w:val="00B30F66"/>
    <w:rsid w:val="00B8573D"/>
    <w:rsid w:val="00B939F7"/>
    <w:rsid w:val="00BB5F81"/>
    <w:rsid w:val="00BD34CC"/>
    <w:rsid w:val="00BF4907"/>
    <w:rsid w:val="00BF5191"/>
    <w:rsid w:val="00C10BFF"/>
    <w:rsid w:val="00C23BDD"/>
    <w:rsid w:val="00C272EA"/>
    <w:rsid w:val="00C348DE"/>
    <w:rsid w:val="00C52806"/>
    <w:rsid w:val="00CD028E"/>
    <w:rsid w:val="00D13280"/>
    <w:rsid w:val="00D26DE0"/>
    <w:rsid w:val="00D73296"/>
    <w:rsid w:val="00DC4E2B"/>
    <w:rsid w:val="00DE5DA3"/>
    <w:rsid w:val="00DE6B3B"/>
    <w:rsid w:val="00DF19D9"/>
    <w:rsid w:val="00E205E8"/>
    <w:rsid w:val="00E21171"/>
    <w:rsid w:val="00E24D45"/>
    <w:rsid w:val="00EB27D6"/>
    <w:rsid w:val="00EC6E54"/>
    <w:rsid w:val="00EC7AEC"/>
    <w:rsid w:val="00ED13D9"/>
    <w:rsid w:val="00EE484E"/>
    <w:rsid w:val="00EF3193"/>
    <w:rsid w:val="00F156BC"/>
    <w:rsid w:val="00F16FE0"/>
    <w:rsid w:val="00F203C4"/>
    <w:rsid w:val="00F66F24"/>
    <w:rsid w:val="00F67BAC"/>
    <w:rsid w:val="00F94247"/>
    <w:rsid w:val="00FB54E3"/>
    <w:rsid w:val="00FE67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F7BA1D"/>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DC4E2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DC4E2B"/>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9D6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89858">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4907;&#29983;&#31119;&#21033;&#37096;&#36774;&#29702;&#32769;&#20154;&#31119;&#21033;&#27231;&#27083;&#35413;&#37969;&#21450;&#29518;&#21237;&#36774;&#27861;.htm" TargetMode="External"/><Relationship Id="rId18" Type="http://schemas.openxmlformats.org/officeDocument/2006/relationships/hyperlink" Target="../law/&#32769;&#20154;&#31119;&#21033;&#27861;.docx" TargetMode="External"/><Relationship Id="rId3" Type="http://schemas.openxmlformats.org/officeDocument/2006/relationships/webSettings" Target="web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32769;&#20154;&#31119;&#21033;&#27861;.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diff/index.html" TargetMode="External"/><Relationship Id="rId20" Type="http://schemas.openxmlformats.org/officeDocument/2006/relationships/hyperlink" Target="../law/&#32769;&#20154;&#31119;&#21033;&#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hw.gov.tw/"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law/&#32769;&#20154;&#31119;&#21033;&#27861;.docx" TargetMode="External"/><Relationship Id="rId23"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diff/index.html" TargetMode="External"/><Relationship Id="rId4" Type="http://schemas.openxmlformats.org/officeDocument/2006/relationships/footnotes" Target="footnotes.xml"/><Relationship Id="rId9" Type="http://schemas.openxmlformats.org/officeDocument/2006/relationships/hyperlink" Target="https://law.moj.gov.tw/LawClass/LawHistory.aspx?pcode=D0050041" TargetMode="External"/><Relationship Id="rId14" Type="http://schemas.openxmlformats.org/officeDocument/2006/relationships/hyperlink" Target="&#32769;&#20154;&#31119;&#21033;&#27231;&#27083;&#35413;&#37969;&#21450;&#29518;&#21237;&#36774;&#27861;.docx"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衛生福利部辦理老人福利機構評鑑及獎勵辦法(原:老人福利機構評鑑及獎勵辦法;私立老人福利機構獎勵辦法)</dc:title>
  <dc:creator>S-link 電子六法-黃婉玲</dc:creator>
  <cp:lastModifiedBy>黃婉玲 S-link電子六法</cp:lastModifiedBy>
  <cp:revision>35</cp:revision>
  <dcterms:created xsi:type="dcterms:W3CDTF">2019-04-17T06:12:00Z</dcterms:created>
  <dcterms:modified xsi:type="dcterms:W3CDTF">2021-12-17T14:44:00Z</dcterms:modified>
</cp:coreProperties>
</file>